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DBC" w:rsidRDefault="00645DBC" w:rsidP="00645DBC"/>
    <w:p w:rsidR="00581799" w:rsidRDefault="00345A38" w:rsidP="00645DBC">
      <w:r>
        <w:rPr>
          <w:noProof/>
          <w:lang w:eastAsia="pl-PL"/>
        </w:rPr>
        <w:drawing>
          <wp:anchor distT="0" distB="0" distL="114300" distR="114300" simplePos="0" relativeHeight="251659264" behindDoc="0" locked="0" layoutInCell="1" allowOverlap="1">
            <wp:simplePos x="0" y="0"/>
            <wp:positionH relativeFrom="margin">
              <wp:posOffset>-314325</wp:posOffset>
            </wp:positionH>
            <wp:positionV relativeFrom="paragraph">
              <wp:posOffset>19050</wp:posOffset>
            </wp:positionV>
            <wp:extent cx="1657350" cy="800100"/>
            <wp:effectExtent l="0" t="0" r="0" b="0"/>
            <wp:wrapNone/>
            <wp:docPr id="3" name="Picture 2" descr="D:\_work\imm\630_Praktykuj_za_granica_fob\PZ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work\imm\630_Praktykuj_za_granica_fob\PZG_LOGO.png"/>
                    <pic:cNvPicPr>
                      <a:picLocks noChangeAspect="1" noChangeArrowheads="1"/>
                    </pic:cNvPicPr>
                  </pic:nvPicPr>
                  <pic:blipFill>
                    <a:blip r:embed="rId8" cstate="print"/>
                    <a:srcRect/>
                    <a:stretch>
                      <a:fillRect/>
                    </a:stretch>
                  </pic:blipFill>
                  <pic:spPr bwMode="auto">
                    <a:xfrm>
                      <a:off x="0" y="0"/>
                      <a:ext cx="1657350" cy="800100"/>
                    </a:xfrm>
                    <a:prstGeom prst="rect">
                      <a:avLst/>
                    </a:prstGeom>
                    <a:noFill/>
                    <a:ln w="9525">
                      <a:noFill/>
                      <a:miter lim="800000"/>
                      <a:headEnd/>
                      <a:tailEnd/>
                    </a:ln>
                  </pic:spPr>
                </pic:pic>
              </a:graphicData>
            </a:graphic>
          </wp:anchor>
        </w:drawing>
      </w:r>
    </w:p>
    <w:p w:rsidR="00645DBC" w:rsidRDefault="00645DBC" w:rsidP="0007757C">
      <w:pPr>
        <w:tabs>
          <w:tab w:val="left" w:pos="1680"/>
        </w:tabs>
      </w:pPr>
    </w:p>
    <w:p w:rsidR="006514F9" w:rsidRDefault="008F3A0C" w:rsidP="006514F9">
      <w:pPr>
        <w:spacing w:after="100" w:afterAutospacing="1" w:line="240" w:lineRule="auto"/>
        <w:jc w:val="center"/>
      </w:pPr>
      <w:r w:rsidRPr="00707A96">
        <w:t xml:space="preserve">Warszawa, </w:t>
      </w:r>
      <w:r w:rsidR="006D5555">
        <w:t>7</w:t>
      </w:r>
      <w:r w:rsidR="0046129C">
        <w:t xml:space="preserve"> </w:t>
      </w:r>
      <w:r w:rsidR="006514F9">
        <w:t xml:space="preserve">maja </w:t>
      </w:r>
      <w:r w:rsidRPr="00707A96">
        <w:t>2015</w:t>
      </w:r>
    </w:p>
    <w:p w:rsidR="006514F9" w:rsidRDefault="006514F9" w:rsidP="006514F9">
      <w:pPr>
        <w:spacing w:after="100" w:afterAutospacing="1" w:line="240" w:lineRule="auto"/>
        <w:jc w:val="center"/>
      </w:pPr>
    </w:p>
    <w:p w:rsidR="006514F9" w:rsidRPr="00775763" w:rsidRDefault="006514F9" w:rsidP="006514F9">
      <w:pPr>
        <w:jc w:val="center"/>
        <w:rPr>
          <w:b/>
          <w:sz w:val="28"/>
          <w:szCs w:val="28"/>
        </w:rPr>
      </w:pPr>
      <w:r w:rsidRPr="00775763">
        <w:rPr>
          <w:b/>
          <w:sz w:val="28"/>
          <w:szCs w:val="28"/>
        </w:rPr>
        <w:t>Ja</w:t>
      </w:r>
      <w:r>
        <w:rPr>
          <w:b/>
          <w:sz w:val="28"/>
          <w:szCs w:val="28"/>
        </w:rPr>
        <w:t>k pisać strategię komunikacji</w:t>
      </w:r>
      <w:r w:rsidRPr="00775763">
        <w:rPr>
          <w:b/>
          <w:sz w:val="28"/>
          <w:szCs w:val="28"/>
        </w:rPr>
        <w:t>?</w:t>
      </w:r>
    </w:p>
    <w:p w:rsidR="006514F9" w:rsidRPr="00E5369F" w:rsidRDefault="006514F9" w:rsidP="00E5369F">
      <w:pPr>
        <w:jc w:val="center"/>
        <w:rPr>
          <w:sz w:val="24"/>
          <w:szCs w:val="24"/>
        </w:rPr>
      </w:pPr>
      <w:r w:rsidRPr="00775763">
        <w:rPr>
          <w:sz w:val="24"/>
          <w:szCs w:val="24"/>
        </w:rPr>
        <w:t xml:space="preserve">Poradnik </w:t>
      </w:r>
      <w:r>
        <w:rPr>
          <w:sz w:val="24"/>
          <w:szCs w:val="24"/>
        </w:rPr>
        <w:t xml:space="preserve">IMM dla młodych </w:t>
      </w:r>
      <w:proofErr w:type="spellStart"/>
      <w:r>
        <w:rPr>
          <w:sz w:val="24"/>
          <w:szCs w:val="24"/>
        </w:rPr>
        <w:t>PR-owów</w:t>
      </w:r>
      <w:proofErr w:type="spellEnd"/>
      <w:r>
        <w:rPr>
          <w:sz w:val="24"/>
          <w:szCs w:val="24"/>
        </w:rPr>
        <w:t>.</w:t>
      </w:r>
    </w:p>
    <w:p w:rsidR="006514F9" w:rsidRPr="00CB5C47" w:rsidRDefault="006514F9" w:rsidP="006514F9">
      <w:pPr>
        <w:jc w:val="both"/>
        <w:rPr>
          <w:b/>
        </w:rPr>
      </w:pPr>
      <w:r w:rsidRPr="00466324">
        <w:rPr>
          <w:b/>
        </w:rPr>
        <w:t>Umiejętność stworzenia trafnej strategii komunikacji dla firmy lub organizacji, stanowi jedno z podstawowych i zarazem najtrudniejszych zadań, z którym</w:t>
      </w:r>
      <w:r>
        <w:rPr>
          <w:b/>
        </w:rPr>
        <w:t>i</w:t>
      </w:r>
      <w:r w:rsidRPr="00466324">
        <w:rPr>
          <w:b/>
        </w:rPr>
        <w:t xml:space="preserve"> </w:t>
      </w:r>
      <w:r>
        <w:rPr>
          <w:b/>
        </w:rPr>
        <w:t>muszą zmierzyć</w:t>
      </w:r>
      <w:r w:rsidRPr="00466324">
        <w:rPr>
          <w:b/>
        </w:rPr>
        <w:t xml:space="preserve"> się młodzi adepci public </w:t>
      </w:r>
      <w:proofErr w:type="spellStart"/>
      <w:r w:rsidRPr="00466324">
        <w:rPr>
          <w:b/>
        </w:rPr>
        <w:t>relations</w:t>
      </w:r>
      <w:proofErr w:type="spellEnd"/>
      <w:r w:rsidRPr="00466324">
        <w:rPr>
          <w:b/>
        </w:rPr>
        <w:t>.</w:t>
      </w:r>
      <w:r>
        <w:rPr>
          <w:b/>
        </w:rPr>
        <w:t xml:space="preserve"> W myśl zasady – praktyka czyni mistrza - często sama </w:t>
      </w:r>
      <w:r w:rsidR="00C0561F">
        <w:rPr>
          <w:b/>
        </w:rPr>
        <w:t>wiedza teoretyczna nie wystarczy</w:t>
      </w:r>
      <w:r>
        <w:rPr>
          <w:b/>
        </w:rPr>
        <w:t xml:space="preserve"> by tuż po studiach odpowiedzieć trafnie na rosnące wymagania branży PR. Instytut Monitorowania Mediów przygotował specjalnie dla </w:t>
      </w:r>
      <w:r w:rsidRPr="00DA6A0D">
        <w:rPr>
          <w:rFonts w:cs="Arial"/>
          <w:b/>
        </w:rPr>
        <w:t xml:space="preserve">uczestników konkursu </w:t>
      </w:r>
      <w:proofErr w:type="spellStart"/>
      <w:r>
        <w:rPr>
          <w:rFonts w:cs="Arial"/>
          <w:b/>
        </w:rPr>
        <w:t>„</w:t>
      </w:r>
      <w:r w:rsidRPr="00DA6A0D">
        <w:rPr>
          <w:rFonts w:cs="Arial"/>
          <w:b/>
        </w:rPr>
        <w:t>PRaktyku</w:t>
      </w:r>
      <w:proofErr w:type="spellEnd"/>
      <w:r w:rsidRPr="00DA6A0D">
        <w:rPr>
          <w:rFonts w:cs="Arial"/>
          <w:b/>
        </w:rPr>
        <w:t>j za granicą</w:t>
      </w:r>
      <w:r>
        <w:rPr>
          <w:rFonts w:cs="Arial"/>
          <w:b/>
        </w:rPr>
        <w:t>”</w:t>
      </w:r>
      <w:r w:rsidRPr="00DA6A0D">
        <w:rPr>
          <w:rFonts w:cs="Arial"/>
          <w:b/>
        </w:rPr>
        <w:t xml:space="preserve"> oraz wszystkich początkujący </w:t>
      </w:r>
      <w:proofErr w:type="spellStart"/>
      <w:r w:rsidRPr="00DA6A0D">
        <w:rPr>
          <w:rFonts w:cs="Arial"/>
          <w:b/>
        </w:rPr>
        <w:t>PR-o</w:t>
      </w:r>
      <w:r>
        <w:rPr>
          <w:rFonts w:cs="Arial"/>
          <w:b/>
        </w:rPr>
        <w:t>wców</w:t>
      </w:r>
      <w:proofErr w:type="spellEnd"/>
      <w:r>
        <w:rPr>
          <w:rFonts w:cs="Arial"/>
          <w:b/>
        </w:rPr>
        <w:t xml:space="preserve"> krótki p</w:t>
      </w:r>
      <w:r w:rsidR="00D212AD">
        <w:rPr>
          <w:rFonts w:cs="Arial"/>
          <w:b/>
        </w:rPr>
        <w:t xml:space="preserve">oradnik praktyczny „Jak pisać </w:t>
      </w:r>
      <w:r w:rsidR="00C0561F">
        <w:rPr>
          <w:rFonts w:cs="Arial"/>
          <w:b/>
        </w:rPr>
        <w:t>strategię komunikacji” – by ułatwić im ten start.</w:t>
      </w:r>
    </w:p>
    <w:p w:rsidR="006514F9" w:rsidRPr="00D212AD" w:rsidRDefault="006514F9" w:rsidP="00D212AD">
      <w:pPr>
        <w:jc w:val="both"/>
      </w:pPr>
      <w:r>
        <w:t>Profesjonalna strategia komunikacji składa się z czterech podstawowych części: analiz</w:t>
      </w:r>
      <w:r w:rsidR="00D212AD">
        <w:t>y wstępnej</w:t>
      </w:r>
      <w:r>
        <w:t>,</w:t>
      </w:r>
      <w:r w:rsidR="00D212AD">
        <w:t xml:space="preserve"> strategii, realizacji i ewaluacji</w:t>
      </w:r>
      <w:r>
        <w:t xml:space="preserve">, które zawierają po kilka istotnych elementów. </w:t>
      </w:r>
      <w:r w:rsidRPr="00CB5C47">
        <w:t xml:space="preserve">Poznanie struktury jednak nie </w:t>
      </w:r>
      <w:r>
        <w:t xml:space="preserve">stanowi jeszcze klucza do sukcesu. Eksperci i jurorzy trwającego obecnie konkursu </w:t>
      </w:r>
      <w:proofErr w:type="spellStart"/>
      <w:r>
        <w:t>„PRaktyku</w:t>
      </w:r>
      <w:proofErr w:type="spellEnd"/>
      <w:r>
        <w:t>j za granicą”</w:t>
      </w:r>
      <w:r w:rsidR="00C0561F">
        <w:t>, organizowanego przez IMM,</w:t>
      </w:r>
      <w:r>
        <w:t xml:space="preserve"> podpowiadają</w:t>
      </w:r>
      <w:r w:rsidR="00D212AD">
        <w:t xml:space="preserve"> uczestnikom i wszystkim studentom zainteresowanym tematyką PR i marketingu, na co warto zwracać uwagę</w:t>
      </w:r>
      <w:r w:rsidR="00C0561F">
        <w:t xml:space="preserve"> w przygotowaniu adekwatnych treści</w:t>
      </w:r>
      <w:r w:rsidR="00D212AD">
        <w:t>.</w:t>
      </w:r>
    </w:p>
    <w:p w:rsidR="006514F9" w:rsidRPr="00C00F10" w:rsidRDefault="006514F9" w:rsidP="006514F9">
      <w:pPr>
        <w:contextualSpacing/>
        <w:rPr>
          <w:b/>
          <w:sz w:val="24"/>
          <w:szCs w:val="24"/>
        </w:rPr>
      </w:pPr>
      <w:r w:rsidRPr="00C00F10">
        <w:rPr>
          <w:b/>
          <w:sz w:val="24"/>
          <w:szCs w:val="24"/>
        </w:rPr>
        <w:t>Jak zacząć?</w:t>
      </w:r>
    </w:p>
    <w:p w:rsidR="005B5C9B" w:rsidRPr="00766323" w:rsidRDefault="005B5C9B" w:rsidP="005B5C9B">
      <w:pPr>
        <w:contextualSpacing/>
        <w:rPr>
          <w:rFonts w:ascii="Calibri" w:hAnsi="Calibri" w:cs="Arial"/>
          <w:b/>
        </w:rPr>
      </w:pPr>
    </w:p>
    <w:p w:rsidR="005B5C9B" w:rsidRDefault="005B5C9B" w:rsidP="00F2143C">
      <w:pPr>
        <w:contextualSpacing/>
        <w:jc w:val="both"/>
        <w:rPr>
          <w:rFonts w:ascii="Calibri" w:hAnsi="Calibri" w:cs="Arial"/>
        </w:rPr>
      </w:pPr>
      <w:r w:rsidRPr="005B5C9B">
        <w:rPr>
          <w:rFonts w:ascii="Calibri" w:hAnsi="Calibri" w:cs="Arial"/>
          <w:b/>
        </w:rPr>
        <w:t>Wiedzieć o czym mowa</w:t>
      </w:r>
      <w:r>
        <w:rPr>
          <w:rFonts w:ascii="Calibri" w:hAnsi="Calibri" w:cs="Arial"/>
        </w:rPr>
        <w:t xml:space="preserve">, czyli </w:t>
      </w:r>
      <w:r w:rsidRPr="00766323">
        <w:rPr>
          <w:rFonts w:ascii="Calibri" w:hAnsi="Calibri" w:cs="Arial"/>
        </w:rPr>
        <w:t>nie tylko zrozumieć zadanie</w:t>
      </w:r>
      <w:r>
        <w:rPr>
          <w:rFonts w:ascii="Calibri" w:hAnsi="Calibri" w:cs="Arial"/>
        </w:rPr>
        <w:t>,</w:t>
      </w:r>
      <w:r w:rsidRPr="00766323">
        <w:rPr>
          <w:rFonts w:ascii="Calibri" w:hAnsi="Calibri" w:cs="Arial"/>
        </w:rPr>
        <w:t xml:space="preserve"> ale także poznać problem, jego </w:t>
      </w:r>
      <w:r>
        <w:rPr>
          <w:rFonts w:ascii="Calibri" w:hAnsi="Calibri" w:cs="Arial"/>
        </w:rPr>
        <w:t xml:space="preserve">uwarunkowania, otoczenie i dopiero wtedy można zacząć pisanie.  Następnie należy </w:t>
      </w:r>
      <w:r w:rsidRPr="005B5C9B">
        <w:rPr>
          <w:rFonts w:ascii="Calibri" w:hAnsi="Calibri" w:cs="Arial"/>
          <w:b/>
        </w:rPr>
        <w:t>s</w:t>
      </w:r>
      <w:r w:rsidRPr="00B74B53">
        <w:rPr>
          <w:rFonts w:ascii="Calibri" w:hAnsi="Calibri" w:cs="Arial"/>
          <w:b/>
        </w:rPr>
        <w:t>prawdzić realia</w:t>
      </w:r>
      <w:r>
        <w:rPr>
          <w:rFonts w:ascii="Calibri" w:hAnsi="Calibri" w:cs="Arial"/>
        </w:rPr>
        <w:t xml:space="preserve"> by mieć pewność, czy to</w:t>
      </w:r>
      <w:r w:rsidRPr="00B74B53">
        <w:rPr>
          <w:rFonts w:ascii="Calibri" w:hAnsi="Calibri" w:cs="Arial"/>
        </w:rPr>
        <w:t>,</w:t>
      </w:r>
      <w:r w:rsidR="00F2143C">
        <w:rPr>
          <w:rFonts w:ascii="Calibri" w:hAnsi="Calibri" w:cs="Arial"/>
        </w:rPr>
        <w:t xml:space="preserve"> co proponujem</w:t>
      </w:r>
      <w:r>
        <w:rPr>
          <w:rFonts w:ascii="Calibri" w:hAnsi="Calibri" w:cs="Arial"/>
        </w:rPr>
        <w:t>y</w:t>
      </w:r>
      <w:r w:rsidRPr="00B74B53">
        <w:rPr>
          <w:rFonts w:ascii="Calibri" w:hAnsi="Calibri" w:cs="Arial"/>
        </w:rPr>
        <w:t xml:space="preserve">, </w:t>
      </w:r>
      <w:r w:rsidR="00C0561F">
        <w:rPr>
          <w:rFonts w:ascii="Calibri" w:hAnsi="Calibri" w:cs="Arial"/>
        </w:rPr>
        <w:t>jest możliwe do wykonania</w:t>
      </w:r>
      <w:r w:rsidRPr="00B74B53">
        <w:rPr>
          <w:rFonts w:ascii="Calibri" w:hAnsi="Calibri" w:cs="Arial"/>
        </w:rPr>
        <w:t xml:space="preserve"> - nie tylko z punktu widzenia budżetu</w:t>
      </w:r>
      <w:r>
        <w:rPr>
          <w:rFonts w:ascii="Calibri" w:hAnsi="Calibri" w:cs="Arial"/>
        </w:rPr>
        <w:t>,</w:t>
      </w:r>
      <w:r w:rsidRPr="00B74B53">
        <w:rPr>
          <w:rFonts w:ascii="Calibri" w:hAnsi="Calibri" w:cs="Arial"/>
        </w:rPr>
        <w:t xml:space="preserve"> ale i organizacji. </w:t>
      </w:r>
      <w:r w:rsidR="00F2143C">
        <w:rPr>
          <w:rFonts w:ascii="Calibri" w:hAnsi="Calibri" w:cs="Arial"/>
        </w:rPr>
        <w:t xml:space="preserve">Nie warto zawsze ślepo ufać trendom komunikacyjnym, </w:t>
      </w:r>
      <w:r w:rsidR="00F2143C" w:rsidRPr="00F2143C">
        <w:rPr>
          <w:rFonts w:ascii="Calibri" w:hAnsi="Calibri" w:cs="Arial"/>
          <w:b/>
        </w:rPr>
        <w:t>wyjście poza obowiązując</w:t>
      </w:r>
      <w:r w:rsidR="00C0561F">
        <w:rPr>
          <w:rFonts w:ascii="Calibri" w:hAnsi="Calibri" w:cs="Arial"/>
          <w:b/>
        </w:rPr>
        <w:t>ą</w:t>
      </w:r>
      <w:r w:rsidR="00F2143C" w:rsidRPr="00F2143C">
        <w:rPr>
          <w:rFonts w:ascii="Calibri" w:hAnsi="Calibri" w:cs="Arial"/>
          <w:b/>
        </w:rPr>
        <w:t xml:space="preserve"> modę</w:t>
      </w:r>
      <w:r w:rsidR="00F2143C">
        <w:rPr>
          <w:rFonts w:ascii="Calibri" w:hAnsi="Calibri" w:cs="Arial"/>
        </w:rPr>
        <w:t xml:space="preserve"> często przynosi świetne, odkrywcze rezultaty. </w:t>
      </w:r>
      <w:r>
        <w:rPr>
          <w:rFonts w:ascii="Calibri" w:hAnsi="Calibri" w:cs="Arial"/>
        </w:rPr>
        <w:t>„</w:t>
      </w:r>
      <w:r w:rsidRPr="00B74B53">
        <w:rPr>
          <w:rFonts w:ascii="Calibri" w:hAnsi="Calibri" w:cs="Arial"/>
        </w:rPr>
        <w:t xml:space="preserve">PR to nie prosty marketing polegający na reklamie i promocji. Każdy potrafi powiedzieć „kupujemy </w:t>
      </w:r>
      <w:proofErr w:type="spellStart"/>
      <w:r w:rsidRPr="00B74B53">
        <w:rPr>
          <w:rFonts w:ascii="Calibri" w:hAnsi="Calibri" w:cs="Arial"/>
        </w:rPr>
        <w:t>bilboardy</w:t>
      </w:r>
      <w:proofErr w:type="spellEnd"/>
      <w:r w:rsidRPr="00B74B53">
        <w:rPr>
          <w:rFonts w:ascii="Calibri" w:hAnsi="Calibri" w:cs="Arial"/>
        </w:rPr>
        <w:t>”, ale nie każdy potrafi posłużyć się intelektualnymi narzędziami komunikacji.</w:t>
      </w:r>
      <w:r>
        <w:rPr>
          <w:rFonts w:ascii="Calibri" w:hAnsi="Calibri" w:cs="Arial"/>
        </w:rPr>
        <w:t>” – przypomina Pi</w:t>
      </w:r>
      <w:r w:rsidR="00F2143C">
        <w:rPr>
          <w:rFonts w:ascii="Calibri" w:hAnsi="Calibri" w:cs="Arial"/>
        </w:rPr>
        <w:t>otr Czarnowski, prezes FIRST PR</w:t>
      </w:r>
      <w:r w:rsidR="00C0561F">
        <w:rPr>
          <w:rFonts w:ascii="Calibri" w:hAnsi="Calibri" w:cs="Arial"/>
        </w:rPr>
        <w:t>. W</w:t>
      </w:r>
      <w:r w:rsidR="00F2143C">
        <w:rPr>
          <w:rFonts w:ascii="Calibri" w:hAnsi="Calibri" w:cs="Arial"/>
        </w:rPr>
        <w:t xml:space="preserve">yobraźnia i nieszablonowe myślenie jest zatem zdecydowanym atutem każdego </w:t>
      </w:r>
      <w:proofErr w:type="spellStart"/>
      <w:r w:rsidR="00F2143C">
        <w:rPr>
          <w:rFonts w:ascii="Calibri" w:hAnsi="Calibri" w:cs="Arial"/>
        </w:rPr>
        <w:t>PR-owca</w:t>
      </w:r>
      <w:proofErr w:type="spellEnd"/>
      <w:r w:rsidR="00F2143C">
        <w:rPr>
          <w:rFonts w:ascii="Calibri" w:hAnsi="Calibri" w:cs="Arial"/>
        </w:rPr>
        <w:t>.</w:t>
      </w:r>
    </w:p>
    <w:p w:rsidR="00F2143C" w:rsidRPr="00F2143C" w:rsidRDefault="00F2143C" w:rsidP="00F2143C">
      <w:pPr>
        <w:contextualSpacing/>
        <w:jc w:val="both"/>
        <w:rPr>
          <w:rFonts w:ascii="Calibri" w:hAnsi="Calibri" w:cs="Arial"/>
        </w:rPr>
      </w:pPr>
    </w:p>
    <w:p w:rsidR="00D212AD" w:rsidRPr="00F2143C" w:rsidRDefault="005B5C9B" w:rsidP="00F2143C">
      <w:pPr>
        <w:spacing w:before="50"/>
        <w:ind w:right="50"/>
        <w:jc w:val="both"/>
        <w:rPr>
          <w:rFonts w:ascii="Calibri" w:hAnsi="Calibri"/>
        </w:rPr>
      </w:pPr>
      <w:r>
        <w:rPr>
          <w:rFonts w:ascii="Calibri" w:hAnsi="Calibri"/>
        </w:rPr>
        <w:t xml:space="preserve"> „Faza badawcza to element niewidzialny, ale nieodzowny</w:t>
      </w:r>
      <w:r w:rsidRPr="006055BC">
        <w:rPr>
          <w:rFonts w:ascii="Calibri" w:hAnsi="Calibri"/>
        </w:rPr>
        <w:t>.</w:t>
      </w:r>
      <w:r w:rsidRPr="00B74B53">
        <w:rPr>
          <w:rFonts w:ascii="Calibri" w:hAnsi="Calibri"/>
          <w:b/>
        </w:rPr>
        <w:t xml:space="preserve"> </w:t>
      </w:r>
      <w:r w:rsidRPr="00B74B53">
        <w:rPr>
          <w:rFonts w:ascii="Calibri" w:hAnsi="Calibri"/>
        </w:rPr>
        <w:t>Analiza i badania pomogą nam zdobyć wiedzę, która wzbogaci nasze doradztwo. Odpowiednio przeprowadzone, pozwolą nam też uniknąć tzw.</w:t>
      </w:r>
      <w:r>
        <w:rPr>
          <w:rFonts w:ascii="Calibri" w:hAnsi="Calibri"/>
        </w:rPr>
        <w:t xml:space="preserve"> wyważania otwartych już drzwi.” - </w:t>
      </w:r>
      <w:r>
        <w:rPr>
          <w:rFonts w:ascii="Calibri" w:hAnsi="Calibri" w:cs="Arial"/>
        </w:rPr>
        <w:t>m</w:t>
      </w:r>
      <w:r w:rsidR="00F2143C">
        <w:rPr>
          <w:rFonts w:ascii="Calibri" w:hAnsi="Calibri" w:cs="Arial"/>
        </w:rPr>
        <w:t xml:space="preserve">ówi Magdalena Grabarczyk-Tokaj z </w:t>
      </w:r>
      <w:r>
        <w:rPr>
          <w:rFonts w:ascii="Calibri" w:hAnsi="Calibri" w:cs="Arial"/>
        </w:rPr>
        <w:t xml:space="preserve">IMM. To właśnie </w:t>
      </w:r>
      <w:r w:rsidR="00C0561F" w:rsidRPr="00C0561F">
        <w:rPr>
          <w:rFonts w:ascii="Calibri" w:hAnsi="Calibri" w:cs="Arial"/>
          <w:b/>
        </w:rPr>
        <w:t>solidny</w:t>
      </w:r>
      <w:r w:rsidRPr="00F45540">
        <w:rPr>
          <w:rFonts w:ascii="Calibri" w:hAnsi="Calibri"/>
          <w:b/>
        </w:rPr>
        <w:t xml:space="preserve"> SWOT</w:t>
      </w:r>
      <w:r w:rsidRPr="00F45540">
        <w:rPr>
          <w:rFonts w:ascii="Calibri" w:hAnsi="Calibri"/>
        </w:rPr>
        <w:t xml:space="preserve"> ułatwia ustalanie celów i planowanie działań.</w:t>
      </w:r>
      <w:r>
        <w:rPr>
          <w:rFonts w:ascii="Calibri" w:hAnsi="Calibri" w:cs="Arial"/>
        </w:rPr>
        <w:t xml:space="preserve"> </w:t>
      </w:r>
      <w:r w:rsidRPr="00F45540">
        <w:rPr>
          <w:rFonts w:ascii="Calibri" w:hAnsi="Calibri"/>
        </w:rPr>
        <w:t xml:space="preserve">Opisując część badawczą </w:t>
      </w:r>
      <w:r>
        <w:rPr>
          <w:rFonts w:ascii="Calibri" w:hAnsi="Calibri"/>
          <w:b/>
        </w:rPr>
        <w:t>n</w:t>
      </w:r>
      <w:r w:rsidRPr="00B74B53">
        <w:rPr>
          <w:rFonts w:ascii="Calibri" w:hAnsi="Calibri"/>
          <w:b/>
        </w:rPr>
        <w:t xml:space="preserve">ie </w:t>
      </w:r>
      <w:r>
        <w:rPr>
          <w:rFonts w:ascii="Calibri" w:hAnsi="Calibri"/>
          <w:b/>
        </w:rPr>
        <w:t xml:space="preserve">należy </w:t>
      </w:r>
      <w:r w:rsidRPr="00B74B53">
        <w:rPr>
          <w:rFonts w:ascii="Calibri" w:hAnsi="Calibri"/>
          <w:b/>
        </w:rPr>
        <w:t>przepisywać dostępnych podręczników</w:t>
      </w:r>
      <w:r w:rsidRPr="00B74B53">
        <w:rPr>
          <w:rFonts w:ascii="Calibri" w:hAnsi="Calibri"/>
        </w:rPr>
        <w:t xml:space="preserve">, </w:t>
      </w:r>
      <w:r w:rsidR="00F2143C">
        <w:rPr>
          <w:rFonts w:ascii="Calibri" w:hAnsi="Calibri"/>
        </w:rPr>
        <w:t>czy</w:t>
      </w:r>
      <w:r>
        <w:rPr>
          <w:rFonts w:ascii="Calibri" w:hAnsi="Calibri"/>
        </w:rPr>
        <w:t xml:space="preserve"> badań, tylko s</w:t>
      </w:r>
      <w:r w:rsidRPr="00B74B53">
        <w:rPr>
          <w:rFonts w:ascii="Calibri" w:hAnsi="Calibri"/>
        </w:rPr>
        <w:t xml:space="preserve">kupić się na kilku głównych, najświeższych wnioskach, które są kluczowe dla zrozumienia </w:t>
      </w:r>
      <w:r w:rsidR="00F2143C">
        <w:rPr>
          <w:rFonts w:ascii="Calibri" w:hAnsi="Calibri"/>
        </w:rPr>
        <w:t>tematu</w:t>
      </w:r>
      <w:r w:rsidRPr="00B74B53">
        <w:rPr>
          <w:rFonts w:ascii="Calibri" w:hAnsi="Calibri"/>
        </w:rPr>
        <w:t xml:space="preserve">. </w:t>
      </w:r>
      <w:r w:rsidR="00F2143C">
        <w:rPr>
          <w:rFonts w:ascii="Calibri" w:hAnsi="Calibri"/>
        </w:rPr>
        <w:t xml:space="preserve">Natomiast te ciekawe i ważne dla budowanej strategii </w:t>
      </w:r>
      <w:r w:rsidR="00F2143C" w:rsidRPr="00F2143C">
        <w:rPr>
          <w:rFonts w:ascii="Calibri" w:hAnsi="Calibri"/>
          <w:b/>
        </w:rPr>
        <w:t>dane - zawsze</w:t>
      </w:r>
      <w:r w:rsidRPr="00B74B53">
        <w:rPr>
          <w:rFonts w:ascii="Calibri" w:hAnsi="Calibri"/>
          <w:b/>
        </w:rPr>
        <w:t xml:space="preserve"> opatrywać swoim komentarzem</w:t>
      </w:r>
      <w:r w:rsidRPr="00B74B53">
        <w:rPr>
          <w:rFonts w:ascii="Calibri" w:hAnsi="Calibri"/>
        </w:rPr>
        <w:t xml:space="preserve">. </w:t>
      </w:r>
      <w:r>
        <w:rPr>
          <w:rFonts w:ascii="Calibri" w:hAnsi="Calibri" w:cs="Arial"/>
        </w:rPr>
        <w:t>Konieczn</w:t>
      </w:r>
      <w:r w:rsidR="00F2143C">
        <w:rPr>
          <w:rFonts w:ascii="Calibri" w:hAnsi="Calibri" w:cs="Arial"/>
        </w:rPr>
        <w:t>a</w:t>
      </w:r>
      <w:r>
        <w:rPr>
          <w:rFonts w:ascii="Calibri" w:hAnsi="Calibri" w:cs="Arial"/>
        </w:rPr>
        <w:t xml:space="preserve"> jest także </w:t>
      </w:r>
      <w:r w:rsidRPr="00B74B53">
        <w:rPr>
          <w:rFonts w:ascii="Calibri" w:hAnsi="Calibri"/>
          <w:b/>
        </w:rPr>
        <w:t>wnikliwa analiza zastanej sytuacji</w:t>
      </w:r>
      <w:r w:rsidR="00F2143C">
        <w:rPr>
          <w:rFonts w:ascii="Calibri" w:hAnsi="Calibri"/>
        </w:rPr>
        <w:t xml:space="preserve"> firmy, a także </w:t>
      </w:r>
      <w:r w:rsidRPr="00B74B53">
        <w:rPr>
          <w:rFonts w:ascii="Calibri" w:hAnsi="Calibri"/>
          <w:b/>
        </w:rPr>
        <w:t>staranny dobór działań i mediów</w:t>
      </w:r>
      <w:r w:rsidR="00C0561F">
        <w:rPr>
          <w:rFonts w:ascii="Calibri" w:hAnsi="Calibri"/>
          <w:b/>
        </w:rPr>
        <w:t>.</w:t>
      </w:r>
    </w:p>
    <w:p w:rsidR="00C0561F" w:rsidRDefault="00C0561F" w:rsidP="00E5369F">
      <w:pPr>
        <w:pStyle w:val="NormalnyWeb"/>
        <w:spacing w:before="0" w:beforeAutospacing="0" w:after="0" w:afterAutospacing="0"/>
        <w:jc w:val="both"/>
        <w:rPr>
          <w:rFonts w:ascii="Calibri" w:hAnsi="Calibri" w:cs="Arial"/>
          <w:b/>
        </w:rPr>
      </w:pPr>
    </w:p>
    <w:p w:rsidR="00C0561F" w:rsidRDefault="00C0561F" w:rsidP="00E5369F">
      <w:pPr>
        <w:pStyle w:val="NormalnyWeb"/>
        <w:spacing w:before="0" w:beforeAutospacing="0" w:after="0" w:afterAutospacing="0"/>
        <w:jc w:val="both"/>
        <w:rPr>
          <w:rFonts w:ascii="Calibri" w:hAnsi="Calibri" w:cs="Arial"/>
          <w:b/>
        </w:rPr>
      </w:pPr>
    </w:p>
    <w:p w:rsidR="00C0561F" w:rsidRDefault="00C0561F" w:rsidP="00E5369F">
      <w:pPr>
        <w:pStyle w:val="NormalnyWeb"/>
        <w:spacing w:before="0" w:beforeAutospacing="0" w:after="0" w:afterAutospacing="0"/>
        <w:jc w:val="both"/>
        <w:rPr>
          <w:rFonts w:ascii="Calibri" w:hAnsi="Calibri" w:cs="Arial"/>
          <w:b/>
        </w:rPr>
      </w:pPr>
    </w:p>
    <w:p w:rsidR="00C0561F" w:rsidRDefault="00C0561F" w:rsidP="00E5369F">
      <w:pPr>
        <w:pStyle w:val="NormalnyWeb"/>
        <w:spacing w:before="0" w:beforeAutospacing="0" w:after="0" w:afterAutospacing="0"/>
        <w:jc w:val="both"/>
        <w:rPr>
          <w:rFonts w:ascii="Calibri" w:hAnsi="Calibri" w:cs="Arial"/>
          <w:b/>
        </w:rPr>
      </w:pPr>
    </w:p>
    <w:p w:rsidR="00C0561F" w:rsidRDefault="00C0561F" w:rsidP="00E5369F">
      <w:pPr>
        <w:pStyle w:val="NormalnyWeb"/>
        <w:spacing w:before="0" w:beforeAutospacing="0" w:after="0" w:afterAutospacing="0"/>
        <w:jc w:val="both"/>
        <w:rPr>
          <w:rFonts w:ascii="Calibri" w:hAnsi="Calibri" w:cs="Arial"/>
          <w:b/>
        </w:rPr>
      </w:pPr>
    </w:p>
    <w:p w:rsidR="00C0561F" w:rsidRDefault="00C0561F" w:rsidP="00E5369F">
      <w:pPr>
        <w:pStyle w:val="NormalnyWeb"/>
        <w:spacing w:before="0" w:beforeAutospacing="0" w:after="0" w:afterAutospacing="0"/>
        <w:jc w:val="both"/>
        <w:rPr>
          <w:rFonts w:ascii="Calibri" w:hAnsi="Calibri" w:cs="Arial"/>
          <w:b/>
        </w:rPr>
      </w:pPr>
    </w:p>
    <w:p w:rsidR="00C0561F" w:rsidRDefault="00C0561F" w:rsidP="00E5369F">
      <w:pPr>
        <w:pStyle w:val="NormalnyWeb"/>
        <w:spacing w:before="0" w:beforeAutospacing="0" w:after="0" w:afterAutospacing="0"/>
        <w:jc w:val="both"/>
        <w:rPr>
          <w:rFonts w:ascii="Calibri" w:hAnsi="Calibri" w:cs="Arial"/>
          <w:b/>
        </w:rPr>
      </w:pPr>
    </w:p>
    <w:p w:rsidR="00C00F10" w:rsidRDefault="006514F9" w:rsidP="00E5369F">
      <w:pPr>
        <w:pStyle w:val="NormalnyWeb"/>
        <w:spacing w:before="0" w:beforeAutospacing="0" w:after="0" w:afterAutospacing="0"/>
        <w:jc w:val="both"/>
        <w:rPr>
          <w:rFonts w:ascii="Calibri" w:hAnsi="Calibri" w:cs="Arial"/>
          <w:b/>
        </w:rPr>
      </w:pPr>
      <w:r w:rsidRPr="00C00F10">
        <w:rPr>
          <w:rFonts w:ascii="Calibri" w:hAnsi="Calibri" w:cs="Arial"/>
          <w:b/>
        </w:rPr>
        <w:t>W trakcie pisania…</w:t>
      </w:r>
    </w:p>
    <w:p w:rsidR="00E5369F" w:rsidRDefault="00E5369F" w:rsidP="00E5369F">
      <w:pPr>
        <w:pStyle w:val="NormalnyWeb"/>
        <w:spacing w:before="0" w:beforeAutospacing="0" w:after="0" w:afterAutospacing="0"/>
        <w:jc w:val="both"/>
        <w:rPr>
          <w:rFonts w:ascii="Calibri" w:hAnsi="Calibri" w:cs="Arial"/>
          <w:b/>
        </w:rPr>
      </w:pPr>
    </w:p>
    <w:p w:rsidR="00C00F10" w:rsidRDefault="00C00F10" w:rsidP="00C00F10">
      <w:pPr>
        <w:spacing w:after="0" w:line="240" w:lineRule="auto"/>
        <w:jc w:val="both"/>
        <w:rPr>
          <w:rFonts w:ascii="Calibri" w:hAnsi="Calibri"/>
        </w:rPr>
      </w:pPr>
      <w:r w:rsidRPr="00C00F10">
        <w:rPr>
          <w:rFonts w:ascii="Calibri" w:eastAsia="Times New Roman" w:hAnsi="Calibri" w:cs="Arial"/>
          <w:lang w:eastAsia="pl-PL"/>
        </w:rPr>
        <w:t>W życiu</w:t>
      </w:r>
      <w:r>
        <w:rPr>
          <w:rFonts w:ascii="Calibri" w:eastAsia="Times New Roman" w:hAnsi="Calibri" w:cs="Arial"/>
          <w:b/>
          <w:lang w:eastAsia="pl-PL"/>
        </w:rPr>
        <w:t xml:space="preserve"> </w:t>
      </w:r>
      <w:r w:rsidRPr="00C00F10">
        <w:rPr>
          <w:rFonts w:ascii="Calibri" w:eastAsia="Times New Roman" w:hAnsi="Calibri" w:cs="Arial"/>
          <w:lang w:eastAsia="pl-PL"/>
        </w:rPr>
        <w:t xml:space="preserve">niczego nie możemy być pewni i tak właśnie powinniśmy podchodzić do budowania strategii – </w:t>
      </w:r>
      <w:r>
        <w:rPr>
          <w:rFonts w:ascii="Calibri" w:hAnsi="Calibri"/>
          <w:b/>
        </w:rPr>
        <w:t xml:space="preserve">unikajmy </w:t>
      </w:r>
      <w:r w:rsidR="00C0561F">
        <w:rPr>
          <w:rFonts w:ascii="Calibri" w:hAnsi="Calibri"/>
          <w:b/>
        </w:rPr>
        <w:t xml:space="preserve">utartych </w:t>
      </w:r>
      <w:r>
        <w:rPr>
          <w:rFonts w:ascii="Calibri" w:hAnsi="Calibri"/>
          <w:b/>
        </w:rPr>
        <w:t>zwrotów</w:t>
      </w:r>
      <w:r w:rsidRPr="00B74B53">
        <w:rPr>
          <w:rFonts w:ascii="Calibri" w:hAnsi="Calibri"/>
        </w:rPr>
        <w:t xml:space="preserve"> typu „jak powszechnie wiadomo”, „oczywiście”, „na pewno” </w:t>
      </w:r>
      <w:r>
        <w:rPr>
          <w:rFonts w:ascii="Calibri" w:hAnsi="Calibri"/>
        </w:rPr>
        <w:t>oraz przedstawiania niepełnych lub niesprawdzonych informacji</w:t>
      </w:r>
      <w:r w:rsidRPr="00B74B53">
        <w:rPr>
          <w:rFonts w:ascii="Calibri" w:hAnsi="Calibri"/>
        </w:rPr>
        <w:t xml:space="preserve">. Połączenie </w:t>
      </w:r>
      <w:r>
        <w:rPr>
          <w:rFonts w:ascii="Calibri" w:hAnsi="Calibri"/>
        </w:rPr>
        <w:t>tych dwóch błędów</w:t>
      </w:r>
      <w:r w:rsidRPr="00B74B53">
        <w:rPr>
          <w:rFonts w:ascii="Calibri" w:hAnsi="Calibri"/>
        </w:rPr>
        <w:t xml:space="preserve"> to mieszanka piorunująca. </w:t>
      </w:r>
    </w:p>
    <w:p w:rsidR="00C00F10" w:rsidRDefault="00C00F10" w:rsidP="00C00F10">
      <w:pPr>
        <w:spacing w:after="0" w:line="240" w:lineRule="auto"/>
        <w:jc w:val="both"/>
        <w:rPr>
          <w:rFonts w:ascii="Calibri" w:hAnsi="Calibri"/>
        </w:rPr>
      </w:pPr>
    </w:p>
    <w:p w:rsidR="00E5369F" w:rsidRPr="00E5369F" w:rsidRDefault="00C00F10" w:rsidP="00E5369F">
      <w:pPr>
        <w:spacing w:after="0" w:line="240" w:lineRule="auto"/>
        <w:jc w:val="both"/>
        <w:rPr>
          <w:rFonts w:ascii="Calibri" w:hAnsi="Calibri"/>
        </w:rPr>
      </w:pPr>
      <w:r>
        <w:rPr>
          <w:rFonts w:ascii="Calibri" w:hAnsi="Calibri"/>
        </w:rPr>
        <w:t>Chociaż głowa pełna pomysłów – warto skupić się</w:t>
      </w:r>
      <w:r w:rsidR="00C0561F">
        <w:rPr>
          <w:rFonts w:ascii="Calibri" w:hAnsi="Calibri"/>
        </w:rPr>
        <w:t xml:space="preserve"> na jednym - </w:t>
      </w:r>
      <w:r>
        <w:rPr>
          <w:rFonts w:ascii="Calibri" w:hAnsi="Calibri"/>
        </w:rPr>
        <w:t xml:space="preserve">tym najlepszym. </w:t>
      </w:r>
      <w:r w:rsidR="00864F56">
        <w:rPr>
          <w:rFonts w:ascii="Calibri" w:hAnsi="Calibri"/>
        </w:rPr>
        <w:t xml:space="preserve">Doskonałym </w:t>
      </w:r>
      <w:r>
        <w:rPr>
          <w:rFonts w:ascii="Calibri" w:hAnsi="Calibri"/>
        </w:rPr>
        <w:t xml:space="preserve">sposobem na prezentację </w:t>
      </w:r>
      <w:r w:rsidRPr="00F45540">
        <w:rPr>
          <w:rFonts w:ascii="Calibri" w:hAnsi="Calibri"/>
        </w:rPr>
        <w:t>swoj</w:t>
      </w:r>
      <w:r>
        <w:rPr>
          <w:rFonts w:ascii="Calibri" w:hAnsi="Calibri"/>
        </w:rPr>
        <w:t>ej wiedzy i kreatywności jest właśnie umiejętność wyboru.</w:t>
      </w:r>
      <w:r w:rsidRPr="00F45540">
        <w:rPr>
          <w:rFonts w:ascii="Calibri" w:hAnsi="Calibri"/>
        </w:rPr>
        <w:t xml:space="preserve"> </w:t>
      </w:r>
      <w:r>
        <w:rPr>
          <w:rFonts w:ascii="Calibri" w:hAnsi="Calibri"/>
        </w:rPr>
        <w:t xml:space="preserve"> Poza tym, dana firma, czy w przypadku </w:t>
      </w:r>
      <w:proofErr w:type="spellStart"/>
      <w:r>
        <w:rPr>
          <w:rFonts w:ascii="Calibri" w:hAnsi="Calibri"/>
        </w:rPr>
        <w:t>„PRaktyku</w:t>
      </w:r>
      <w:proofErr w:type="spellEnd"/>
      <w:r>
        <w:rPr>
          <w:rFonts w:ascii="Calibri" w:hAnsi="Calibri"/>
        </w:rPr>
        <w:t>j za granicą” – fundacja,</w:t>
      </w:r>
      <w:r w:rsidRPr="00B74B53">
        <w:rPr>
          <w:rFonts w:ascii="Calibri" w:hAnsi="Calibri"/>
        </w:rPr>
        <w:t xml:space="preserve"> oczekuje </w:t>
      </w:r>
      <w:r w:rsidRPr="00B74B53">
        <w:rPr>
          <w:rFonts w:ascii="Calibri" w:hAnsi="Calibri"/>
          <w:b/>
        </w:rPr>
        <w:t>konkretnych propozycji działań</w:t>
      </w:r>
      <w:r w:rsidRPr="00B74B53">
        <w:rPr>
          <w:rFonts w:ascii="Calibri" w:hAnsi="Calibri"/>
        </w:rPr>
        <w:t>, więc z</w:t>
      </w:r>
      <w:r>
        <w:rPr>
          <w:rFonts w:ascii="Calibri" w:hAnsi="Calibri"/>
        </w:rPr>
        <w:t>awsze zyskają ci</w:t>
      </w:r>
      <w:r w:rsidRPr="00B74B53">
        <w:rPr>
          <w:rFonts w:ascii="Calibri" w:hAnsi="Calibri"/>
        </w:rPr>
        <w:t xml:space="preserve"> autorzy, którzy </w:t>
      </w:r>
      <w:r>
        <w:rPr>
          <w:rFonts w:ascii="Calibri" w:hAnsi="Calibri"/>
        </w:rPr>
        <w:t>potraf</w:t>
      </w:r>
      <w:r w:rsidR="00864F56">
        <w:rPr>
          <w:rFonts w:ascii="Calibri" w:hAnsi="Calibri"/>
        </w:rPr>
        <w:t>ią w szczegółach „udowodnić” swoją</w:t>
      </w:r>
      <w:r>
        <w:rPr>
          <w:rFonts w:ascii="Calibri" w:hAnsi="Calibri"/>
        </w:rPr>
        <w:t xml:space="preserve"> koncepcję.</w:t>
      </w:r>
    </w:p>
    <w:p w:rsidR="006514F9" w:rsidRDefault="006514F9" w:rsidP="006514F9">
      <w:pPr>
        <w:pStyle w:val="NormalnyWeb"/>
        <w:spacing w:before="0" w:beforeAutospacing="0" w:after="0" w:afterAutospacing="0"/>
        <w:jc w:val="both"/>
        <w:rPr>
          <w:rFonts w:ascii="Calibri" w:hAnsi="Calibri" w:cs="Arial"/>
          <w:b/>
          <w:sz w:val="22"/>
          <w:szCs w:val="22"/>
        </w:rPr>
      </w:pPr>
    </w:p>
    <w:p w:rsidR="00C00F10" w:rsidRDefault="006514F9" w:rsidP="00E5369F">
      <w:pPr>
        <w:pStyle w:val="NormalnyWeb"/>
        <w:spacing w:before="0" w:beforeAutospacing="0" w:after="0" w:afterAutospacing="0"/>
        <w:jc w:val="both"/>
        <w:rPr>
          <w:rFonts w:ascii="Calibri" w:hAnsi="Calibri" w:cs="Arial"/>
          <w:b/>
        </w:rPr>
      </w:pPr>
      <w:r w:rsidRPr="00C00F10">
        <w:rPr>
          <w:rFonts w:ascii="Calibri" w:hAnsi="Calibri" w:cs="Arial"/>
          <w:b/>
        </w:rPr>
        <w:t>Zakończenie</w:t>
      </w:r>
    </w:p>
    <w:p w:rsidR="00E5369F" w:rsidRPr="00E5369F" w:rsidRDefault="00E5369F" w:rsidP="00E5369F">
      <w:pPr>
        <w:pStyle w:val="NormalnyWeb"/>
        <w:spacing w:before="0" w:beforeAutospacing="0" w:after="0" w:afterAutospacing="0"/>
        <w:jc w:val="both"/>
        <w:rPr>
          <w:rFonts w:ascii="Calibri" w:hAnsi="Calibri" w:cs="Arial"/>
          <w:b/>
        </w:rPr>
      </w:pPr>
    </w:p>
    <w:p w:rsidR="00C00F10" w:rsidRPr="00E5369F" w:rsidRDefault="00E40CB7" w:rsidP="00E5369F">
      <w:pPr>
        <w:spacing w:before="50" w:after="0" w:line="240" w:lineRule="auto"/>
        <w:ind w:right="50"/>
        <w:jc w:val="both"/>
        <w:rPr>
          <w:rFonts w:ascii="Calibri" w:hAnsi="Calibri" w:cs="Arial"/>
        </w:rPr>
      </w:pPr>
      <w:r>
        <w:rPr>
          <w:rFonts w:ascii="Calibri" w:hAnsi="Calibri" w:cs="Arial"/>
        </w:rPr>
        <w:t>Każde działanie ma swoją</w:t>
      </w:r>
      <w:r w:rsidR="00C00F10" w:rsidRPr="00C00F10">
        <w:rPr>
          <w:rFonts w:ascii="Calibri" w:hAnsi="Calibri" w:cs="Arial"/>
        </w:rPr>
        <w:t xml:space="preserve"> przyczynę oraz </w:t>
      </w:r>
      <w:r w:rsidR="00C00F10" w:rsidRPr="00C00F10">
        <w:rPr>
          <w:rFonts w:ascii="Calibri" w:hAnsi="Calibri" w:cs="Arial"/>
          <w:b/>
        </w:rPr>
        <w:t xml:space="preserve">skutek </w:t>
      </w:r>
      <w:r w:rsidR="00C00F10" w:rsidRPr="00C00F10">
        <w:rPr>
          <w:rFonts w:ascii="Calibri" w:hAnsi="Calibri" w:cs="Arial"/>
        </w:rPr>
        <w:t>i właśnie na</w:t>
      </w:r>
      <w:r>
        <w:rPr>
          <w:rFonts w:ascii="Calibri" w:hAnsi="Calibri" w:cs="Arial"/>
        </w:rPr>
        <w:t>d</w:t>
      </w:r>
      <w:r w:rsidR="00C00F10" w:rsidRPr="00C00F10">
        <w:rPr>
          <w:rFonts w:ascii="Calibri" w:hAnsi="Calibri" w:cs="Arial"/>
        </w:rPr>
        <w:t xml:space="preserve"> tym drugim trzeba się dokładnie zastanowić</w:t>
      </w:r>
      <w:r>
        <w:rPr>
          <w:rFonts w:ascii="Calibri" w:hAnsi="Calibri" w:cs="Arial"/>
        </w:rPr>
        <w:t>,</w:t>
      </w:r>
      <w:r w:rsidR="00C00F10" w:rsidRPr="00C00F10">
        <w:rPr>
          <w:rFonts w:ascii="Calibri" w:hAnsi="Calibri" w:cs="Arial"/>
        </w:rPr>
        <w:t xml:space="preserve"> kończąc pisanie strategii komunikacji.</w:t>
      </w:r>
      <w:r w:rsidR="00C00F10" w:rsidRPr="00B74B53">
        <w:rPr>
          <w:rFonts w:ascii="Calibri" w:hAnsi="Calibri" w:cs="Arial"/>
        </w:rPr>
        <w:t xml:space="preserve"> </w:t>
      </w:r>
      <w:r w:rsidR="00C00F10">
        <w:rPr>
          <w:rFonts w:ascii="Calibri" w:hAnsi="Calibri" w:cs="Arial"/>
        </w:rPr>
        <w:t>Te działania</w:t>
      </w:r>
      <w:r w:rsidR="00C00F10" w:rsidRPr="00B74B53">
        <w:rPr>
          <w:rFonts w:ascii="Calibri" w:hAnsi="Calibri" w:cs="Arial"/>
        </w:rPr>
        <w:t>, które nie rokują dobrze</w:t>
      </w:r>
      <w:r w:rsidR="00C00F10">
        <w:rPr>
          <w:rFonts w:ascii="Calibri" w:hAnsi="Calibri" w:cs="Arial"/>
        </w:rPr>
        <w:t xml:space="preserve"> – należy odrzucić i</w:t>
      </w:r>
      <w:r w:rsidR="00C00F10" w:rsidRPr="00B74B53">
        <w:rPr>
          <w:rFonts w:ascii="Calibri" w:hAnsi="Calibri" w:cs="Arial"/>
        </w:rPr>
        <w:t xml:space="preserve"> pozostawić tylko wartościowe.</w:t>
      </w:r>
      <w:r>
        <w:rPr>
          <w:rFonts w:ascii="Calibri" w:hAnsi="Calibri" w:cs="Arial"/>
        </w:rPr>
        <w:t xml:space="preserve"> Jak to zrobić? </w:t>
      </w:r>
      <w:r w:rsidR="00C00F10" w:rsidRPr="00B74B53">
        <w:rPr>
          <w:rFonts w:ascii="Calibri" w:hAnsi="Calibri" w:cs="Arial"/>
          <w:b/>
        </w:rPr>
        <w:t>Postawić się w roli wykonawcy projektu</w:t>
      </w:r>
      <w:r w:rsidR="002A7323">
        <w:rPr>
          <w:rFonts w:ascii="Calibri" w:hAnsi="Calibri" w:cs="Arial"/>
          <w:b/>
        </w:rPr>
        <w:t xml:space="preserve"> i </w:t>
      </w:r>
      <w:r w:rsidR="002A7323" w:rsidRPr="002A7323">
        <w:rPr>
          <w:rFonts w:ascii="Calibri" w:hAnsi="Calibri" w:cs="Arial"/>
        </w:rPr>
        <w:t>odpowiedzieć sobie na pytania</w:t>
      </w:r>
      <w:r w:rsidR="00C00F10" w:rsidRPr="00B74B53">
        <w:rPr>
          <w:rFonts w:ascii="Calibri" w:hAnsi="Calibri" w:cs="Arial"/>
        </w:rPr>
        <w:t>: czy czujesz się komfortowo ze wszystk</w:t>
      </w:r>
      <w:r>
        <w:rPr>
          <w:rFonts w:ascii="Calibri" w:hAnsi="Calibri" w:cs="Arial"/>
        </w:rPr>
        <w:t>imi propozycjami? Czy dasz radę je zrealizować i co najważniejsze - c</w:t>
      </w:r>
      <w:r w:rsidR="00C00F10" w:rsidRPr="00B74B53">
        <w:rPr>
          <w:rFonts w:ascii="Calibri" w:hAnsi="Calibri" w:cs="Arial"/>
        </w:rPr>
        <w:t xml:space="preserve">zy będziesz zadowolony z </w:t>
      </w:r>
      <w:r>
        <w:rPr>
          <w:rFonts w:ascii="Calibri" w:hAnsi="Calibri" w:cs="Arial"/>
        </w:rPr>
        <w:t xml:space="preserve">osiągniętych </w:t>
      </w:r>
      <w:r w:rsidR="00C00F10" w:rsidRPr="00B74B53">
        <w:rPr>
          <w:rFonts w:ascii="Calibri" w:hAnsi="Calibri" w:cs="Arial"/>
        </w:rPr>
        <w:t xml:space="preserve">wyników? </w:t>
      </w:r>
    </w:p>
    <w:p w:rsidR="006514F9" w:rsidRDefault="006514F9" w:rsidP="006514F9">
      <w:pPr>
        <w:pStyle w:val="NormalnyWeb"/>
        <w:spacing w:before="0" w:beforeAutospacing="0" w:after="0" w:afterAutospacing="0"/>
        <w:jc w:val="both"/>
        <w:rPr>
          <w:rFonts w:ascii="Calibri" w:hAnsi="Calibri" w:cs="Arial"/>
          <w:b/>
        </w:rPr>
      </w:pPr>
    </w:p>
    <w:p w:rsidR="002A7323" w:rsidRPr="002A7323" w:rsidRDefault="002A7323" w:rsidP="002A7323">
      <w:pPr>
        <w:jc w:val="both"/>
        <w:rPr>
          <w:rFonts w:eastAsia="Times New Roman" w:cs="Times New Roman"/>
          <w:lang w:eastAsia="pl-PL"/>
        </w:rPr>
      </w:pPr>
      <w:r>
        <w:t>„</w:t>
      </w:r>
      <w:r w:rsidRPr="00D212AD">
        <w:t>Dobra strategia komunikacji powinna być syntetyczna, przejrzysta i skuteczna. Warto już na początku zaplanować sposoby mierzenia efektów działań PR na każdym etapie strategii, by na bieżąco śledzić, czy realizowane działania przynoszą rezultat. Polecam także, by zwrócić uwagę na jakość zaplanowanych narzędzi PR – niekoniecznie to, co spektakularne – jest najskuteczniejsze.</w:t>
      </w:r>
      <w:r>
        <w:t>”</w:t>
      </w:r>
      <w:r w:rsidRPr="00D212AD">
        <w:t xml:space="preserve"> </w:t>
      </w:r>
      <w:r>
        <w:t xml:space="preserve">– radzi </w:t>
      </w:r>
      <w:r w:rsidRPr="00D212AD">
        <w:rPr>
          <w:rFonts w:eastAsia="Times New Roman" w:cs="Times New Roman"/>
          <w:lang w:eastAsia="pl-PL"/>
        </w:rPr>
        <w:t xml:space="preserve">Eliza </w:t>
      </w:r>
      <w:proofErr w:type="spellStart"/>
      <w:r w:rsidRPr="00D212AD">
        <w:rPr>
          <w:rFonts w:eastAsia="Times New Roman" w:cs="Times New Roman"/>
          <w:lang w:eastAsia="pl-PL"/>
        </w:rPr>
        <w:t>Misiecka</w:t>
      </w:r>
      <w:proofErr w:type="spellEnd"/>
      <w:r>
        <w:rPr>
          <w:rFonts w:eastAsia="Times New Roman" w:cs="Times New Roman"/>
          <w:lang w:eastAsia="pl-PL"/>
        </w:rPr>
        <w:t xml:space="preserve">, </w:t>
      </w:r>
      <w:r w:rsidRPr="00D212AD">
        <w:rPr>
          <w:rFonts w:eastAsia="Times New Roman" w:cs="Times New Roman"/>
          <w:lang w:eastAsia="pl-PL"/>
        </w:rPr>
        <w:t>Dy</w:t>
      </w:r>
      <w:r>
        <w:rPr>
          <w:rFonts w:eastAsia="Times New Roman" w:cs="Times New Roman"/>
          <w:lang w:eastAsia="pl-PL"/>
        </w:rPr>
        <w:t xml:space="preserve">rektor GENESIS Public </w:t>
      </w:r>
      <w:proofErr w:type="spellStart"/>
      <w:r>
        <w:rPr>
          <w:rFonts w:eastAsia="Times New Roman" w:cs="Times New Roman"/>
          <w:lang w:eastAsia="pl-PL"/>
        </w:rPr>
        <w:t>Relations</w:t>
      </w:r>
      <w:proofErr w:type="spellEnd"/>
      <w:r>
        <w:rPr>
          <w:rFonts w:eastAsia="Times New Roman" w:cs="Times New Roman"/>
          <w:lang w:eastAsia="pl-PL"/>
        </w:rPr>
        <w:t>, d</w:t>
      </w:r>
      <w:r w:rsidRPr="00D212AD">
        <w:rPr>
          <w:rFonts w:eastAsia="Times New Roman" w:cs="Times New Roman"/>
          <w:lang w:eastAsia="pl-PL"/>
        </w:rPr>
        <w:t xml:space="preserve">r nauk humanistycznych, założycielka i szef agencji GENESIS PR, </w:t>
      </w:r>
      <w:r>
        <w:rPr>
          <w:rFonts w:eastAsia="Times New Roman" w:cs="Times New Roman"/>
          <w:lang w:eastAsia="pl-PL"/>
        </w:rPr>
        <w:t xml:space="preserve">posiada </w:t>
      </w:r>
      <w:r w:rsidRPr="00D212AD">
        <w:rPr>
          <w:rFonts w:eastAsia="Times New Roman" w:cs="Times New Roman"/>
          <w:lang w:eastAsia="pl-PL"/>
        </w:rPr>
        <w:t>21 lat doświadczenia w branży PR.</w:t>
      </w:r>
    </w:p>
    <w:p w:rsidR="006514F9" w:rsidRDefault="006514F9" w:rsidP="00D212AD">
      <w:pPr>
        <w:pStyle w:val="NormalnyWeb"/>
        <w:spacing w:before="0" w:beforeAutospacing="0" w:after="0" w:afterAutospacing="0"/>
        <w:jc w:val="both"/>
        <w:rPr>
          <w:rFonts w:ascii="Calibri" w:hAnsi="Calibri" w:cs="Arial"/>
          <w:b/>
        </w:rPr>
      </w:pPr>
      <w:r w:rsidRPr="00E40CB7">
        <w:rPr>
          <w:rFonts w:ascii="Calibri" w:hAnsi="Calibri" w:cs="Arial"/>
          <w:b/>
        </w:rPr>
        <w:t>Ważne!</w:t>
      </w:r>
    </w:p>
    <w:p w:rsidR="00E5369F" w:rsidRPr="00E5369F" w:rsidRDefault="00E5369F" w:rsidP="00D212AD">
      <w:pPr>
        <w:pStyle w:val="NormalnyWeb"/>
        <w:spacing w:before="0" w:beforeAutospacing="0" w:after="0" w:afterAutospacing="0"/>
        <w:jc w:val="both"/>
        <w:rPr>
          <w:rFonts w:ascii="Calibri" w:hAnsi="Calibri"/>
        </w:rPr>
      </w:pPr>
    </w:p>
    <w:p w:rsidR="00E5369F" w:rsidRDefault="00C00F10" w:rsidP="00E5369F">
      <w:pPr>
        <w:spacing w:before="50"/>
        <w:ind w:right="50"/>
        <w:jc w:val="both"/>
        <w:rPr>
          <w:rFonts w:ascii="Calibri" w:hAnsi="Calibri"/>
        </w:rPr>
      </w:pPr>
      <w:r w:rsidRPr="00B74B53">
        <w:rPr>
          <w:rFonts w:ascii="Calibri" w:hAnsi="Calibri" w:cs="Arial"/>
        </w:rPr>
        <w:t xml:space="preserve">Kreatywność i oryginalność nie </w:t>
      </w:r>
      <w:r w:rsidR="00332849">
        <w:rPr>
          <w:rFonts w:ascii="Calibri" w:hAnsi="Calibri" w:cs="Arial"/>
        </w:rPr>
        <w:t xml:space="preserve">musi </w:t>
      </w:r>
      <w:r w:rsidRPr="00B74B53">
        <w:rPr>
          <w:rFonts w:ascii="Calibri" w:hAnsi="Calibri" w:cs="Arial"/>
        </w:rPr>
        <w:t>oznacza</w:t>
      </w:r>
      <w:r w:rsidR="00E5369F">
        <w:rPr>
          <w:rFonts w:ascii="Calibri" w:hAnsi="Calibri" w:cs="Arial"/>
        </w:rPr>
        <w:t xml:space="preserve">ć szokowania i właśnie te </w:t>
      </w:r>
      <w:r w:rsidR="00332849">
        <w:rPr>
          <w:rFonts w:ascii="Calibri" w:hAnsi="Calibri" w:cs="Arial"/>
        </w:rPr>
        <w:t>najprostsze rozwiązania są istotne także w sferze języka.</w:t>
      </w:r>
      <w:r w:rsidR="00E5369F">
        <w:rPr>
          <w:rFonts w:ascii="Calibri" w:hAnsi="Calibri" w:cs="Arial"/>
        </w:rPr>
        <w:t xml:space="preserve"> </w:t>
      </w:r>
      <w:r>
        <w:rPr>
          <w:rFonts w:ascii="Calibri" w:hAnsi="Calibri"/>
        </w:rPr>
        <w:t xml:space="preserve">W konkursie </w:t>
      </w:r>
      <w:proofErr w:type="spellStart"/>
      <w:r>
        <w:rPr>
          <w:rFonts w:ascii="Calibri" w:hAnsi="Calibri"/>
        </w:rPr>
        <w:t>PRaktykuj</w:t>
      </w:r>
      <w:proofErr w:type="spellEnd"/>
      <w:r>
        <w:rPr>
          <w:rFonts w:ascii="Calibri" w:hAnsi="Calibri"/>
        </w:rPr>
        <w:t xml:space="preserve"> za granicą </w:t>
      </w:r>
      <w:r w:rsidR="00E5369F">
        <w:rPr>
          <w:rFonts w:ascii="Calibri" w:hAnsi="Calibri"/>
        </w:rPr>
        <w:t>cenione</w:t>
      </w:r>
      <w:r w:rsidRPr="00B74B53">
        <w:rPr>
          <w:rFonts w:ascii="Calibri" w:hAnsi="Calibri"/>
        </w:rPr>
        <w:t xml:space="preserve"> są</w:t>
      </w:r>
      <w:r w:rsidR="00E5369F">
        <w:rPr>
          <w:rFonts w:ascii="Calibri" w:hAnsi="Calibri"/>
        </w:rPr>
        <w:t xml:space="preserve"> wszelkie osobiste inicjatywy, np. przeprowadzona własna ankieta, analizy statystyk internetowych, </w:t>
      </w:r>
      <w:r w:rsidR="002A7323">
        <w:rPr>
          <w:rFonts w:ascii="Calibri" w:hAnsi="Calibri"/>
        </w:rPr>
        <w:t xml:space="preserve">czy </w:t>
      </w:r>
      <w:r w:rsidR="00E5369F">
        <w:rPr>
          <w:rFonts w:ascii="Calibri" w:hAnsi="Calibri"/>
        </w:rPr>
        <w:t xml:space="preserve">analizy monitoringu mediów </w:t>
      </w:r>
      <w:r w:rsidR="002A7323">
        <w:rPr>
          <w:rFonts w:ascii="Calibri" w:hAnsi="Calibri"/>
        </w:rPr>
        <w:t>itd</w:t>
      </w:r>
      <w:r w:rsidR="00E5369F">
        <w:rPr>
          <w:rFonts w:ascii="Calibri" w:hAnsi="Calibri"/>
        </w:rPr>
        <w:t xml:space="preserve">. </w:t>
      </w:r>
    </w:p>
    <w:p w:rsidR="00E5369F" w:rsidRDefault="00C00F10" w:rsidP="00E5369F">
      <w:pPr>
        <w:spacing w:before="50"/>
        <w:ind w:right="50"/>
        <w:jc w:val="both"/>
        <w:rPr>
          <w:rFonts w:ascii="Calibri" w:hAnsi="Calibri"/>
        </w:rPr>
      </w:pPr>
      <w:r w:rsidRPr="00B74B53">
        <w:rPr>
          <w:rFonts w:ascii="Calibri" w:hAnsi="Calibri"/>
        </w:rPr>
        <w:t>Ta</w:t>
      </w:r>
      <w:r w:rsidR="00E5369F">
        <w:rPr>
          <w:rFonts w:ascii="Calibri" w:hAnsi="Calibri"/>
        </w:rPr>
        <w:t>kie działania bowiem dają jurorom</w:t>
      </w:r>
      <w:r w:rsidRPr="00B74B53">
        <w:rPr>
          <w:rFonts w:ascii="Calibri" w:hAnsi="Calibri"/>
        </w:rPr>
        <w:t xml:space="preserve"> informacj</w:t>
      </w:r>
      <w:r w:rsidR="00E5369F">
        <w:rPr>
          <w:rFonts w:ascii="Calibri" w:hAnsi="Calibri"/>
        </w:rPr>
        <w:t>ę, że</w:t>
      </w:r>
      <w:r w:rsidR="002A7323">
        <w:rPr>
          <w:rFonts w:ascii="Calibri" w:hAnsi="Calibri"/>
        </w:rPr>
        <w:t xml:space="preserve"> dany</w:t>
      </w:r>
      <w:r w:rsidRPr="00B74B53">
        <w:rPr>
          <w:rFonts w:ascii="Calibri" w:hAnsi="Calibri"/>
        </w:rPr>
        <w:t xml:space="preserve"> </w:t>
      </w:r>
      <w:r w:rsidR="00E5369F">
        <w:rPr>
          <w:rFonts w:ascii="Calibri" w:hAnsi="Calibri"/>
        </w:rPr>
        <w:t xml:space="preserve">autor myśli samodzielnie, </w:t>
      </w:r>
      <w:r w:rsidRPr="00B74B53">
        <w:rPr>
          <w:rFonts w:ascii="Calibri" w:hAnsi="Calibri"/>
        </w:rPr>
        <w:t>twórczo, rozumie istotę problemu, który chce zbadać, ma dobre wyczucie kontekstu i od</w:t>
      </w:r>
      <w:r w:rsidR="00E5369F">
        <w:rPr>
          <w:rFonts w:ascii="Calibri" w:hAnsi="Calibri"/>
        </w:rPr>
        <w:t xml:space="preserve">powiednią wrażliwość społeczną, a w komunikacji to </w:t>
      </w:r>
      <w:r w:rsidRPr="00B74B53">
        <w:rPr>
          <w:rFonts w:ascii="Calibri" w:hAnsi="Calibri"/>
        </w:rPr>
        <w:t>nieodzowna umiejętność</w:t>
      </w:r>
      <w:r w:rsidR="00E5369F">
        <w:rPr>
          <w:rFonts w:ascii="Calibri" w:hAnsi="Calibri"/>
        </w:rPr>
        <w:t>.</w:t>
      </w:r>
    </w:p>
    <w:p w:rsidR="002A7323" w:rsidRPr="002A7323" w:rsidRDefault="002A7323" w:rsidP="00E5369F">
      <w:pPr>
        <w:spacing w:before="50"/>
        <w:ind w:right="50"/>
        <w:jc w:val="both"/>
        <w:rPr>
          <w:rFonts w:ascii="Calibri" w:hAnsi="Calibri" w:cs="Arial"/>
          <w:b/>
        </w:rPr>
      </w:pPr>
      <w:r w:rsidRPr="002A7323">
        <w:rPr>
          <w:rFonts w:ascii="Calibri" w:hAnsi="Calibri"/>
          <w:b/>
        </w:rPr>
        <w:t xml:space="preserve">Życzymy powodzenia wszystkim startującym w konkursie </w:t>
      </w:r>
      <w:proofErr w:type="spellStart"/>
      <w:r w:rsidRPr="002A7323">
        <w:rPr>
          <w:rFonts w:ascii="Calibri" w:hAnsi="Calibri"/>
          <w:b/>
        </w:rPr>
        <w:t>„PRaktyku</w:t>
      </w:r>
      <w:proofErr w:type="spellEnd"/>
      <w:r w:rsidRPr="002A7323">
        <w:rPr>
          <w:rFonts w:ascii="Calibri" w:hAnsi="Calibri"/>
          <w:b/>
        </w:rPr>
        <w:t>j za granicą” i studentom rozpoczynającym swoje pierwsze doświadczenia zawodowe! – Instytut Monitorowania Mediów.</w:t>
      </w:r>
    </w:p>
    <w:p w:rsidR="00E5369F" w:rsidRDefault="00E5369F" w:rsidP="006514F9">
      <w:pPr>
        <w:pStyle w:val="NormalnyWeb"/>
        <w:spacing w:before="0" w:beforeAutospacing="0" w:after="0" w:afterAutospacing="0"/>
        <w:jc w:val="both"/>
        <w:rPr>
          <w:rFonts w:ascii="Calibri" w:hAnsi="Calibri"/>
          <w:b/>
          <w:sz w:val="22"/>
          <w:szCs w:val="22"/>
        </w:rPr>
      </w:pPr>
    </w:p>
    <w:p w:rsidR="006514F9" w:rsidRPr="00DA6A0D" w:rsidRDefault="006514F9" w:rsidP="006514F9">
      <w:pPr>
        <w:pStyle w:val="NormalnyWeb"/>
        <w:spacing w:before="0" w:beforeAutospacing="0" w:after="0" w:afterAutospacing="0"/>
        <w:jc w:val="both"/>
        <w:rPr>
          <w:rFonts w:ascii="Calibri" w:hAnsi="Calibri"/>
          <w:b/>
          <w:sz w:val="22"/>
          <w:szCs w:val="22"/>
        </w:rPr>
      </w:pPr>
      <w:r w:rsidRPr="00DA6A0D">
        <w:rPr>
          <w:rFonts w:ascii="Calibri" w:hAnsi="Calibri"/>
          <w:b/>
          <w:sz w:val="22"/>
          <w:szCs w:val="22"/>
        </w:rPr>
        <w:t>P</w:t>
      </w:r>
      <w:r w:rsidR="00E5369F">
        <w:rPr>
          <w:rFonts w:ascii="Calibri" w:hAnsi="Calibri"/>
          <w:b/>
          <w:sz w:val="22"/>
          <w:szCs w:val="22"/>
        </w:rPr>
        <w:t>ełny p</w:t>
      </w:r>
      <w:r w:rsidRPr="00DA6A0D">
        <w:rPr>
          <w:rFonts w:ascii="Calibri" w:hAnsi="Calibri"/>
          <w:b/>
          <w:sz w:val="22"/>
          <w:szCs w:val="22"/>
        </w:rPr>
        <w:t>oradnik do pobrania – wersja rozszerzona z 2011 roku:</w:t>
      </w:r>
    </w:p>
    <w:p w:rsidR="006514F9" w:rsidRDefault="00190BDE" w:rsidP="006514F9">
      <w:pPr>
        <w:pStyle w:val="NormalnyWeb"/>
        <w:spacing w:before="0" w:beforeAutospacing="0" w:after="0" w:afterAutospacing="0"/>
        <w:jc w:val="both"/>
        <w:rPr>
          <w:rFonts w:ascii="Calibri" w:hAnsi="Calibri"/>
          <w:sz w:val="22"/>
          <w:szCs w:val="22"/>
        </w:rPr>
      </w:pPr>
      <w:hyperlink r:id="rId9" w:history="1">
        <w:r w:rsidR="006514F9" w:rsidRPr="002E5605">
          <w:rPr>
            <w:rStyle w:val="Hipercze"/>
            <w:rFonts w:ascii="Calibri" w:hAnsi="Calibri"/>
            <w:sz w:val="22"/>
            <w:szCs w:val="22"/>
          </w:rPr>
          <w:t>http://www.instytut.com.pl/sites/default/files/jak_pisac_strategie_komunikacji__praktykuj_za_granica.pdf</w:t>
        </w:r>
      </w:hyperlink>
    </w:p>
    <w:p w:rsidR="006514F9" w:rsidRDefault="006514F9" w:rsidP="006514F9">
      <w:pPr>
        <w:pStyle w:val="NormalnyWeb"/>
        <w:spacing w:before="0" w:beforeAutospacing="0" w:after="0" w:afterAutospacing="0"/>
        <w:jc w:val="both"/>
        <w:rPr>
          <w:rFonts w:ascii="Calibri" w:hAnsi="Calibri"/>
          <w:sz w:val="22"/>
          <w:szCs w:val="22"/>
        </w:rPr>
      </w:pPr>
    </w:p>
    <w:p w:rsidR="00E5369F" w:rsidRDefault="00E5369F" w:rsidP="006514F9">
      <w:pPr>
        <w:pStyle w:val="NormalnyWeb"/>
        <w:spacing w:before="0" w:beforeAutospacing="0" w:after="0" w:afterAutospacing="0"/>
        <w:jc w:val="both"/>
        <w:rPr>
          <w:rFonts w:ascii="Calibri" w:hAnsi="Calibri"/>
          <w:b/>
          <w:sz w:val="22"/>
          <w:szCs w:val="22"/>
        </w:rPr>
      </w:pPr>
    </w:p>
    <w:p w:rsidR="00E5369F" w:rsidRDefault="00E5369F" w:rsidP="006514F9">
      <w:pPr>
        <w:pStyle w:val="NormalnyWeb"/>
        <w:spacing w:before="0" w:beforeAutospacing="0" w:after="0" w:afterAutospacing="0"/>
        <w:jc w:val="both"/>
        <w:rPr>
          <w:rFonts w:ascii="Calibri" w:hAnsi="Calibri"/>
          <w:b/>
          <w:sz w:val="22"/>
          <w:szCs w:val="22"/>
        </w:rPr>
      </w:pPr>
    </w:p>
    <w:p w:rsidR="00E5369F" w:rsidRDefault="00E5369F" w:rsidP="006514F9">
      <w:pPr>
        <w:pStyle w:val="NormalnyWeb"/>
        <w:spacing w:before="0" w:beforeAutospacing="0" w:after="0" w:afterAutospacing="0"/>
        <w:jc w:val="both"/>
        <w:rPr>
          <w:rFonts w:ascii="Calibri" w:hAnsi="Calibri"/>
          <w:b/>
          <w:sz w:val="22"/>
          <w:szCs w:val="22"/>
        </w:rPr>
      </w:pPr>
    </w:p>
    <w:p w:rsidR="00E5369F" w:rsidRDefault="00E5369F" w:rsidP="006514F9">
      <w:pPr>
        <w:pStyle w:val="NormalnyWeb"/>
        <w:spacing w:before="0" w:beforeAutospacing="0" w:after="0" w:afterAutospacing="0"/>
        <w:jc w:val="both"/>
        <w:rPr>
          <w:rFonts w:ascii="Calibri" w:hAnsi="Calibri"/>
          <w:b/>
          <w:sz w:val="22"/>
          <w:szCs w:val="22"/>
        </w:rPr>
      </w:pPr>
    </w:p>
    <w:p w:rsidR="00E5369F" w:rsidRDefault="00E5369F" w:rsidP="006514F9">
      <w:pPr>
        <w:pStyle w:val="NormalnyWeb"/>
        <w:spacing w:before="0" w:beforeAutospacing="0" w:after="0" w:afterAutospacing="0"/>
        <w:jc w:val="both"/>
        <w:rPr>
          <w:rFonts w:ascii="Calibri" w:hAnsi="Calibri"/>
          <w:b/>
          <w:sz w:val="22"/>
          <w:szCs w:val="22"/>
        </w:rPr>
      </w:pPr>
    </w:p>
    <w:p w:rsidR="00E5369F" w:rsidRDefault="00E5369F" w:rsidP="006514F9">
      <w:pPr>
        <w:pStyle w:val="NormalnyWeb"/>
        <w:spacing w:before="0" w:beforeAutospacing="0" w:after="0" w:afterAutospacing="0"/>
        <w:jc w:val="both"/>
        <w:rPr>
          <w:rFonts w:ascii="Calibri" w:hAnsi="Calibri"/>
          <w:b/>
          <w:sz w:val="22"/>
          <w:szCs w:val="22"/>
        </w:rPr>
      </w:pPr>
    </w:p>
    <w:p w:rsidR="00E5369F" w:rsidRDefault="00E5369F" w:rsidP="006514F9">
      <w:pPr>
        <w:pStyle w:val="NormalnyWeb"/>
        <w:spacing w:before="0" w:beforeAutospacing="0" w:after="0" w:afterAutospacing="0"/>
        <w:jc w:val="both"/>
        <w:rPr>
          <w:rFonts w:ascii="Calibri" w:hAnsi="Calibri"/>
          <w:b/>
          <w:sz w:val="22"/>
          <w:szCs w:val="22"/>
        </w:rPr>
      </w:pPr>
    </w:p>
    <w:p w:rsidR="00E5369F" w:rsidRDefault="00E5369F" w:rsidP="006514F9">
      <w:pPr>
        <w:pStyle w:val="NormalnyWeb"/>
        <w:spacing w:before="0" w:beforeAutospacing="0" w:after="0" w:afterAutospacing="0"/>
        <w:jc w:val="both"/>
        <w:rPr>
          <w:rFonts w:ascii="Calibri" w:hAnsi="Calibri"/>
          <w:b/>
          <w:sz w:val="22"/>
          <w:szCs w:val="22"/>
        </w:rPr>
      </w:pPr>
    </w:p>
    <w:p w:rsidR="00E5369F" w:rsidRDefault="00E5369F" w:rsidP="006514F9">
      <w:pPr>
        <w:pStyle w:val="NormalnyWeb"/>
        <w:spacing w:before="0" w:beforeAutospacing="0" w:after="0" w:afterAutospacing="0"/>
        <w:jc w:val="both"/>
        <w:rPr>
          <w:rFonts w:ascii="Calibri" w:hAnsi="Calibri"/>
          <w:b/>
          <w:sz w:val="22"/>
          <w:szCs w:val="22"/>
        </w:rPr>
      </w:pPr>
    </w:p>
    <w:p w:rsidR="00E5369F" w:rsidRDefault="00E5369F" w:rsidP="006514F9">
      <w:pPr>
        <w:pStyle w:val="NormalnyWeb"/>
        <w:spacing w:before="0" w:beforeAutospacing="0" w:after="0" w:afterAutospacing="0"/>
        <w:jc w:val="both"/>
        <w:rPr>
          <w:rFonts w:ascii="Calibri" w:hAnsi="Calibri"/>
          <w:b/>
          <w:sz w:val="22"/>
          <w:szCs w:val="22"/>
        </w:rPr>
      </w:pPr>
    </w:p>
    <w:p w:rsidR="00E5369F" w:rsidRDefault="00E5369F" w:rsidP="006514F9">
      <w:pPr>
        <w:pStyle w:val="NormalnyWeb"/>
        <w:spacing w:before="0" w:beforeAutospacing="0" w:after="0" w:afterAutospacing="0"/>
        <w:jc w:val="both"/>
        <w:rPr>
          <w:rFonts w:ascii="Calibri" w:hAnsi="Calibri"/>
          <w:b/>
          <w:sz w:val="22"/>
          <w:szCs w:val="22"/>
        </w:rPr>
      </w:pPr>
    </w:p>
    <w:p w:rsidR="00E5369F" w:rsidRDefault="00E5369F" w:rsidP="006514F9">
      <w:pPr>
        <w:pStyle w:val="NormalnyWeb"/>
        <w:spacing w:before="0" w:beforeAutospacing="0" w:after="0" w:afterAutospacing="0"/>
        <w:jc w:val="both"/>
        <w:rPr>
          <w:rFonts w:ascii="Calibri" w:hAnsi="Calibri"/>
          <w:b/>
          <w:sz w:val="22"/>
          <w:szCs w:val="22"/>
        </w:rPr>
      </w:pPr>
    </w:p>
    <w:p w:rsidR="006514F9" w:rsidRPr="00DA6A0D" w:rsidRDefault="006514F9" w:rsidP="006514F9">
      <w:pPr>
        <w:pStyle w:val="NormalnyWeb"/>
        <w:spacing w:before="0" w:beforeAutospacing="0" w:after="0" w:afterAutospacing="0"/>
        <w:jc w:val="both"/>
        <w:rPr>
          <w:rFonts w:ascii="Calibri" w:hAnsi="Calibri"/>
          <w:b/>
          <w:sz w:val="22"/>
          <w:szCs w:val="22"/>
        </w:rPr>
      </w:pPr>
      <w:r w:rsidRPr="00DA6A0D">
        <w:rPr>
          <w:rFonts w:ascii="Calibri" w:hAnsi="Calibri"/>
          <w:b/>
          <w:sz w:val="22"/>
          <w:szCs w:val="22"/>
        </w:rPr>
        <w:t>Autorzy poradnika:</w:t>
      </w:r>
    </w:p>
    <w:p w:rsidR="006514F9" w:rsidRPr="00E5369F" w:rsidRDefault="006514F9" w:rsidP="00E5369F">
      <w:pPr>
        <w:jc w:val="both"/>
        <w:rPr>
          <w:rFonts w:cs="Arial"/>
        </w:rPr>
      </w:pPr>
      <w:r w:rsidRPr="00B74B53">
        <w:rPr>
          <w:rFonts w:cs="Arial"/>
        </w:rPr>
        <w:t>Eksperci, jurorzy</w:t>
      </w:r>
      <w:r>
        <w:rPr>
          <w:rFonts w:cs="Arial"/>
        </w:rPr>
        <w:t xml:space="preserve"> konkursu „Praktykuj za granicą”, a </w:t>
      </w:r>
      <w:r w:rsidRPr="00B74B53">
        <w:rPr>
          <w:rFonts w:cs="Arial"/>
        </w:rPr>
        <w:t>zarazem doświadczeni praktycy PR</w:t>
      </w:r>
      <w:r>
        <w:rPr>
          <w:rFonts w:cs="Arial"/>
        </w:rPr>
        <w:t>:</w:t>
      </w:r>
      <w:r w:rsidRPr="00B74B53">
        <w:rPr>
          <w:rFonts w:cs="Arial"/>
        </w:rPr>
        <w:t xml:space="preserve"> Piotr Czar</w:t>
      </w:r>
      <w:r>
        <w:rPr>
          <w:rFonts w:cs="Arial"/>
        </w:rPr>
        <w:t>nowski - prezes agencji FIRST PR,</w:t>
      </w:r>
      <w:r w:rsidRPr="00B74B53">
        <w:rPr>
          <w:rFonts w:cs="Arial"/>
        </w:rPr>
        <w:t xml:space="preserve"> </w:t>
      </w:r>
      <w:r>
        <w:rPr>
          <w:rFonts w:cs="Arial"/>
        </w:rPr>
        <w:t>Łukasz Kluj -</w:t>
      </w:r>
      <w:r w:rsidRPr="00B74B53">
        <w:rPr>
          <w:rFonts w:cs="Arial"/>
        </w:rPr>
        <w:t xml:space="preserve"> general manager w agencji LEWIS PR</w:t>
      </w:r>
      <w:r>
        <w:rPr>
          <w:rFonts w:cs="Arial"/>
        </w:rPr>
        <w:t>, Marta Skierkowska -</w:t>
      </w:r>
      <w:r w:rsidRPr="00B74B53">
        <w:rPr>
          <w:rFonts w:cs="Arial"/>
        </w:rPr>
        <w:t xml:space="preserve"> specjalista ds</w:t>
      </w:r>
      <w:r>
        <w:rPr>
          <w:rFonts w:cs="Arial"/>
        </w:rPr>
        <w:t xml:space="preserve">. PR w Fundacji Dzieci Niczyje oraz </w:t>
      </w:r>
      <w:r w:rsidRPr="00B74B53">
        <w:rPr>
          <w:rFonts w:cs="Arial"/>
        </w:rPr>
        <w:t xml:space="preserve">Magdalena Grabarczyk-Tokaj, kierownik </w:t>
      </w:r>
      <w:r>
        <w:rPr>
          <w:rFonts w:cs="Arial"/>
        </w:rPr>
        <w:t xml:space="preserve">ds. rozwoju badań w </w:t>
      </w:r>
      <w:proofErr w:type="spellStart"/>
      <w:r>
        <w:rPr>
          <w:rFonts w:cs="Arial"/>
        </w:rPr>
        <w:t>Instytutcie</w:t>
      </w:r>
      <w:proofErr w:type="spellEnd"/>
      <w:r>
        <w:rPr>
          <w:rFonts w:cs="Arial"/>
        </w:rPr>
        <w:t xml:space="preserve"> Monitorowania Mediów. </w:t>
      </w:r>
    </w:p>
    <w:p w:rsidR="006514F9" w:rsidRPr="008E56D8" w:rsidRDefault="006514F9" w:rsidP="006514F9">
      <w:pPr>
        <w:spacing w:after="100" w:afterAutospacing="1" w:line="240" w:lineRule="auto"/>
        <w:jc w:val="both"/>
        <w:rPr>
          <w:b/>
        </w:rPr>
      </w:pPr>
      <w:r w:rsidRPr="008E56D8">
        <w:rPr>
          <w:b/>
        </w:rPr>
        <w:t xml:space="preserve">Strona konkursu i rejestracja: </w:t>
      </w:r>
      <w:hyperlink r:id="rId10" w:history="1">
        <w:r w:rsidRPr="008E56D8">
          <w:rPr>
            <w:rStyle w:val="Hipercze"/>
            <w:b/>
          </w:rPr>
          <w:t>www.imm.com.pl/praktykujzagranica</w:t>
        </w:r>
      </w:hyperlink>
    </w:p>
    <w:p w:rsidR="006514F9" w:rsidRPr="006514F9" w:rsidRDefault="006514F9" w:rsidP="006514F9">
      <w:pPr>
        <w:spacing w:after="100" w:afterAutospacing="1" w:line="240" w:lineRule="auto"/>
        <w:jc w:val="both"/>
        <w:rPr>
          <w:b/>
        </w:rPr>
      </w:pPr>
      <w:r w:rsidRPr="00C46BBE">
        <w:rPr>
          <w:rFonts w:ascii="Calibri" w:hAnsi="Calibri"/>
        </w:rPr>
        <w:t xml:space="preserve"> </w:t>
      </w:r>
      <w:proofErr w:type="spellStart"/>
      <w:r w:rsidRPr="00C46BBE">
        <w:rPr>
          <w:rFonts w:ascii="Calibri" w:hAnsi="Calibri"/>
        </w:rPr>
        <w:t>„PRaktyku</w:t>
      </w:r>
      <w:proofErr w:type="spellEnd"/>
      <w:r w:rsidRPr="00C46BBE">
        <w:rPr>
          <w:rFonts w:ascii="Calibri" w:hAnsi="Calibri"/>
        </w:rPr>
        <w:t>j za granicą”</w:t>
      </w:r>
      <w:r w:rsidRPr="00630C8D">
        <w:rPr>
          <w:rFonts w:ascii="Calibri" w:hAnsi="Calibri"/>
        </w:rPr>
        <w:t xml:space="preserve"> to konkurs stażowy organizowany przez Instytut Monitorowania Mediów od 2003 roku. Projekt jest skierowany do studentów wszystkich wydziałów, interesujących się zagadnieniami public </w:t>
      </w:r>
      <w:proofErr w:type="spellStart"/>
      <w:r w:rsidRPr="00630C8D">
        <w:rPr>
          <w:rFonts w:ascii="Calibri" w:hAnsi="Calibri"/>
        </w:rPr>
        <w:t>relations</w:t>
      </w:r>
      <w:proofErr w:type="spellEnd"/>
      <w:r w:rsidRPr="00630C8D">
        <w:rPr>
          <w:rFonts w:ascii="Calibri" w:hAnsi="Calibri"/>
        </w:rPr>
        <w:t xml:space="preserve"> oraz </w:t>
      </w:r>
      <w:r w:rsidRPr="006514F9">
        <w:t xml:space="preserve">komunikacji społecznej. </w:t>
      </w:r>
      <w:r w:rsidRPr="006514F9">
        <w:rPr>
          <w:b/>
        </w:rPr>
        <w:t xml:space="preserve">Termin składania zgłoszeń upływa 31.05.2015 roku. </w:t>
      </w:r>
    </w:p>
    <w:p w:rsidR="006514F9" w:rsidRPr="006514F9" w:rsidRDefault="006514F9" w:rsidP="006514F9">
      <w:pPr>
        <w:pStyle w:val="NormalnyWeb"/>
        <w:spacing w:before="0" w:beforeAutospacing="0" w:after="0" w:afterAutospacing="0"/>
        <w:jc w:val="both"/>
        <w:rPr>
          <w:rFonts w:asciiTheme="minorHAnsi" w:hAnsiTheme="minorHAnsi"/>
          <w:sz w:val="22"/>
          <w:szCs w:val="22"/>
        </w:rPr>
      </w:pPr>
      <w:r w:rsidRPr="006514F9">
        <w:rPr>
          <w:rFonts w:asciiTheme="minorHAnsi" w:hAnsiTheme="minorHAnsi"/>
          <w:b/>
          <w:sz w:val="22"/>
          <w:szCs w:val="22"/>
        </w:rPr>
        <w:t xml:space="preserve">Nowości na temat konkursu na </w:t>
      </w:r>
      <w:proofErr w:type="spellStart"/>
      <w:r w:rsidRPr="006514F9">
        <w:rPr>
          <w:rFonts w:asciiTheme="minorHAnsi" w:hAnsiTheme="minorHAnsi"/>
          <w:b/>
          <w:sz w:val="22"/>
          <w:szCs w:val="22"/>
        </w:rPr>
        <w:t>Facebooku</w:t>
      </w:r>
      <w:proofErr w:type="spellEnd"/>
      <w:r w:rsidRPr="006514F9">
        <w:rPr>
          <w:rFonts w:asciiTheme="minorHAnsi" w:hAnsiTheme="minorHAnsi"/>
          <w:b/>
          <w:sz w:val="22"/>
          <w:szCs w:val="22"/>
        </w:rPr>
        <w:t xml:space="preserve"> IMM: </w:t>
      </w:r>
      <w:hyperlink r:id="rId11" w:history="1">
        <w:r w:rsidRPr="006514F9">
          <w:rPr>
            <w:rStyle w:val="Hipercze"/>
            <w:rFonts w:asciiTheme="minorHAnsi" w:hAnsiTheme="minorHAnsi"/>
            <w:b/>
            <w:sz w:val="22"/>
            <w:szCs w:val="22"/>
          </w:rPr>
          <w:t>https://www.facebook.com/events/944396002250820/</w:t>
        </w:r>
      </w:hyperlink>
    </w:p>
    <w:p w:rsidR="006514F9" w:rsidRPr="007E1143" w:rsidRDefault="006514F9" w:rsidP="006514F9">
      <w:pPr>
        <w:pStyle w:val="NormalnyWeb"/>
        <w:spacing w:before="0" w:beforeAutospacing="0" w:after="0" w:afterAutospacing="0"/>
        <w:jc w:val="both"/>
        <w:rPr>
          <w:rFonts w:ascii="Calibri" w:hAnsi="Calibri"/>
          <w:sz w:val="22"/>
          <w:szCs w:val="22"/>
        </w:rPr>
      </w:pPr>
    </w:p>
    <w:p w:rsidR="006514F9" w:rsidRPr="00031882" w:rsidRDefault="006514F9" w:rsidP="006514F9">
      <w:pPr>
        <w:jc w:val="both"/>
        <w:rPr>
          <w:b/>
        </w:rPr>
      </w:pPr>
      <w:r w:rsidRPr="00031882">
        <w:rPr>
          <w:b/>
        </w:rPr>
        <w:t>Autor informacji: Monika Tomsia, Specjalista ds. PR, Instytut Monitorowania Mediów</w:t>
      </w:r>
    </w:p>
    <w:p w:rsidR="008F3A0C" w:rsidRDefault="008F3A0C" w:rsidP="008F3A0C">
      <w:pPr>
        <w:spacing w:after="0" w:line="240" w:lineRule="atLeast"/>
        <w:jc w:val="both"/>
        <w:rPr>
          <w:b/>
          <w:sz w:val="20"/>
          <w:szCs w:val="20"/>
        </w:rPr>
      </w:pPr>
    </w:p>
    <w:p w:rsidR="008F3A0C" w:rsidRPr="0005366D" w:rsidRDefault="008F3A0C" w:rsidP="008F3A0C">
      <w:pPr>
        <w:spacing w:after="0" w:line="240" w:lineRule="atLeast"/>
        <w:jc w:val="both"/>
        <w:rPr>
          <w:sz w:val="20"/>
          <w:szCs w:val="20"/>
        </w:rPr>
      </w:pPr>
      <w:r w:rsidRPr="0005366D">
        <w:rPr>
          <w:b/>
          <w:sz w:val="20"/>
          <w:szCs w:val="20"/>
        </w:rPr>
        <w:t>Kontakt dla mediów:</w:t>
      </w:r>
    </w:p>
    <w:p w:rsidR="008F3A0C" w:rsidRDefault="008F3A0C" w:rsidP="008F3A0C">
      <w:pPr>
        <w:spacing w:after="0" w:line="240" w:lineRule="atLeast"/>
        <w:jc w:val="both"/>
        <w:rPr>
          <w:sz w:val="20"/>
          <w:szCs w:val="20"/>
        </w:rPr>
      </w:pPr>
      <w:r w:rsidRPr="0005366D">
        <w:rPr>
          <w:sz w:val="20"/>
          <w:szCs w:val="20"/>
        </w:rPr>
        <w:t>Instytut Monitorowania Mediów</w:t>
      </w:r>
    </w:p>
    <w:p w:rsidR="008F3A0C" w:rsidRPr="006D5555" w:rsidRDefault="008F3A0C" w:rsidP="008F3A0C">
      <w:pPr>
        <w:spacing w:after="0" w:line="240" w:lineRule="atLeast"/>
        <w:jc w:val="both"/>
        <w:rPr>
          <w:sz w:val="20"/>
          <w:szCs w:val="20"/>
          <w:lang w:val="en-US"/>
        </w:rPr>
      </w:pPr>
      <w:r w:rsidRPr="0005366D">
        <w:rPr>
          <w:sz w:val="20"/>
          <w:szCs w:val="20"/>
        </w:rPr>
        <w:t xml:space="preserve">Monika Tomsia, Specjalista ds. </w:t>
      </w:r>
      <w:r w:rsidRPr="006D5555">
        <w:rPr>
          <w:sz w:val="20"/>
          <w:szCs w:val="20"/>
          <w:lang w:val="en-US"/>
        </w:rPr>
        <w:t>PR</w:t>
      </w:r>
    </w:p>
    <w:p w:rsidR="008F3A0C" w:rsidRPr="006D5555" w:rsidRDefault="00190BDE" w:rsidP="008F3A0C">
      <w:pPr>
        <w:spacing w:after="0" w:line="240" w:lineRule="atLeast"/>
        <w:jc w:val="both"/>
        <w:rPr>
          <w:sz w:val="20"/>
          <w:szCs w:val="20"/>
          <w:lang w:val="en-US"/>
        </w:rPr>
      </w:pPr>
      <w:hyperlink r:id="rId12" w:history="1">
        <w:r w:rsidR="008F3A0C" w:rsidRPr="006D5555">
          <w:rPr>
            <w:rStyle w:val="Hipercze"/>
            <w:sz w:val="20"/>
            <w:szCs w:val="20"/>
            <w:lang w:val="en-US"/>
          </w:rPr>
          <w:t>monika.tomsia@instytut.com.pl</w:t>
        </w:r>
      </w:hyperlink>
      <w:r w:rsidR="008F3A0C" w:rsidRPr="006D5555">
        <w:rPr>
          <w:sz w:val="20"/>
          <w:szCs w:val="20"/>
          <w:lang w:val="en-US"/>
        </w:rPr>
        <w:br/>
        <w:t>tel.: +48 22 378 37 50 | fax: +48 22 356 21 01</w:t>
      </w:r>
    </w:p>
    <w:p w:rsidR="000C56B6" w:rsidRPr="006514F9" w:rsidRDefault="00190BDE" w:rsidP="006514F9">
      <w:pPr>
        <w:spacing w:after="0" w:line="240" w:lineRule="atLeast"/>
        <w:jc w:val="both"/>
        <w:rPr>
          <w:sz w:val="20"/>
          <w:szCs w:val="20"/>
        </w:rPr>
      </w:pPr>
      <w:hyperlink r:id="rId13" w:history="1">
        <w:r w:rsidR="008F3A0C" w:rsidRPr="003038FE">
          <w:rPr>
            <w:rStyle w:val="Hipercze"/>
            <w:sz w:val="20"/>
            <w:szCs w:val="20"/>
            <w:lang w:val="en-US"/>
          </w:rPr>
          <w:t>www.instytut.com.pl</w:t>
        </w:r>
      </w:hyperlink>
      <w:r w:rsidR="008F3A0C" w:rsidRPr="003038FE">
        <w:rPr>
          <w:sz w:val="20"/>
          <w:szCs w:val="20"/>
          <w:lang w:val="en-US"/>
        </w:rPr>
        <w:t xml:space="preserve"> </w:t>
      </w:r>
      <w:r w:rsidR="008F3A0C" w:rsidRPr="003038FE">
        <w:rPr>
          <w:sz w:val="20"/>
          <w:szCs w:val="20"/>
          <w:lang w:val="en-US"/>
        </w:rPr>
        <w:br/>
        <w:t xml:space="preserve">Al. </w:t>
      </w:r>
      <w:r w:rsidR="008F3A0C" w:rsidRPr="0005366D">
        <w:rPr>
          <w:sz w:val="20"/>
          <w:szCs w:val="20"/>
        </w:rPr>
        <w:t>Jerozolimskie 53, 00-697 Warszawa</w:t>
      </w:r>
    </w:p>
    <w:p w:rsidR="008F3A0C" w:rsidRPr="0005366D" w:rsidRDefault="008F3A0C" w:rsidP="008F3A0C">
      <w:pPr>
        <w:spacing w:after="100" w:afterAutospacing="1" w:line="240" w:lineRule="auto"/>
        <w:jc w:val="both"/>
        <w:rPr>
          <w:sz w:val="20"/>
          <w:szCs w:val="20"/>
        </w:rPr>
      </w:pPr>
      <w:r w:rsidRPr="0005366D">
        <w:rPr>
          <w:b/>
          <w:sz w:val="20"/>
          <w:szCs w:val="20"/>
        </w:rPr>
        <w:t>O IMM:</w:t>
      </w:r>
    </w:p>
    <w:p w:rsidR="008F3A0C" w:rsidRPr="0005366D" w:rsidRDefault="00190BDE" w:rsidP="008F3A0C">
      <w:pPr>
        <w:spacing w:after="100" w:afterAutospacing="1" w:line="240" w:lineRule="auto"/>
        <w:jc w:val="both"/>
        <w:rPr>
          <w:sz w:val="20"/>
          <w:szCs w:val="20"/>
        </w:rPr>
      </w:pPr>
      <w:hyperlink r:id="rId14" w:history="1">
        <w:r w:rsidR="008F3A0C" w:rsidRPr="0005366D">
          <w:rPr>
            <w:rStyle w:val="Hipercze"/>
            <w:sz w:val="20"/>
            <w:szCs w:val="20"/>
          </w:rPr>
          <w:t>Instytut Monitorowania Mediów</w:t>
        </w:r>
      </w:hyperlink>
      <w:r w:rsidR="008F3A0C" w:rsidRPr="0005366D">
        <w:rPr>
          <w:sz w:val="20"/>
          <w:szCs w:val="20"/>
        </w:rPr>
        <w:t xml:space="preserve"> to innowacyjna organizacja o wiodącej pozycji rynkowej w branży monitoringu mediów. Od 2000 roku dostarcza kompleksowe usługi badania i analizy informacji pozyskiwanych z mediów społecznościowych, </w:t>
      </w:r>
      <w:proofErr w:type="spellStart"/>
      <w:r w:rsidR="008F3A0C" w:rsidRPr="0005366D">
        <w:rPr>
          <w:sz w:val="20"/>
          <w:szCs w:val="20"/>
        </w:rPr>
        <w:t>internetu</w:t>
      </w:r>
      <w:proofErr w:type="spellEnd"/>
      <w:r w:rsidR="008F3A0C" w:rsidRPr="0005366D">
        <w:rPr>
          <w:sz w:val="20"/>
          <w:szCs w:val="20"/>
        </w:rPr>
        <w:t xml:space="preserve"> oraz mediów tradycyjnych. Dostępny </w:t>
      </w:r>
      <w:proofErr w:type="spellStart"/>
      <w:r w:rsidR="008F3A0C" w:rsidRPr="0005366D">
        <w:rPr>
          <w:sz w:val="20"/>
          <w:szCs w:val="20"/>
        </w:rPr>
        <w:t>on-line</w:t>
      </w:r>
      <w:proofErr w:type="spellEnd"/>
      <w:r w:rsidR="008F3A0C" w:rsidRPr="0005366D">
        <w:rPr>
          <w:sz w:val="20"/>
          <w:szCs w:val="20"/>
        </w:rPr>
        <w:t xml:space="preserve"> moduł analityczny pozawala na bieżące śledzenie efektów działań komunikacyjnych w mediach, również w porównaniu z konkurencją. Dane prezentujące wizerunek firmy pozwalają skutecznie: zmierzyć efektywność dotychczas podjętych działań PR, zaplanować strategię komunikacyjną, czy chronić reputację firmy.</w:t>
      </w:r>
    </w:p>
    <w:p w:rsidR="008F3A0C" w:rsidRPr="0005366D" w:rsidRDefault="008F3A0C" w:rsidP="008F3A0C">
      <w:pPr>
        <w:spacing w:after="100" w:afterAutospacing="1" w:line="240" w:lineRule="auto"/>
        <w:jc w:val="both"/>
        <w:rPr>
          <w:sz w:val="20"/>
          <w:szCs w:val="20"/>
        </w:rPr>
      </w:pPr>
      <w:r w:rsidRPr="0005366D">
        <w:rPr>
          <w:sz w:val="20"/>
          <w:szCs w:val="20"/>
        </w:rPr>
        <w:t xml:space="preserve">Zespół doświadczonych specjalistów IMM tworzy raporty wizerunkowe firm, marek i osób na podstawie materiałów zgromadzonych w mediach społecznościowych, </w:t>
      </w:r>
      <w:proofErr w:type="spellStart"/>
      <w:r w:rsidRPr="0005366D">
        <w:rPr>
          <w:sz w:val="20"/>
          <w:szCs w:val="20"/>
        </w:rPr>
        <w:t>internecie</w:t>
      </w:r>
      <w:proofErr w:type="spellEnd"/>
      <w:r w:rsidRPr="0005366D">
        <w:rPr>
          <w:sz w:val="20"/>
          <w:szCs w:val="20"/>
        </w:rPr>
        <w:t xml:space="preserve"> oraz prasie i RTV. Stałym monitoringiem objętych jest aktualnie ponad 200 tysięcy domen polskich zasobów </w:t>
      </w:r>
      <w:proofErr w:type="spellStart"/>
      <w:r w:rsidRPr="0005366D">
        <w:rPr>
          <w:sz w:val="20"/>
          <w:szCs w:val="20"/>
        </w:rPr>
        <w:t>internetu</w:t>
      </w:r>
      <w:proofErr w:type="spellEnd"/>
      <w:r w:rsidRPr="0005366D">
        <w:rPr>
          <w:sz w:val="20"/>
          <w:szCs w:val="20"/>
        </w:rPr>
        <w:t xml:space="preserve"> wraz z </w:t>
      </w:r>
      <w:proofErr w:type="spellStart"/>
      <w:r w:rsidRPr="0005366D">
        <w:rPr>
          <w:sz w:val="20"/>
          <w:szCs w:val="20"/>
        </w:rPr>
        <w:t>social</w:t>
      </w:r>
      <w:proofErr w:type="spellEnd"/>
      <w:r w:rsidRPr="0005366D">
        <w:rPr>
          <w:sz w:val="20"/>
          <w:szCs w:val="20"/>
        </w:rPr>
        <w:t xml:space="preserve"> media – z aktualizacją wyników w czasie rzeczywistym, co umożliwia najszybszy dostęp do publikowanych treści. Monitorujemy także 1000 tytułów prasowych oraz ponad 100 stacji RTV z szerokim wyborem mediów regionalnych i lokalnych.</w:t>
      </w:r>
    </w:p>
    <w:p w:rsidR="008F3A0C" w:rsidRPr="0005366D" w:rsidRDefault="008F3A0C" w:rsidP="008F3A0C">
      <w:pPr>
        <w:spacing w:after="100" w:afterAutospacing="1" w:line="240" w:lineRule="auto"/>
        <w:jc w:val="both"/>
        <w:rPr>
          <w:sz w:val="20"/>
          <w:szCs w:val="20"/>
        </w:rPr>
      </w:pPr>
      <w:r w:rsidRPr="0005366D">
        <w:rPr>
          <w:sz w:val="20"/>
          <w:szCs w:val="20"/>
        </w:rPr>
        <w:t xml:space="preserve">IMM jest </w:t>
      </w:r>
      <w:r w:rsidRPr="0005366D">
        <w:rPr>
          <w:bCs/>
          <w:sz w:val="20"/>
          <w:szCs w:val="20"/>
        </w:rPr>
        <w:t xml:space="preserve">członkiem Związku Pracodawców Branży internetowej IAB Polska, dla którego jednym z głównych zadań jest edukacja rynku w zakresie metod wykorzystania badań Internetu oraz </w:t>
      </w:r>
      <w:r w:rsidRPr="0005366D">
        <w:rPr>
          <w:sz w:val="20"/>
          <w:szCs w:val="20"/>
        </w:rPr>
        <w:t xml:space="preserve">należy do </w:t>
      </w:r>
      <w:r w:rsidRPr="0005366D">
        <w:rPr>
          <w:bCs/>
          <w:sz w:val="20"/>
          <w:szCs w:val="20"/>
        </w:rPr>
        <w:t>elitarnej</w:t>
      </w:r>
      <w:r w:rsidRPr="0005366D">
        <w:rPr>
          <w:sz w:val="20"/>
          <w:szCs w:val="20"/>
        </w:rPr>
        <w:t xml:space="preserve"> międzynarodowej </w:t>
      </w:r>
      <w:r w:rsidRPr="0005366D">
        <w:rPr>
          <w:bCs/>
          <w:sz w:val="20"/>
          <w:szCs w:val="20"/>
        </w:rPr>
        <w:t>organizacji FIBEP</w:t>
      </w:r>
      <w:r w:rsidRPr="0005366D">
        <w:rPr>
          <w:sz w:val="20"/>
          <w:szCs w:val="20"/>
        </w:rPr>
        <w:t xml:space="preserve"> (</w:t>
      </w:r>
      <w:proofErr w:type="spellStart"/>
      <w:r w:rsidRPr="0005366D">
        <w:rPr>
          <w:sz w:val="20"/>
          <w:szCs w:val="20"/>
        </w:rPr>
        <w:t>Federation</w:t>
      </w:r>
      <w:proofErr w:type="spellEnd"/>
      <w:r w:rsidRPr="0005366D">
        <w:rPr>
          <w:sz w:val="20"/>
          <w:szCs w:val="20"/>
        </w:rPr>
        <w:t xml:space="preserve"> </w:t>
      </w:r>
      <w:proofErr w:type="spellStart"/>
      <w:r w:rsidRPr="0005366D">
        <w:rPr>
          <w:sz w:val="20"/>
          <w:szCs w:val="20"/>
        </w:rPr>
        <w:t>Internationale</w:t>
      </w:r>
      <w:proofErr w:type="spellEnd"/>
      <w:r w:rsidRPr="0005366D">
        <w:rPr>
          <w:sz w:val="20"/>
          <w:szCs w:val="20"/>
        </w:rPr>
        <w:t xml:space="preserve"> des </w:t>
      </w:r>
      <w:proofErr w:type="spellStart"/>
      <w:r w:rsidRPr="0005366D">
        <w:rPr>
          <w:sz w:val="20"/>
          <w:szCs w:val="20"/>
        </w:rPr>
        <w:t>Bureaux</w:t>
      </w:r>
      <w:proofErr w:type="spellEnd"/>
      <w:r w:rsidRPr="0005366D">
        <w:rPr>
          <w:sz w:val="20"/>
          <w:szCs w:val="20"/>
        </w:rPr>
        <w:t xml:space="preserve"> </w:t>
      </w:r>
      <w:proofErr w:type="spellStart"/>
      <w:r w:rsidRPr="0005366D">
        <w:rPr>
          <w:sz w:val="20"/>
          <w:szCs w:val="20"/>
        </w:rPr>
        <w:t>d'Extraits</w:t>
      </w:r>
      <w:proofErr w:type="spellEnd"/>
      <w:r w:rsidRPr="0005366D">
        <w:rPr>
          <w:sz w:val="20"/>
          <w:szCs w:val="20"/>
        </w:rPr>
        <w:t xml:space="preserve"> de </w:t>
      </w:r>
      <w:proofErr w:type="spellStart"/>
      <w:r w:rsidRPr="0005366D">
        <w:rPr>
          <w:sz w:val="20"/>
          <w:szCs w:val="20"/>
        </w:rPr>
        <w:t>Presse</w:t>
      </w:r>
      <w:proofErr w:type="spellEnd"/>
      <w:r w:rsidRPr="0005366D">
        <w:rPr>
          <w:sz w:val="20"/>
          <w:szCs w:val="20"/>
        </w:rPr>
        <w:t>) zrzeszającej firmy monitorujące media z całego świata.</w:t>
      </w:r>
    </w:p>
    <w:p w:rsidR="008F3A0C" w:rsidRPr="00862587" w:rsidRDefault="008F3A0C" w:rsidP="008F3A0C">
      <w:pPr>
        <w:spacing w:after="100" w:afterAutospacing="1" w:line="240" w:lineRule="auto"/>
      </w:pPr>
    </w:p>
    <w:p w:rsidR="008F3A0C" w:rsidRPr="002E2FBD" w:rsidRDefault="008F3A0C" w:rsidP="002E2FBD">
      <w:pPr>
        <w:tabs>
          <w:tab w:val="left" w:pos="5055"/>
        </w:tabs>
      </w:pPr>
    </w:p>
    <w:sectPr w:rsidR="008F3A0C" w:rsidRPr="002E2FBD" w:rsidSect="00DF1404">
      <w:headerReference w:type="even" r:id="rId15"/>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61F" w:rsidRDefault="00C0561F" w:rsidP="0091738B">
      <w:pPr>
        <w:spacing w:after="0" w:line="240" w:lineRule="auto"/>
      </w:pPr>
      <w:r>
        <w:separator/>
      </w:r>
    </w:p>
  </w:endnote>
  <w:endnote w:type="continuationSeparator" w:id="0">
    <w:p w:rsidR="00C0561F" w:rsidRDefault="00C0561F" w:rsidP="00917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1F" w:rsidRDefault="00C0561F">
    <w:pPr>
      <w:pStyle w:val="Stopka"/>
    </w:pPr>
    <w:r>
      <w:rPr>
        <w:noProof/>
        <w:lang w:eastAsia="pl-PL"/>
      </w:rPr>
      <w:drawing>
        <wp:anchor distT="0" distB="0" distL="114300" distR="114300" simplePos="0" relativeHeight="251672576" behindDoc="0" locked="0" layoutInCell="1" allowOverlap="1">
          <wp:simplePos x="0" y="0"/>
          <wp:positionH relativeFrom="column">
            <wp:posOffset>-333375</wp:posOffset>
          </wp:positionH>
          <wp:positionV relativeFrom="paragraph">
            <wp:posOffset>-1165860</wp:posOffset>
          </wp:positionV>
          <wp:extent cx="7518400" cy="1714500"/>
          <wp:effectExtent l="19050" t="0" r="6350" b="0"/>
          <wp:wrapNone/>
          <wp:docPr id="1" name="Picture 1" descr="D:\_work\imm\630_Praktykuj_za_granica\informacja_prasowa\logosy_stopka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work\imm\630_Praktykuj_za_granica\informacja_prasowa\logosy_stopka_bw.jpg"/>
                  <pic:cNvPicPr>
                    <a:picLocks noChangeAspect="1" noChangeArrowheads="1"/>
                  </pic:cNvPicPr>
                </pic:nvPicPr>
                <pic:blipFill>
                  <a:blip r:embed="rId1"/>
                  <a:srcRect/>
                  <a:stretch>
                    <a:fillRect/>
                  </a:stretch>
                </pic:blipFill>
                <pic:spPr bwMode="auto">
                  <a:xfrm>
                    <a:off x="0" y="0"/>
                    <a:ext cx="7518400" cy="17145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71552" behindDoc="0" locked="0" layoutInCell="1" allowOverlap="1">
          <wp:simplePos x="0" y="0"/>
          <wp:positionH relativeFrom="column">
            <wp:posOffset>-485775</wp:posOffset>
          </wp:positionH>
          <wp:positionV relativeFrom="paragraph">
            <wp:posOffset>-1299210</wp:posOffset>
          </wp:positionV>
          <wp:extent cx="7596505" cy="57150"/>
          <wp:effectExtent l="19050" t="0" r="4445" b="0"/>
          <wp:wrapNone/>
          <wp:docPr id="2" name="Picture 2" descr="D:\_work\imm\630_Praktykuj_za_granica_fob\pas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work\imm\630_Praktykuj_za_granica_fob\pasek.png"/>
                  <pic:cNvPicPr>
                    <a:picLocks noChangeAspect="1" noChangeArrowheads="1"/>
                  </pic:cNvPicPr>
                </pic:nvPicPr>
                <pic:blipFill>
                  <a:blip r:embed="rId2"/>
                  <a:srcRect/>
                  <a:stretch>
                    <a:fillRect/>
                  </a:stretch>
                </pic:blipFill>
                <pic:spPr bwMode="auto">
                  <a:xfrm>
                    <a:off x="0" y="0"/>
                    <a:ext cx="7596505" cy="571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61F" w:rsidRDefault="00C0561F" w:rsidP="0091738B">
      <w:pPr>
        <w:spacing w:after="0" w:line="240" w:lineRule="auto"/>
      </w:pPr>
      <w:r>
        <w:separator/>
      </w:r>
    </w:p>
  </w:footnote>
  <w:footnote w:type="continuationSeparator" w:id="0">
    <w:p w:rsidR="00C0561F" w:rsidRDefault="00C0561F" w:rsidP="009173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1F" w:rsidRDefault="00C0561F">
    <w:pPr>
      <w:pStyle w:val="Nagwek"/>
    </w:pPr>
    <w:r>
      <w:rPr>
        <w:noProof/>
        <w:lang w:eastAsia="pl-PL"/>
      </w:rPr>
      <w:drawing>
        <wp:inline distT="0" distB="0" distL="0" distR="0">
          <wp:extent cx="5762625" cy="2228850"/>
          <wp:effectExtent l="19050" t="0" r="9525" b="0"/>
          <wp:docPr id="5" name="Picture 1" descr="D:\_work\imm\630_Praktykuj_za_granica_fob\mi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work\imm\630_Praktykuj_za_granica_fob\miasto.png"/>
                  <pic:cNvPicPr>
                    <a:picLocks noChangeAspect="1" noChangeArrowheads="1"/>
                  </pic:cNvPicPr>
                </pic:nvPicPr>
                <pic:blipFill>
                  <a:blip r:embed="rId1"/>
                  <a:srcRect/>
                  <a:stretch>
                    <a:fillRect/>
                  </a:stretch>
                </pic:blipFill>
                <pic:spPr bwMode="auto">
                  <a:xfrm>
                    <a:off x="0" y="0"/>
                    <a:ext cx="5762625" cy="2228850"/>
                  </a:xfrm>
                  <a:prstGeom prst="rect">
                    <a:avLst/>
                  </a:prstGeom>
                  <a:noFill/>
                  <a:ln w="9525">
                    <a:noFill/>
                    <a:miter lim="800000"/>
                    <a:headEnd/>
                    <a:tailEnd/>
                  </a:ln>
                </pic:spPr>
              </pic:pic>
            </a:graphicData>
          </a:graphic>
        </wp:inline>
      </w:drawing>
    </w:r>
    <w:r>
      <w:rPr>
        <w:noProof/>
        <w:lang w:eastAsia="pl-PL"/>
      </w:rPr>
      <w:drawing>
        <wp:inline distT="0" distB="0" distL="0" distR="0">
          <wp:extent cx="4762500" cy="514350"/>
          <wp:effectExtent l="0" t="0" r="0" b="0"/>
          <wp:docPr id="6" name="Picture 2" descr="D:\_work\imm\630_Praktykuj_za_granica_fob\napis_pz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work\imm\630_Praktykuj_za_granica_fob\napis_pzg.png"/>
                  <pic:cNvPicPr>
                    <a:picLocks noChangeAspect="1" noChangeArrowheads="1"/>
                  </pic:cNvPicPr>
                </pic:nvPicPr>
                <pic:blipFill>
                  <a:blip r:embed="rId2"/>
                  <a:srcRect/>
                  <a:stretch>
                    <a:fillRect/>
                  </a:stretch>
                </pic:blipFill>
                <pic:spPr bwMode="auto">
                  <a:xfrm>
                    <a:off x="0" y="0"/>
                    <a:ext cx="4762500" cy="514350"/>
                  </a:xfrm>
                  <a:prstGeom prst="rect">
                    <a:avLst/>
                  </a:prstGeom>
                  <a:noFill/>
                  <a:ln w="9525">
                    <a:noFill/>
                    <a:miter lim="800000"/>
                    <a:headEnd/>
                    <a:tailEnd/>
                  </a:ln>
                </pic:spPr>
              </pic:pic>
            </a:graphicData>
          </a:graphic>
        </wp:inline>
      </w:drawing>
    </w:r>
    <w:r>
      <w:rPr>
        <w:noProof/>
        <w:lang w:eastAsia="pl-PL"/>
      </w:rPr>
      <w:drawing>
        <wp:inline distT="0" distB="0" distL="0" distR="0">
          <wp:extent cx="3333750" cy="428625"/>
          <wp:effectExtent l="0" t="0" r="0" b="0"/>
          <wp:docPr id="7" name="Picture 3" descr="D:\_work\imm\630_Praktykuj_za_granica_fob\napis_staznast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work\imm\630_Praktykuj_za_granica_fob\napis_staznastart.png"/>
                  <pic:cNvPicPr>
                    <a:picLocks noChangeAspect="1" noChangeArrowheads="1"/>
                  </pic:cNvPicPr>
                </pic:nvPicPr>
                <pic:blipFill>
                  <a:blip r:embed="rId3"/>
                  <a:srcRect/>
                  <a:stretch>
                    <a:fillRect/>
                  </a:stretch>
                </pic:blipFill>
                <pic:spPr bwMode="auto">
                  <a:xfrm>
                    <a:off x="0" y="0"/>
                    <a:ext cx="3333750" cy="428625"/>
                  </a:xfrm>
                  <a:prstGeom prst="rect">
                    <a:avLst/>
                  </a:prstGeom>
                  <a:noFill/>
                  <a:ln w="9525">
                    <a:noFill/>
                    <a:miter lim="800000"/>
                    <a:headEnd/>
                    <a:tailEnd/>
                  </a:ln>
                </pic:spPr>
              </pic:pic>
            </a:graphicData>
          </a:graphic>
        </wp:inline>
      </w:drawing>
    </w:r>
    <w:r>
      <w:rPr>
        <w:noProof/>
        <w:lang w:eastAsia="pl-PL"/>
      </w:rPr>
      <w:drawing>
        <wp:inline distT="0" distB="0" distL="0" distR="0">
          <wp:extent cx="5762625" cy="2228850"/>
          <wp:effectExtent l="19050" t="0" r="9525" b="0"/>
          <wp:docPr id="8" name="Picture 4" descr="D:\_work\imm\630_Praktykuj_za_granica_fob\mi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work\imm\630_Praktykuj_za_granica_fob\miasto.png"/>
                  <pic:cNvPicPr>
                    <a:picLocks noChangeAspect="1" noChangeArrowheads="1"/>
                  </pic:cNvPicPr>
                </pic:nvPicPr>
                <pic:blipFill>
                  <a:blip r:embed="rId1"/>
                  <a:srcRect/>
                  <a:stretch>
                    <a:fillRect/>
                  </a:stretch>
                </pic:blipFill>
                <pic:spPr bwMode="auto">
                  <a:xfrm>
                    <a:off x="0" y="0"/>
                    <a:ext cx="5762625" cy="2228850"/>
                  </a:xfrm>
                  <a:prstGeom prst="rect">
                    <a:avLst/>
                  </a:prstGeom>
                  <a:noFill/>
                  <a:ln w="9525">
                    <a:noFill/>
                    <a:miter lim="800000"/>
                    <a:headEnd/>
                    <a:tailEnd/>
                  </a:ln>
                </pic:spPr>
              </pic:pic>
            </a:graphicData>
          </a:graphic>
        </wp:inline>
      </w:drawing>
    </w:r>
    <w:r>
      <w:rPr>
        <w:noProof/>
        <w:lang w:eastAsia="pl-PL"/>
      </w:rPr>
      <w:drawing>
        <wp:inline distT="0" distB="0" distL="0" distR="0">
          <wp:extent cx="4762500" cy="514350"/>
          <wp:effectExtent l="0" t="0" r="0" b="0"/>
          <wp:docPr id="9" name="Picture 5" descr="D:\_work\imm\630_Praktykuj_za_granica_fob\napis_pz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_work\imm\630_Praktykuj_za_granica_fob\napis_pzg.png"/>
                  <pic:cNvPicPr>
                    <a:picLocks noChangeAspect="1" noChangeArrowheads="1"/>
                  </pic:cNvPicPr>
                </pic:nvPicPr>
                <pic:blipFill>
                  <a:blip r:embed="rId2"/>
                  <a:srcRect/>
                  <a:stretch>
                    <a:fillRect/>
                  </a:stretch>
                </pic:blipFill>
                <pic:spPr bwMode="auto">
                  <a:xfrm>
                    <a:off x="0" y="0"/>
                    <a:ext cx="4762500" cy="514350"/>
                  </a:xfrm>
                  <a:prstGeom prst="rect">
                    <a:avLst/>
                  </a:prstGeom>
                  <a:noFill/>
                  <a:ln w="9525">
                    <a:noFill/>
                    <a:miter lim="800000"/>
                    <a:headEnd/>
                    <a:tailEnd/>
                  </a:ln>
                </pic:spPr>
              </pic:pic>
            </a:graphicData>
          </a:graphic>
        </wp:inline>
      </w:drawing>
    </w:r>
    <w:r>
      <w:rPr>
        <w:noProof/>
        <w:lang w:eastAsia="pl-PL"/>
      </w:rPr>
      <w:drawing>
        <wp:inline distT="0" distB="0" distL="0" distR="0">
          <wp:extent cx="3333750" cy="428625"/>
          <wp:effectExtent l="0" t="0" r="0" b="0"/>
          <wp:docPr id="10" name="Picture 6" descr="D:\_work\imm\630_Praktykuj_za_granica_fob\napis_staznast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_work\imm\630_Praktykuj_za_granica_fob\napis_staznastart.png"/>
                  <pic:cNvPicPr>
                    <a:picLocks noChangeAspect="1" noChangeArrowheads="1"/>
                  </pic:cNvPicPr>
                </pic:nvPicPr>
                <pic:blipFill>
                  <a:blip r:embed="rId3"/>
                  <a:srcRect/>
                  <a:stretch>
                    <a:fillRect/>
                  </a:stretch>
                </pic:blipFill>
                <pic:spPr bwMode="auto">
                  <a:xfrm>
                    <a:off x="0" y="0"/>
                    <a:ext cx="3333750" cy="428625"/>
                  </a:xfrm>
                  <a:prstGeom prst="rect">
                    <a:avLst/>
                  </a:prstGeom>
                  <a:noFill/>
                  <a:ln w="9525">
                    <a:noFill/>
                    <a:miter lim="800000"/>
                    <a:headEnd/>
                    <a:tailEnd/>
                  </a:ln>
                </pic:spPr>
              </pic:pic>
            </a:graphicData>
          </a:graphic>
        </wp:inline>
      </w:drawing>
    </w:r>
    <w:r>
      <w:rPr>
        <w:noProof/>
        <w:lang w:eastAsia="pl-PL"/>
      </w:rPr>
      <w:drawing>
        <wp:inline distT="0" distB="0" distL="0" distR="0">
          <wp:extent cx="5762625" cy="2228850"/>
          <wp:effectExtent l="19050" t="0" r="9525" b="0"/>
          <wp:docPr id="11" name="Picture 7" descr="D:\_work\imm\630_Praktykuj_za_granica_fob\mi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work\imm\630_Praktykuj_za_granica_fob\miasto.png"/>
                  <pic:cNvPicPr>
                    <a:picLocks noChangeAspect="1" noChangeArrowheads="1"/>
                  </pic:cNvPicPr>
                </pic:nvPicPr>
                <pic:blipFill>
                  <a:blip r:embed="rId1"/>
                  <a:srcRect/>
                  <a:stretch>
                    <a:fillRect/>
                  </a:stretch>
                </pic:blipFill>
                <pic:spPr bwMode="auto">
                  <a:xfrm>
                    <a:off x="0" y="0"/>
                    <a:ext cx="5762625" cy="2228850"/>
                  </a:xfrm>
                  <a:prstGeom prst="rect">
                    <a:avLst/>
                  </a:prstGeom>
                  <a:noFill/>
                  <a:ln w="9525">
                    <a:noFill/>
                    <a:miter lim="800000"/>
                    <a:headEnd/>
                    <a:tailEnd/>
                  </a:ln>
                </pic:spPr>
              </pic:pic>
            </a:graphicData>
          </a:graphic>
        </wp:inline>
      </w:drawing>
    </w:r>
    <w:r>
      <w:rPr>
        <w:noProof/>
        <w:lang w:eastAsia="pl-PL"/>
      </w:rPr>
      <w:drawing>
        <wp:inline distT="0" distB="0" distL="0" distR="0">
          <wp:extent cx="4762500" cy="514350"/>
          <wp:effectExtent l="0" t="0" r="0" b="0"/>
          <wp:docPr id="12" name="Picture 8" descr="D:\_work\imm\630_Praktykuj_za_granica_fob\napis_pz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_work\imm\630_Praktykuj_za_granica_fob\napis_pzg.png"/>
                  <pic:cNvPicPr>
                    <a:picLocks noChangeAspect="1" noChangeArrowheads="1"/>
                  </pic:cNvPicPr>
                </pic:nvPicPr>
                <pic:blipFill>
                  <a:blip r:embed="rId2"/>
                  <a:srcRect/>
                  <a:stretch>
                    <a:fillRect/>
                  </a:stretch>
                </pic:blipFill>
                <pic:spPr bwMode="auto">
                  <a:xfrm>
                    <a:off x="0" y="0"/>
                    <a:ext cx="4762500" cy="514350"/>
                  </a:xfrm>
                  <a:prstGeom prst="rect">
                    <a:avLst/>
                  </a:prstGeom>
                  <a:noFill/>
                  <a:ln w="9525">
                    <a:noFill/>
                    <a:miter lim="800000"/>
                    <a:headEnd/>
                    <a:tailEnd/>
                  </a:ln>
                </pic:spPr>
              </pic:pic>
            </a:graphicData>
          </a:graphic>
        </wp:inline>
      </w:drawing>
    </w:r>
    <w:r>
      <w:rPr>
        <w:noProof/>
        <w:lang w:eastAsia="pl-PL"/>
      </w:rPr>
      <w:drawing>
        <wp:inline distT="0" distB="0" distL="0" distR="0">
          <wp:extent cx="3333750" cy="428625"/>
          <wp:effectExtent l="0" t="0" r="0" b="0"/>
          <wp:docPr id="13" name="Picture 9" descr="D:\_work\imm\630_Praktykuj_za_granica_fob\napis_staznast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_work\imm\630_Praktykuj_za_granica_fob\napis_staznastart.png"/>
                  <pic:cNvPicPr>
                    <a:picLocks noChangeAspect="1" noChangeArrowheads="1"/>
                  </pic:cNvPicPr>
                </pic:nvPicPr>
                <pic:blipFill>
                  <a:blip r:embed="rId3"/>
                  <a:srcRect/>
                  <a:stretch>
                    <a:fillRect/>
                  </a:stretch>
                </pic:blipFill>
                <pic:spPr bwMode="auto">
                  <a:xfrm>
                    <a:off x="0" y="0"/>
                    <a:ext cx="3333750" cy="428625"/>
                  </a:xfrm>
                  <a:prstGeom prst="rect">
                    <a:avLst/>
                  </a:prstGeom>
                  <a:noFill/>
                  <a:ln w="9525">
                    <a:noFill/>
                    <a:miter lim="800000"/>
                    <a:headEnd/>
                    <a:tailEnd/>
                  </a:ln>
                </pic:spPr>
              </pic:pic>
            </a:graphicData>
          </a:graphic>
        </wp:inline>
      </w:drawing>
    </w:r>
    <w:r>
      <w:rPr>
        <w:noProof/>
        <w:lang w:eastAsia="pl-PL"/>
      </w:rPr>
      <w:drawing>
        <wp:inline distT="0" distB="0" distL="0" distR="0">
          <wp:extent cx="5762625" cy="2228850"/>
          <wp:effectExtent l="19050" t="0" r="9525" b="0"/>
          <wp:docPr id="14" name="Picture 10" descr="D:\_work\imm\630_Praktykuj_za_granica_fob\mi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_work\imm\630_Praktykuj_za_granica_fob\miasto.png"/>
                  <pic:cNvPicPr>
                    <a:picLocks noChangeAspect="1" noChangeArrowheads="1"/>
                  </pic:cNvPicPr>
                </pic:nvPicPr>
                <pic:blipFill>
                  <a:blip r:embed="rId1"/>
                  <a:srcRect/>
                  <a:stretch>
                    <a:fillRect/>
                  </a:stretch>
                </pic:blipFill>
                <pic:spPr bwMode="auto">
                  <a:xfrm>
                    <a:off x="0" y="0"/>
                    <a:ext cx="5762625" cy="22288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1F" w:rsidRDefault="00C0561F">
    <w:pPr>
      <w:pStyle w:val="Nagwek"/>
    </w:pPr>
    <w:r>
      <w:rPr>
        <w:noProof/>
        <w:lang w:eastAsia="pl-PL"/>
      </w:rPr>
      <w:drawing>
        <wp:anchor distT="0" distB="0" distL="114300" distR="114300" simplePos="0" relativeHeight="251670528" behindDoc="0" locked="0" layoutInCell="1" allowOverlap="1">
          <wp:simplePos x="0" y="0"/>
          <wp:positionH relativeFrom="column">
            <wp:posOffset>5476875</wp:posOffset>
          </wp:positionH>
          <wp:positionV relativeFrom="paragraph">
            <wp:posOffset>-278130</wp:posOffset>
          </wp:positionV>
          <wp:extent cx="1442085" cy="561975"/>
          <wp:effectExtent l="19050" t="0" r="5715" b="0"/>
          <wp:wrapNone/>
          <wp:docPr id="19" name="Picture 11" descr="D:\_work\imm\630_Praktykuj_za_granica_fob\mi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_work\imm\630_Praktykuj_za_granica_fob\miasto.png"/>
                  <pic:cNvPicPr>
                    <a:picLocks noChangeAspect="1" noChangeArrowheads="1"/>
                  </pic:cNvPicPr>
                </pic:nvPicPr>
                <pic:blipFill>
                  <a:blip r:embed="rId1" cstate="print"/>
                  <a:srcRect/>
                  <a:stretch>
                    <a:fillRect/>
                  </a:stretch>
                </pic:blipFill>
                <pic:spPr bwMode="auto">
                  <a:xfrm>
                    <a:off x="0" y="0"/>
                    <a:ext cx="1442085" cy="5619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8480" behindDoc="0" locked="0" layoutInCell="1" allowOverlap="1">
          <wp:simplePos x="0" y="0"/>
          <wp:positionH relativeFrom="column">
            <wp:posOffset>4038600</wp:posOffset>
          </wp:positionH>
          <wp:positionV relativeFrom="paragraph">
            <wp:posOffset>-278130</wp:posOffset>
          </wp:positionV>
          <wp:extent cx="1441450" cy="561975"/>
          <wp:effectExtent l="19050" t="0" r="6350" b="0"/>
          <wp:wrapNone/>
          <wp:docPr id="16" name="Picture 11" descr="D:\_work\imm\630_Praktykuj_za_granica_fob\mi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_work\imm\630_Praktykuj_za_granica_fob\miasto.png"/>
                  <pic:cNvPicPr>
                    <a:picLocks noChangeAspect="1" noChangeArrowheads="1"/>
                  </pic:cNvPicPr>
                </pic:nvPicPr>
                <pic:blipFill>
                  <a:blip r:embed="rId1" cstate="print"/>
                  <a:srcRect/>
                  <a:stretch>
                    <a:fillRect/>
                  </a:stretch>
                </pic:blipFill>
                <pic:spPr bwMode="auto">
                  <a:xfrm>
                    <a:off x="0" y="0"/>
                    <a:ext cx="1441450" cy="5619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7456" behindDoc="0" locked="0" layoutInCell="1" allowOverlap="1">
          <wp:simplePos x="0" y="0"/>
          <wp:positionH relativeFrom="column">
            <wp:posOffset>2600325</wp:posOffset>
          </wp:positionH>
          <wp:positionV relativeFrom="paragraph">
            <wp:posOffset>-278130</wp:posOffset>
          </wp:positionV>
          <wp:extent cx="1441450" cy="561975"/>
          <wp:effectExtent l="19050" t="0" r="6350" b="0"/>
          <wp:wrapNone/>
          <wp:docPr id="18" name="Picture 11" descr="D:\_work\imm\630_Praktykuj_za_granica_fob\mi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_work\imm\630_Praktykuj_za_granica_fob\miasto.png"/>
                  <pic:cNvPicPr>
                    <a:picLocks noChangeAspect="1" noChangeArrowheads="1"/>
                  </pic:cNvPicPr>
                </pic:nvPicPr>
                <pic:blipFill>
                  <a:blip r:embed="rId1" cstate="print"/>
                  <a:srcRect/>
                  <a:stretch>
                    <a:fillRect/>
                  </a:stretch>
                </pic:blipFill>
                <pic:spPr bwMode="auto">
                  <a:xfrm>
                    <a:off x="0" y="0"/>
                    <a:ext cx="1441450" cy="5619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5408" behindDoc="0" locked="0" layoutInCell="1" allowOverlap="1">
          <wp:simplePos x="0" y="0"/>
          <wp:positionH relativeFrom="column">
            <wp:posOffset>1171575</wp:posOffset>
          </wp:positionH>
          <wp:positionV relativeFrom="paragraph">
            <wp:posOffset>-278130</wp:posOffset>
          </wp:positionV>
          <wp:extent cx="1441450" cy="561975"/>
          <wp:effectExtent l="19050" t="0" r="6350" b="0"/>
          <wp:wrapNone/>
          <wp:docPr id="15" name="Picture 11" descr="D:\_work\imm\630_Praktykuj_za_granica_fob\mi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_work\imm\630_Praktykuj_za_granica_fob\miasto.png"/>
                  <pic:cNvPicPr>
                    <a:picLocks noChangeAspect="1" noChangeArrowheads="1"/>
                  </pic:cNvPicPr>
                </pic:nvPicPr>
                <pic:blipFill>
                  <a:blip r:embed="rId1" cstate="print"/>
                  <a:srcRect/>
                  <a:stretch>
                    <a:fillRect/>
                  </a:stretch>
                </pic:blipFill>
                <pic:spPr bwMode="auto">
                  <a:xfrm>
                    <a:off x="0" y="0"/>
                    <a:ext cx="1441450" cy="5619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0" locked="0" layoutInCell="1" allowOverlap="1">
          <wp:simplePos x="0" y="0"/>
          <wp:positionH relativeFrom="column">
            <wp:posOffset>-266700</wp:posOffset>
          </wp:positionH>
          <wp:positionV relativeFrom="paragraph">
            <wp:posOffset>-278130</wp:posOffset>
          </wp:positionV>
          <wp:extent cx="1441450" cy="561975"/>
          <wp:effectExtent l="19050" t="0" r="6350" b="0"/>
          <wp:wrapNone/>
          <wp:docPr id="17" name="Picture 11" descr="D:\_work\imm\630_Praktykuj_za_granica_fob\mi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_work\imm\630_Praktykuj_za_granica_fob\miasto.png"/>
                  <pic:cNvPicPr>
                    <a:picLocks noChangeAspect="1" noChangeArrowheads="1"/>
                  </pic:cNvPicPr>
                </pic:nvPicPr>
                <pic:blipFill>
                  <a:blip r:embed="rId1" cstate="print"/>
                  <a:srcRect/>
                  <a:stretch>
                    <a:fillRect/>
                  </a:stretch>
                </pic:blipFill>
                <pic:spPr bwMode="auto">
                  <a:xfrm>
                    <a:off x="0" y="0"/>
                    <a:ext cx="1441450" cy="5619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DE5"/>
    <w:multiLevelType w:val="hybridMultilevel"/>
    <w:tmpl w:val="C512B9A0"/>
    <w:lvl w:ilvl="0" w:tplc="CA9C78AC">
      <w:start w:val="1"/>
      <w:numFmt w:val="bullet"/>
      <w:lvlText w:val=""/>
      <w:lvlJc w:val="left"/>
      <w:pPr>
        <w:tabs>
          <w:tab w:val="num" w:pos="340"/>
        </w:tabs>
        <w:ind w:left="340" w:hanging="227"/>
      </w:pPr>
      <w:rPr>
        <w:rFonts w:ascii="Wingdings" w:hAnsi="Wingdings" w:hint="default"/>
        <w:color w:val="FF99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7850053"/>
    <w:multiLevelType w:val="hybridMultilevel"/>
    <w:tmpl w:val="2E6E97EC"/>
    <w:lvl w:ilvl="0" w:tplc="CA9C78AC">
      <w:start w:val="1"/>
      <w:numFmt w:val="bullet"/>
      <w:lvlText w:val=""/>
      <w:lvlJc w:val="left"/>
      <w:pPr>
        <w:tabs>
          <w:tab w:val="num" w:pos="340"/>
        </w:tabs>
        <w:ind w:left="340" w:hanging="227"/>
      </w:pPr>
      <w:rPr>
        <w:rFonts w:ascii="Wingdings" w:hAnsi="Wingdings" w:hint="default"/>
        <w:color w:val="FF99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62DB3352"/>
    <w:multiLevelType w:val="hybridMultilevel"/>
    <w:tmpl w:val="3C1A3338"/>
    <w:lvl w:ilvl="0" w:tplc="CA9C78AC">
      <w:start w:val="1"/>
      <w:numFmt w:val="bullet"/>
      <w:lvlText w:val=""/>
      <w:lvlJc w:val="left"/>
      <w:pPr>
        <w:tabs>
          <w:tab w:val="num" w:pos="340"/>
        </w:tabs>
        <w:ind w:left="340" w:hanging="227"/>
      </w:pPr>
      <w:rPr>
        <w:rFonts w:ascii="Wingdings" w:hAnsi="Wingdings" w:hint="default"/>
        <w:color w:val="FF99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317459F"/>
    <w:multiLevelType w:val="hybridMultilevel"/>
    <w:tmpl w:val="36082F10"/>
    <w:lvl w:ilvl="0" w:tplc="CA9C78AC">
      <w:start w:val="1"/>
      <w:numFmt w:val="bullet"/>
      <w:lvlText w:val=""/>
      <w:lvlJc w:val="left"/>
      <w:pPr>
        <w:tabs>
          <w:tab w:val="num" w:pos="340"/>
        </w:tabs>
        <w:ind w:left="340" w:hanging="227"/>
      </w:pPr>
      <w:rPr>
        <w:rFonts w:ascii="Wingdings" w:hAnsi="Wingdings" w:hint="default"/>
        <w:color w:val="FF99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666D32B0"/>
    <w:multiLevelType w:val="hybridMultilevel"/>
    <w:tmpl w:val="875C75B8"/>
    <w:lvl w:ilvl="0" w:tplc="CA9C78AC">
      <w:start w:val="1"/>
      <w:numFmt w:val="bullet"/>
      <w:lvlText w:val=""/>
      <w:lvlJc w:val="left"/>
      <w:pPr>
        <w:tabs>
          <w:tab w:val="num" w:pos="328"/>
        </w:tabs>
        <w:ind w:left="328" w:hanging="227"/>
      </w:pPr>
      <w:rPr>
        <w:rFonts w:ascii="Wingdings" w:hAnsi="Wingdings" w:hint="default"/>
        <w:color w:val="FF9900"/>
        <w:sz w:val="16"/>
        <w:szCs w:val="16"/>
      </w:rPr>
    </w:lvl>
    <w:lvl w:ilvl="1" w:tplc="04150003" w:tentative="1">
      <w:start w:val="1"/>
      <w:numFmt w:val="bullet"/>
      <w:lvlText w:val="o"/>
      <w:lvlJc w:val="left"/>
      <w:pPr>
        <w:tabs>
          <w:tab w:val="num" w:pos="1428"/>
        </w:tabs>
        <w:ind w:left="1428" w:hanging="360"/>
      </w:pPr>
      <w:rPr>
        <w:rFonts w:ascii="Courier New" w:hAnsi="Courier New" w:cs="Courier New" w:hint="default"/>
      </w:rPr>
    </w:lvl>
    <w:lvl w:ilvl="2" w:tplc="04150005" w:tentative="1">
      <w:start w:val="1"/>
      <w:numFmt w:val="bullet"/>
      <w:lvlText w:val=""/>
      <w:lvlJc w:val="left"/>
      <w:pPr>
        <w:tabs>
          <w:tab w:val="num" w:pos="2148"/>
        </w:tabs>
        <w:ind w:left="2148" w:hanging="360"/>
      </w:pPr>
      <w:rPr>
        <w:rFonts w:ascii="Wingdings" w:hAnsi="Wingdings" w:hint="default"/>
      </w:rPr>
    </w:lvl>
    <w:lvl w:ilvl="3" w:tplc="04150001" w:tentative="1">
      <w:start w:val="1"/>
      <w:numFmt w:val="bullet"/>
      <w:lvlText w:val=""/>
      <w:lvlJc w:val="left"/>
      <w:pPr>
        <w:tabs>
          <w:tab w:val="num" w:pos="2868"/>
        </w:tabs>
        <w:ind w:left="2868" w:hanging="360"/>
      </w:pPr>
      <w:rPr>
        <w:rFonts w:ascii="Symbol" w:hAnsi="Symbol" w:hint="default"/>
      </w:rPr>
    </w:lvl>
    <w:lvl w:ilvl="4" w:tplc="04150003" w:tentative="1">
      <w:start w:val="1"/>
      <w:numFmt w:val="bullet"/>
      <w:lvlText w:val="o"/>
      <w:lvlJc w:val="left"/>
      <w:pPr>
        <w:tabs>
          <w:tab w:val="num" w:pos="3588"/>
        </w:tabs>
        <w:ind w:left="3588" w:hanging="360"/>
      </w:pPr>
      <w:rPr>
        <w:rFonts w:ascii="Courier New" w:hAnsi="Courier New" w:cs="Courier New" w:hint="default"/>
      </w:rPr>
    </w:lvl>
    <w:lvl w:ilvl="5" w:tplc="04150005" w:tentative="1">
      <w:start w:val="1"/>
      <w:numFmt w:val="bullet"/>
      <w:lvlText w:val=""/>
      <w:lvlJc w:val="left"/>
      <w:pPr>
        <w:tabs>
          <w:tab w:val="num" w:pos="4308"/>
        </w:tabs>
        <w:ind w:left="4308" w:hanging="360"/>
      </w:pPr>
      <w:rPr>
        <w:rFonts w:ascii="Wingdings" w:hAnsi="Wingdings" w:hint="default"/>
      </w:rPr>
    </w:lvl>
    <w:lvl w:ilvl="6" w:tplc="04150001" w:tentative="1">
      <w:start w:val="1"/>
      <w:numFmt w:val="bullet"/>
      <w:lvlText w:val=""/>
      <w:lvlJc w:val="left"/>
      <w:pPr>
        <w:tabs>
          <w:tab w:val="num" w:pos="5028"/>
        </w:tabs>
        <w:ind w:left="5028" w:hanging="360"/>
      </w:pPr>
      <w:rPr>
        <w:rFonts w:ascii="Symbol" w:hAnsi="Symbol" w:hint="default"/>
      </w:rPr>
    </w:lvl>
    <w:lvl w:ilvl="7" w:tplc="04150003" w:tentative="1">
      <w:start w:val="1"/>
      <w:numFmt w:val="bullet"/>
      <w:lvlText w:val="o"/>
      <w:lvlJc w:val="left"/>
      <w:pPr>
        <w:tabs>
          <w:tab w:val="num" w:pos="5748"/>
        </w:tabs>
        <w:ind w:left="5748" w:hanging="360"/>
      </w:pPr>
      <w:rPr>
        <w:rFonts w:ascii="Courier New" w:hAnsi="Courier New" w:cs="Courier New" w:hint="default"/>
      </w:rPr>
    </w:lvl>
    <w:lvl w:ilvl="8" w:tplc="04150005" w:tentative="1">
      <w:start w:val="1"/>
      <w:numFmt w:val="bullet"/>
      <w:lvlText w:val=""/>
      <w:lvlJc w:val="left"/>
      <w:pPr>
        <w:tabs>
          <w:tab w:val="num" w:pos="6468"/>
        </w:tabs>
        <w:ind w:left="6468" w:hanging="360"/>
      </w:pPr>
      <w:rPr>
        <w:rFonts w:ascii="Wingdings" w:hAnsi="Wingdings" w:hint="default"/>
      </w:rPr>
    </w:lvl>
  </w:abstractNum>
  <w:abstractNum w:abstractNumId="5">
    <w:nsid w:val="6C1C35C6"/>
    <w:multiLevelType w:val="hybridMultilevel"/>
    <w:tmpl w:val="6AC444DC"/>
    <w:lvl w:ilvl="0" w:tplc="CA9C78AC">
      <w:start w:val="1"/>
      <w:numFmt w:val="bullet"/>
      <w:lvlText w:val=""/>
      <w:lvlJc w:val="left"/>
      <w:pPr>
        <w:tabs>
          <w:tab w:val="num" w:pos="340"/>
        </w:tabs>
        <w:ind w:left="340" w:hanging="227"/>
      </w:pPr>
      <w:rPr>
        <w:rFonts w:ascii="Wingdings" w:hAnsi="Wingdings" w:hint="default"/>
        <w:color w:val="FF99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7A4F69DA"/>
    <w:multiLevelType w:val="hybridMultilevel"/>
    <w:tmpl w:val="45E4BE8C"/>
    <w:lvl w:ilvl="0" w:tplc="CA9C78AC">
      <w:start w:val="1"/>
      <w:numFmt w:val="bullet"/>
      <w:lvlText w:val=""/>
      <w:lvlJc w:val="left"/>
      <w:pPr>
        <w:tabs>
          <w:tab w:val="num" w:pos="340"/>
        </w:tabs>
        <w:ind w:left="340" w:hanging="227"/>
      </w:pPr>
      <w:rPr>
        <w:rFonts w:ascii="Wingdings" w:hAnsi="Wingdings" w:hint="default"/>
        <w:color w:val="FF99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91738B"/>
    <w:rsid w:val="000424B5"/>
    <w:rsid w:val="00045A6A"/>
    <w:rsid w:val="00072156"/>
    <w:rsid w:val="0007757C"/>
    <w:rsid w:val="000802BB"/>
    <w:rsid w:val="000900A4"/>
    <w:rsid w:val="00090A4D"/>
    <w:rsid w:val="000C56B6"/>
    <w:rsid w:val="000D766D"/>
    <w:rsid w:val="00105BD3"/>
    <w:rsid w:val="0014406C"/>
    <w:rsid w:val="001577E3"/>
    <w:rsid w:val="00170B6B"/>
    <w:rsid w:val="00190BDE"/>
    <w:rsid w:val="001A6E5E"/>
    <w:rsid w:val="001D179F"/>
    <w:rsid w:val="00225949"/>
    <w:rsid w:val="00256B27"/>
    <w:rsid w:val="00284813"/>
    <w:rsid w:val="002A7323"/>
    <w:rsid w:val="002E2FBD"/>
    <w:rsid w:val="002E4F6E"/>
    <w:rsid w:val="00307910"/>
    <w:rsid w:val="0033119C"/>
    <w:rsid w:val="00332849"/>
    <w:rsid w:val="00345A38"/>
    <w:rsid w:val="00380B66"/>
    <w:rsid w:val="003A7052"/>
    <w:rsid w:val="003F3856"/>
    <w:rsid w:val="003F7739"/>
    <w:rsid w:val="0046129C"/>
    <w:rsid w:val="004715F2"/>
    <w:rsid w:val="004922E2"/>
    <w:rsid w:val="00530219"/>
    <w:rsid w:val="00530D3D"/>
    <w:rsid w:val="00552D7F"/>
    <w:rsid w:val="00581799"/>
    <w:rsid w:val="005A5878"/>
    <w:rsid w:val="005B5C9B"/>
    <w:rsid w:val="00645DBC"/>
    <w:rsid w:val="006514F9"/>
    <w:rsid w:val="00660C92"/>
    <w:rsid w:val="006D5555"/>
    <w:rsid w:val="006E046E"/>
    <w:rsid w:val="0074013D"/>
    <w:rsid w:val="00752430"/>
    <w:rsid w:val="00753F2F"/>
    <w:rsid w:val="007724EB"/>
    <w:rsid w:val="00777C1E"/>
    <w:rsid w:val="00864F56"/>
    <w:rsid w:val="0089784F"/>
    <w:rsid w:val="008F3A0C"/>
    <w:rsid w:val="009017EB"/>
    <w:rsid w:val="0091738B"/>
    <w:rsid w:val="00976E95"/>
    <w:rsid w:val="009B1E3C"/>
    <w:rsid w:val="00A83974"/>
    <w:rsid w:val="00AE4A72"/>
    <w:rsid w:val="00B31081"/>
    <w:rsid w:val="00B32086"/>
    <w:rsid w:val="00B326EB"/>
    <w:rsid w:val="00B357C4"/>
    <w:rsid w:val="00BD79C8"/>
    <w:rsid w:val="00C00F10"/>
    <w:rsid w:val="00C0561F"/>
    <w:rsid w:val="00C13108"/>
    <w:rsid w:val="00C518B0"/>
    <w:rsid w:val="00C72112"/>
    <w:rsid w:val="00C76074"/>
    <w:rsid w:val="00CE3AE1"/>
    <w:rsid w:val="00CE5C7D"/>
    <w:rsid w:val="00D212AD"/>
    <w:rsid w:val="00D2610D"/>
    <w:rsid w:val="00DB00D6"/>
    <w:rsid w:val="00DF1404"/>
    <w:rsid w:val="00E31329"/>
    <w:rsid w:val="00E34ECD"/>
    <w:rsid w:val="00E40CB7"/>
    <w:rsid w:val="00E5369F"/>
    <w:rsid w:val="00E8546A"/>
    <w:rsid w:val="00F00CA2"/>
    <w:rsid w:val="00F2143C"/>
    <w:rsid w:val="00F4322E"/>
    <w:rsid w:val="00F724A2"/>
    <w:rsid w:val="00FA1DD9"/>
    <w:rsid w:val="00FC149D"/>
    <w:rsid w:val="00FC5605"/>
    <w:rsid w:val="00FF34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17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1738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1738B"/>
  </w:style>
  <w:style w:type="paragraph" w:styleId="Stopka">
    <w:name w:val="footer"/>
    <w:basedOn w:val="Normalny"/>
    <w:link w:val="StopkaZnak"/>
    <w:uiPriority w:val="99"/>
    <w:semiHidden/>
    <w:unhideWhenUsed/>
    <w:rsid w:val="0091738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1738B"/>
  </w:style>
  <w:style w:type="paragraph" w:styleId="Tekstdymka">
    <w:name w:val="Balloon Text"/>
    <w:basedOn w:val="Normalny"/>
    <w:link w:val="TekstdymkaZnak"/>
    <w:uiPriority w:val="99"/>
    <w:semiHidden/>
    <w:unhideWhenUsed/>
    <w:rsid w:val="009173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738B"/>
    <w:rPr>
      <w:rFonts w:ascii="Tahoma" w:hAnsi="Tahoma" w:cs="Tahoma"/>
      <w:sz w:val="16"/>
      <w:szCs w:val="16"/>
    </w:rPr>
  </w:style>
  <w:style w:type="character" w:styleId="Hipercze">
    <w:name w:val="Hyperlink"/>
    <w:basedOn w:val="Domylnaczcionkaakapitu"/>
    <w:rsid w:val="008F3A0C"/>
    <w:rPr>
      <w:color w:val="0000FF"/>
      <w:u w:val="single"/>
    </w:rPr>
  </w:style>
  <w:style w:type="character" w:styleId="UyteHipercze">
    <w:name w:val="FollowedHyperlink"/>
    <w:basedOn w:val="Domylnaczcionkaakapitu"/>
    <w:uiPriority w:val="99"/>
    <w:semiHidden/>
    <w:unhideWhenUsed/>
    <w:rsid w:val="00307910"/>
    <w:rPr>
      <w:color w:val="800080" w:themeColor="followedHyperlink"/>
      <w:u w:val="single"/>
    </w:rPr>
  </w:style>
  <w:style w:type="paragraph" w:styleId="NormalnyWeb">
    <w:name w:val="Normal (Web)"/>
    <w:basedOn w:val="Normalny"/>
    <w:uiPriority w:val="99"/>
    <w:unhideWhenUsed/>
    <w:rsid w:val="006514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B5C9B"/>
    <w:pPr>
      <w:ind w:left="720"/>
      <w:contextualSpacing/>
    </w:pPr>
  </w:style>
</w:styles>
</file>

<file path=word/webSettings.xml><?xml version="1.0" encoding="utf-8"?>
<w:webSettings xmlns:r="http://schemas.openxmlformats.org/officeDocument/2006/relationships" xmlns:w="http://schemas.openxmlformats.org/wordprocessingml/2006/main">
  <w:divs>
    <w:div w:id="559680506">
      <w:bodyDiv w:val="1"/>
      <w:marLeft w:val="0"/>
      <w:marRight w:val="0"/>
      <w:marTop w:val="0"/>
      <w:marBottom w:val="0"/>
      <w:divBdr>
        <w:top w:val="none" w:sz="0" w:space="0" w:color="auto"/>
        <w:left w:val="none" w:sz="0" w:space="0" w:color="auto"/>
        <w:bottom w:val="none" w:sz="0" w:space="0" w:color="auto"/>
        <w:right w:val="none" w:sz="0" w:space="0" w:color="auto"/>
      </w:divBdr>
      <w:divsChild>
        <w:div w:id="1264339600">
          <w:marLeft w:val="0"/>
          <w:marRight w:val="0"/>
          <w:marTop w:val="0"/>
          <w:marBottom w:val="0"/>
          <w:divBdr>
            <w:top w:val="none" w:sz="0" w:space="0" w:color="auto"/>
            <w:left w:val="none" w:sz="0" w:space="0" w:color="auto"/>
            <w:bottom w:val="none" w:sz="0" w:space="0" w:color="auto"/>
            <w:right w:val="none" w:sz="0" w:space="0" w:color="auto"/>
          </w:divBdr>
          <w:divsChild>
            <w:div w:id="1142305804">
              <w:marLeft w:val="0"/>
              <w:marRight w:val="0"/>
              <w:marTop w:val="0"/>
              <w:marBottom w:val="0"/>
              <w:divBdr>
                <w:top w:val="none" w:sz="0" w:space="0" w:color="auto"/>
                <w:left w:val="none" w:sz="0" w:space="0" w:color="auto"/>
                <w:bottom w:val="none" w:sz="0" w:space="0" w:color="auto"/>
                <w:right w:val="none" w:sz="0" w:space="0" w:color="auto"/>
              </w:divBdr>
              <w:divsChild>
                <w:div w:id="1641575724">
                  <w:marLeft w:val="0"/>
                  <w:marRight w:val="0"/>
                  <w:marTop w:val="0"/>
                  <w:marBottom w:val="0"/>
                  <w:divBdr>
                    <w:top w:val="none" w:sz="0" w:space="0" w:color="auto"/>
                    <w:left w:val="none" w:sz="0" w:space="0" w:color="auto"/>
                    <w:bottom w:val="none" w:sz="0" w:space="0" w:color="auto"/>
                    <w:right w:val="none" w:sz="0" w:space="0" w:color="auto"/>
                  </w:divBdr>
                  <w:divsChild>
                    <w:div w:id="246119161">
                      <w:marLeft w:val="0"/>
                      <w:marRight w:val="0"/>
                      <w:marTop w:val="0"/>
                      <w:marBottom w:val="0"/>
                      <w:divBdr>
                        <w:top w:val="none" w:sz="0" w:space="0" w:color="auto"/>
                        <w:left w:val="none" w:sz="0" w:space="0" w:color="auto"/>
                        <w:bottom w:val="none" w:sz="0" w:space="0" w:color="auto"/>
                        <w:right w:val="none" w:sz="0" w:space="0" w:color="auto"/>
                      </w:divBdr>
                      <w:divsChild>
                        <w:div w:id="1674526671">
                          <w:marLeft w:val="0"/>
                          <w:marRight w:val="0"/>
                          <w:marTop w:val="0"/>
                          <w:marBottom w:val="0"/>
                          <w:divBdr>
                            <w:top w:val="none" w:sz="0" w:space="0" w:color="auto"/>
                            <w:left w:val="none" w:sz="0" w:space="0" w:color="auto"/>
                            <w:bottom w:val="none" w:sz="0" w:space="0" w:color="auto"/>
                            <w:right w:val="none" w:sz="0" w:space="0" w:color="auto"/>
                          </w:divBdr>
                          <w:divsChild>
                            <w:div w:id="4005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91206">
                      <w:marLeft w:val="0"/>
                      <w:marRight w:val="0"/>
                      <w:marTop w:val="0"/>
                      <w:marBottom w:val="0"/>
                      <w:divBdr>
                        <w:top w:val="none" w:sz="0" w:space="0" w:color="auto"/>
                        <w:left w:val="none" w:sz="0" w:space="0" w:color="auto"/>
                        <w:bottom w:val="none" w:sz="0" w:space="0" w:color="auto"/>
                        <w:right w:val="none" w:sz="0" w:space="0" w:color="auto"/>
                      </w:divBdr>
                      <w:divsChild>
                        <w:div w:id="72629655">
                          <w:marLeft w:val="0"/>
                          <w:marRight w:val="0"/>
                          <w:marTop w:val="0"/>
                          <w:marBottom w:val="0"/>
                          <w:divBdr>
                            <w:top w:val="none" w:sz="0" w:space="0" w:color="auto"/>
                            <w:left w:val="none" w:sz="0" w:space="0" w:color="auto"/>
                            <w:bottom w:val="none" w:sz="0" w:space="0" w:color="auto"/>
                            <w:right w:val="none" w:sz="0" w:space="0" w:color="auto"/>
                          </w:divBdr>
                          <w:divsChild>
                            <w:div w:id="12075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tytut.c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ka.tomsia@instytut.c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vents/9443960022508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mm.com.pl/praktykujzagrani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stytut.com.pl/sites/default/files/jak_pisac_strategie_komunikacji__praktykuj_za_granica.pdf" TargetMode="External"/><Relationship Id="rId14" Type="http://schemas.openxmlformats.org/officeDocument/2006/relationships/hyperlink" Target="http://www.instytut.com.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00284-4B19-4A47-AD2E-7F798B3A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1181</Words>
  <Characters>7091</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mtomsia</cp:lastModifiedBy>
  <cp:revision>17</cp:revision>
  <cp:lastPrinted>2015-03-05T18:46:00Z</cp:lastPrinted>
  <dcterms:created xsi:type="dcterms:W3CDTF">2015-03-30T09:58:00Z</dcterms:created>
  <dcterms:modified xsi:type="dcterms:W3CDTF">2015-05-07T09:00:00Z</dcterms:modified>
</cp:coreProperties>
</file>