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24A7" w14:textId="07010C2F" w:rsidR="001B361D" w:rsidRPr="001B361D" w:rsidRDefault="001B361D" w:rsidP="001B361D">
      <w:pPr>
        <w:spacing w:line="240" w:lineRule="auto"/>
        <w:jc w:val="right"/>
        <w:rPr>
          <w:rFonts w:asciiTheme="minorHAnsi" w:eastAsia="Times New Roman" w:hAnsiTheme="minorHAnsi" w:cstheme="minorHAnsi"/>
          <w:i/>
          <w:iCs/>
          <w:color w:val="000000"/>
          <w:sz w:val="24"/>
          <w:szCs w:val="24"/>
          <w:lang w:val="pl-PL"/>
        </w:rPr>
      </w:pPr>
      <w:r w:rsidRPr="001B361D">
        <w:rPr>
          <w:rFonts w:asciiTheme="minorHAnsi" w:eastAsia="Times New Roman" w:hAnsiTheme="minorHAnsi" w:cstheme="minorHAnsi"/>
          <w:i/>
          <w:iCs/>
          <w:color w:val="000000"/>
          <w:sz w:val="24"/>
          <w:szCs w:val="24"/>
          <w:lang w:val="pl-PL"/>
        </w:rPr>
        <w:t xml:space="preserve">Warszawa, </w:t>
      </w:r>
      <w:r w:rsidR="00C45CD3">
        <w:rPr>
          <w:rFonts w:asciiTheme="minorHAnsi" w:eastAsia="Times New Roman" w:hAnsiTheme="minorHAnsi" w:cstheme="minorHAnsi"/>
          <w:i/>
          <w:iCs/>
          <w:color w:val="000000"/>
          <w:sz w:val="24"/>
          <w:szCs w:val="24"/>
          <w:lang w:val="pl-PL"/>
        </w:rPr>
        <w:t>29.05.2020</w:t>
      </w:r>
      <w:r w:rsidRPr="001B361D">
        <w:rPr>
          <w:rFonts w:asciiTheme="minorHAnsi" w:eastAsia="Times New Roman" w:hAnsiTheme="minorHAnsi" w:cstheme="minorHAnsi"/>
          <w:i/>
          <w:iCs/>
          <w:color w:val="000000"/>
          <w:sz w:val="24"/>
          <w:szCs w:val="24"/>
          <w:lang w:val="pl-PL"/>
        </w:rPr>
        <w:t xml:space="preserve"> r.</w:t>
      </w:r>
    </w:p>
    <w:p w14:paraId="64C903B7" w14:textId="77777777" w:rsidR="001B361D" w:rsidRPr="001B361D" w:rsidRDefault="001B361D" w:rsidP="001B361D">
      <w:pPr>
        <w:spacing w:line="240" w:lineRule="auto"/>
        <w:rPr>
          <w:rFonts w:asciiTheme="minorHAnsi" w:eastAsia="Times New Roman" w:hAnsiTheme="minorHAnsi" w:cstheme="minorHAnsi"/>
          <w:i/>
          <w:iCs/>
          <w:color w:val="000000"/>
          <w:sz w:val="24"/>
          <w:szCs w:val="24"/>
          <w:lang w:val="pl-PL"/>
        </w:rPr>
      </w:pPr>
      <w:r w:rsidRPr="001B361D">
        <w:rPr>
          <w:rFonts w:asciiTheme="minorHAnsi" w:eastAsia="Times New Roman" w:hAnsiTheme="minorHAnsi" w:cstheme="minorHAnsi"/>
          <w:i/>
          <w:iCs/>
          <w:color w:val="000000"/>
          <w:sz w:val="24"/>
          <w:szCs w:val="24"/>
          <w:lang w:val="pl-PL"/>
        </w:rPr>
        <w:t>Informacja prasowa</w:t>
      </w:r>
    </w:p>
    <w:p w14:paraId="0EA076A6" w14:textId="77777777" w:rsidR="001B361D" w:rsidRPr="001B361D" w:rsidRDefault="001B361D" w:rsidP="001B361D">
      <w:pPr>
        <w:spacing w:line="240" w:lineRule="auto"/>
        <w:rPr>
          <w:rFonts w:asciiTheme="minorHAnsi" w:eastAsia="Times New Roman" w:hAnsiTheme="minorHAnsi" w:cstheme="minorHAnsi"/>
          <w:b/>
          <w:bCs/>
          <w:color w:val="000000"/>
          <w:sz w:val="36"/>
          <w:szCs w:val="36"/>
          <w:lang w:val="pl-PL"/>
        </w:rPr>
      </w:pPr>
    </w:p>
    <w:p w14:paraId="70F6C842" w14:textId="77777777" w:rsidR="00C45CD3" w:rsidRPr="00C45CD3" w:rsidRDefault="00C45CD3" w:rsidP="00C45CD3">
      <w:pPr>
        <w:pStyle w:val="paragraph"/>
        <w:spacing w:before="0" w:beforeAutospacing="0" w:after="0" w:afterAutospacing="0"/>
        <w:textAlignment w:val="baseline"/>
        <w:rPr>
          <w:rFonts w:ascii="Segoe UI" w:hAnsi="Segoe UI" w:cs="Segoe UI"/>
          <w:sz w:val="32"/>
          <w:szCs w:val="32"/>
        </w:rPr>
      </w:pPr>
      <w:r w:rsidRPr="00C45CD3">
        <w:rPr>
          <w:rStyle w:val="normaltextrun"/>
          <w:rFonts w:ascii="Calibri" w:hAnsi="Calibri" w:cs="Calibri"/>
          <w:b/>
          <w:bCs/>
          <w:sz w:val="32"/>
          <w:szCs w:val="32"/>
        </w:rPr>
        <w:t>Jak przeprowadzić zdalnie rekrutację i </w:t>
      </w:r>
      <w:proofErr w:type="spellStart"/>
      <w:r w:rsidRPr="00C45CD3">
        <w:rPr>
          <w:rStyle w:val="spellingerror"/>
          <w:rFonts w:ascii="Calibri" w:hAnsi="Calibri" w:cs="Calibri"/>
          <w:b/>
          <w:bCs/>
          <w:sz w:val="32"/>
          <w:szCs w:val="32"/>
        </w:rPr>
        <w:t>onboarding</w:t>
      </w:r>
      <w:proofErr w:type="spellEnd"/>
      <w:r w:rsidRPr="00C45CD3">
        <w:rPr>
          <w:rStyle w:val="normaltextrun"/>
          <w:rFonts w:ascii="Calibri" w:hAnsi="Calibri" w:cs="Calibri"/>
          <w:b/>
          <w:bCs/>
          <w:sz w:val="32"/>
          <w:szCs w:val="32"/>
        </w:rPr>
        <w:t>?</w:t>
      </w:r>
      <w:r w:rsidRPr="00C45CD3">
        <w:rPr>
          <w:rStyle w:val="eop"/>
          <w:rFonts w:ascii="Calibri" w:hAnsi="Calibri" w:cs="Calibri"/>
          <w:sz w:val="32"/>
          <w:szCs w:val="32"/>
        </w:rPr>
        <w:t> </w:t>
      </w:r>
    </w:p>
    <w:p w14:paraId="466D7C72"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4BED9D" w14:textId="77777777" w:rsidR="00C45CD3" w:rsidRPr="00C45CD3" w:rsidRDefault="00C45CD3" w:rsidP="00C45CD3">
      <w:pPr>
        <w:pStyle w:val="paragraph"/>
        <w:spacing w:before="0" w:beforeAutospacing="0" w:after="0" w:afterAutospacing="0"/>
        <w:textAlignment w:val="baseline"/>
        <w:rPr>
          <w:rFonts w:ascii="Segoe UI" w:hAnsi="Segoe UI" w:cs="Segoe UI"/>
        </w:rPr>
      </w:pPr>
      <w:r w:rsidRPr="00C45CD3">
        <w:rPr>
          <w:rStyle w:val="normaltextrun"/>
          <w:rFonts w:ascii="Calibri" w:hAnsi="Calibri" w:cs="Calibri"/>
          <w:b/>
          <w:bCs/>
        </w:rPr>
        <w:t>Covid-19 całkowicie zmienił sposób działania firm, w tym działów HR. Przejście na rekrutację i </w:t>
      </w:r>
      <w:proofErr w:type="spellStart"/>
      <w:r w:rsidRPr="00C45CD3">
        <w:rPr>
          <w:rStyle w:val="spellingerror"/>
          <w:rFonts w:ascii="Calibri" w:hAnsi="Calibri" w:cs="Calibri"/>
          <w:b/>
          <w:bCs/>
        </w:rPr>
        <w:t>onboarding</w:t>
      </w:r>
      <w:proofErr w:type="spellEnd"/>
      <w:r w:rsidRPr="00C45CD3">
        <w:rPr>
          <w:rStyle w:val="normaltextrun"/>
          <w:rFonts w:ascii="Calibri" w:hAnsi="Calibri" w:cs="Calibri"/>
          <w:b/>
          <w:bCs/>
        </w:rPr>
        <w:t> w trybie zdalnym stało się dla wielu koniecznością, ale i ogromnym wyzwaniem. W jaki sposób </w:t>
      </w:r>
      <w:proofErr w:type="spellStart"/>
      <w:r w:rsidRPr="00C45CD3">
        <w:rPr>
          <w:rStyle w:val="spellingerror"/>
          <w:rFonts w:ascii="Calibri" w:hAnsi="Calibri" w:cs="Calibri"/>
          <w:b/>
          <w:bCs/>
        </w:rPr>
        <w:t>rekruterzy</w:t>
      </w:r>
      <w:proofErr w:type="spellEnd"/>
      <w:r w:rsidRPr="00C45CD3">
        <w:rPr>
          <w:rStyle w:val="normaltextrun"/>
          <w:rFonts w:ascii="Calibri" w:hAnsi="Calibri" w:cs="Calibri"/>
          <w:b/>
          <w:bCs/>
        </w:rPr>
        <w:t> mogą sprawnie realizować swoją pracę w nowej rzeczywistości?</w:t>
      </w:r>
      <w:r w:rsidRPr="00C45CD3">
        <w:rPr>
          <w:rStyle w:val="eop"/>
          <w:rFonts w:ascii="Calibri" w:hAnsi="Calibri" w:cs="Calibri"/>
        </w:rPr>
        <w:t> </w:t>
      </w:r>
    </w:p>
    <w:p w14:paraId="1A5FEE85" w14:textId="77777777" w:rsidR="00C45CD3" w:rsidRDefault="00C45CD3" w:rsidP="00C45CD3">
      <w:pPr>
        <w:pStyle w:val="paragraph"/>
        <w:spacing w:before="0" w:beforeAutospacing="0" w:after="0" w:afterAutospacing="0"/>
        <w:textAlignment w:val="baseline"/>
        <w:rPr>
          <w:rStyle w:val="normaltextrun"/>
          <w:rFonts w:ascii="Calibri" w:hAnsi="Calibri" w:cs="Calibri"/>
          <w:b/>
          <w:bCs/>
          <w:sz w:val="22"/>
          <w:szCs w:val="22"/>
        </w:rPr>
      </w:pPr>
    </w:p>
    <w:p w14:paraId="08E795D3" w14:textId="6D4E256D"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Nowa normalność, nowe </w:t>
      </w:r>
      <w:proofErr w:type="spellStart"/>
      <w:r>
        <w:rPr>
          <w:rStyle w:val="spellingerror"/>
          <w:rFonts w:ascii="Calibri" w:hAnsi="Calibri" w:cs="Calibri"/>
          <w:b/>
          <w:bCs/>
          <w:sz w:val="22"/>
          <w:szCs w:val="22"/>
        </w:rPr>
        <w:t>HRy</w:t>
      </w:r>
      <w:proofErr w:type="spellEnd"/>
      <w:r>
        <w:rPr>
          <w:rStyle w:val="normaltextrun"/>
          <w:rFonts w:ascii="Calibri" w:hAnsi="Calibri" w:cs="Calibri"/>
          <w:sz w:val="22"/>
          <w:szCs w:val="22"/>
        </w:rPr>
        <w:t> </w:t>
      </w:r>
      <w:r>
        <w:rPr>
          <w:rStyle w:val="eop"/>
          <w:rFonts w:ascii="Calibri" w:hAnsi="Calibri" w:cs="Calibri"/>
          <w:sz w:val="22"/>
          <w:szCs w:val="22"/>
        </w:rPr>
        <w:t> </w:t>
      </w:r>
    </w:p>
    <w:p w14:paraId="69FEC0E1"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376B87CF" w14:textId="6D3A625C"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Nawet po zniesieniu ograniczeń szacuje się, że wiele firm będzie pracowało w trybie zdalnym lub częściowo zdalnym. Praca na odległość utrzyma się w wielu obszarach, a na pewno pozostanie stałym elementem departamentów Kadr. To HR-owcy będą musieli zadbać nie tylko o skuteczne znalezienie nowych, zdolnych pracowników, ale i wprowadzenie ich do firmy “na odległość”, aby szybko mogli zacząć wykonywać swoją pracę i poczuli ducha zespołu. </w:t>
      </w:r>
      <w:r>
        <w:rPr>
          <w:rStyle w:val="eop"/>
          <w:rFonts w:ascii="Calibri" w:hAnsi="Calibri" w:cs="Calibri"/>
          <w:sz w:val="22"/>
          <w:szCs w:val="22"/>
        </w:rPr>
        <w:t> </w:t>
      </w:r>
    </w:p>
    <w:p w14:paraId="73DC4F77"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3345E6F8" w14:textId="65E185BC"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Z pomocą przy rekrutacji przychodzą komunikatory, czaty, jak Zoom czy Skype, które umożliwiają zdalne prowadzenie rozmów. Jednak zatrudnienie to dopiero połowa sukcesu. Druga połowa to, przygotowanie stanowiska pracy i wdrożenie nowego pracownika. Już przed pandemią aż 42% pracowników HR jako największą bolączkę wskazywało komunikację wewnętrzną. Na drugim miejscu plasowało się tworzenie angażującego środowiska pracy (1). Oba te obszary w nowej rzeczywistości ucierpiały najmocniej.</w:t>
      </w:r>
      <w:r>
        <w:rPr>
          <w:rStyle w:val="eop"/>
          <w:rFonts w:ascii="Calibri" w:hAnsi="Calibri" w:cs="Calibri"/>
          <w:sz w:val="22"/>
          <w:szCs w:val="22"/>
        </w:rPr>
        <w:t> </w:t>
      </w:r>
    </w:p>
    <w:p w14:paraId="17D460BB"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1BBA789C" w14:textId="120A3682"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 chwili obecnej HR-owcy nie mogą przyjąć nowych członków zespołu w biurze, z pakietem powitalnym w ręku, przedstawić zespołowi i zaprosić na szkolenia. Nowe osoby nie mają możliwości poznać członków zespołu osobiście, nawiązać relacji podczas przerwy czy lunchu, co ma ogromne znaczenie dla sprawnej pracy zespołowej. Opanowanie zdalnego wdrażania jest kluczowe dla firm, ponieważ decyduje o tym, czy nowozatrudnieni odnajdą się w swojej roli. Ten proces, w zdalnym zespole, musi wyglądać zupełnie inaczej, co nie znaczy, że ma być mniej skuteczny. </w:t>
      </w:r>
      <w:r>
        <w:rPr>
          <w:rStyle w:val="eop"/>
          <w:rFonts w:ascii="Calibri" w:hAnsi="Calibri" w:cs="Calibri"/>
          <w:sz w:val="22"/>
          <w:szCs w:val="22"/>
        </w:rPr>
        <w:t> </w:t>
      </w:r>
    </w:p>
    <w:p w14:paraId="2CD9C86F"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5BB1BB35" w14:textId="39EB0E6F"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Technologia skraca dystans</w:t>
      </w:r>
      <w:r>
        <w:rPr>
          <w:rStyle w:val="eop"/>
          <w:rFonts w:ascii="Calibri" w:hAnsi="Calibri" w:cs="Calibri"/>
          <w:sz w:val="22"/>
          <w:szCs w:val="22"/>
        </w:rPr>
        <w:t> </w:t>
      </w:r>
    </w:p>
    <w:p w14:paraId="09959670"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30A51CB6" w14:textId="1D426FCD" w:rsidR="00C45CD3" w:rsidRDefault="00C45CD3" w:rsidP="00C45CD3">
      <w:pPr>
        <w:pStyle w:val="paragraph"/>
        <w:spacing w:before="0" w:beforeAutospacing="0" w:after="0" w:afterAutospacing="0"/>
        <w:textAlignment w:val="baseline"/>
        <w:rPr>
          <w:rStyle w:val="normaltextrun"/>
          <w:rFonts w:ascii="Calibri" w:hAnsi="Calibri" w:cs="Calibri"/>
          <w:sz w:val="22"/>
          <w:szCs w:val="22"/>
        </w:rPr>
      </w:pPr>
      <w:r w:rsidRPr="00C45CD3">
        <w:rPr>
          <w:rStyle w:val="normaltextrun"/>
          <w:rFonts w:ascii="Calibri" w:hAnsi="Calibri" w:cs="Calibri"/>
          <w:sz w:val="22"/>
          <w:szCs w:val="22"/>
        </w:rPr>
        <w:t xml:space="preserve">Tak, jak podczas rekrutacji HR-owcom pomaga technologia, tak samo w procesie wrażania jest ona bezcennym wsparciem i skraca dystans między firmą, a kandydatem. Wirtualny </w:t>
      </w:r>
      <w:proofErr w:type="spellStart"/>
      <w:r w:rsidRPr="00C45CD3">
        <w:rPr>
          <w:rStyle w:val="normaltextrun"/>
          <w:rFonts w:ascii="Calibri" w:hAnsi="Calibri" w:cs="Calibri"/>
          <w:sz w:val="22"/>
          <w:szCs w:val="22"/>
        </w:rPr>
        <w:t>onboarding</w:t>
      </w:r>
      <w:proofErr w:type="spellEnd"/>
      <w:r w:rsidRPr="00C45CD3">
        <w:rPr>
          <w:rStyle w:val="normaltextrun"/>
          <w:rFonts w:ascii="Calibri" w:hAnsi="Calibri" w:cs="Calibri"/>
          <w:sz w:val="22"/>
          <w:szCs w:val="22"/>
        </w:rPr>
        <w:t xml:space="preserve"> powinien zacząć się już w chwili wyboru kandydata. Wówczas HR-owiec może rozpocząć przygotowanie stanowiska – nie tylko niezbędne narzędzia pracy, uprawnienia i dostępy, ale też ustalić terminy badań i szkoleń. Dogranie tych wszystkich elementów wymaga wielu maili, telefonów i ustaleń z innymi departamentami. Gdy wszyscy pracują zdalnie może być to utrudnione i zajmować nawet dwa razy więcej czasu niż zwykle. Podczas gdy dzięki odpowiedniemu narzędziu, wystarczyłyby kilka klików myszką.</w:t>
      </w:r>
    </w:p>
    <w:p w14:paraId="18C7D20F" w14:textId="77777777" w:rsidR="00C45CD3" w:rsidRPr="00C45CD3" w:rsidRDefault="00C45CD3" w:rsidP="00C45CD3">
      <w:pPr>
        <w:pStyle w:val="paragraph"/>
        <w:spacing w:before="0" w:beforeAutospacing="0" w:after="0" w:afterAutospacing="0"/>
        <w:textAlignment w:val="baseline"/>
        <w:rPr>
          <w:rFonts w:ascii="Calibri" w:hAnsi="Calibri" w:cs="Calibri"/>
          <w:sz w:val="22"/>
          <w:szCs w:val="22"/>
        </w:rPr>
      </w:pPr>
    </w:p>
    <w:p w14:paraId="440FE8BC"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Takim narzędziem są aplikacje biznesowe dedykowane działom HR. To rozwiązania proste w obsłudze, intuicyjne, a jednocześnie wielofunkcyjne. Pozwalają one nie tylko obsługiwać sprawy bieżące na wzór portali pracowniczych, ale też przeprowadzać rekrutację i </w:t>
      </w:r>
      <w:proofErr w:type="spellStart"/>
      <w:r>
        <w:rPr>
          <w:rStyle w:val="spellingerror"/>
          <w:rFonts w:ascii="Calibri" w:hAnsi="Calibri" w:cs="Calibri"/>
          <w:sz w:val="22"/>
          <w:szCs w:val="22"/>
        </w:rPr>
        <w:t>onboarding</w:t>
      </w:r>
      <w:proofErr w:type="spellEnd"/>
      <w:r>
        <w:rPr>
          <w:rStyle w:val="normaltextrun"/>
          <w:rFonts w:ascii="Calibri" w:hAnsi="Calibri" w:cs="Calibri"/>
          <w:sz w:val="22"/>
          <w:szCs w:val="22"/>
        </w:rPr>
        <w:t>. </w:t>
      </w:r>
      <w:r>
        <w:rPr>
          <w:rStyle w:val="eop"/>
          <w:rFonts w:ascii="Calibri" w:hAnsi="Calibri" w:cs="Calibri"/>
          <w:sz w:val="22"/>
          <w:szCs w:val="22"/>
        </w:rPr>
        <w:t> </w:t>
      </w:r>
    </w:p>
    <w:p w14:paraId="51135AC9" w14:textId="77777777" w:rsidR="00C45CD3" w:rsidRDefault="00C45CD3" w:rsidP="00C45CD3">
      <w:pPr>
        <w:pStyle w:val="paragraph"/>
        <w:spacing w:before="0" w:beforeAutospacing="0" w:after="0" w:afterAutospacing="0"/>
        <w:textAlignment w:val="baseline"/>
        <w:rPr>
          <w:rStyle w:val="normaltextrun"/>
          <w:rFonts w:ascii="Calibri" w:hAnsi="Calibri" w:cs="Calibri"/>
          <w:b/>
          <w:bCs/>
          <w:sz w:val="22"/>
          <w:szCs w:val="22"/>
        </w:rPr>
      </w:pPr>
    </w:p>
    <w:p w14:paraId="31604119" w14:textId="44D240F9"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Mniej biurokracji, więcej relacji</w:t>
      </w:r>
      <w:r>
        <w:rPr>
          <w:rStyle w:val="eop"/>
          <w:rFonts w:ascii="Calibri" w:hAnsi="Calibri" w:cs="Calibri"/>
          <w:sz w:val="22"/>
          <w:szCs w:val="22"/>
        </w:rPr>
        <w:t> </w:t>
      </w:r>
    </w:p>
    <w:p w14:paraId="646F388F"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54AE3CE3"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Ręczne tworzenie ogłoszeń, procesowanie maili i CV, wysyłanie wiadomości z zaproszeniem na rozmowę, analiza jej wyników, przygotowanie dokumentacji dla nowego pracownika… to wszystko potrafi zajmować nawet 80% czasu </w:t>
      </w:r>
      <w:proofErr w:type="spellStart"/>
      <w:r>
        <w:rPr>
          <w:rStyle w:val="spellingerror"/>
          <w:rFonts w:ascii="Calibri" w:hAnsi="Calibri" w:cs="Calibri"/>
          <w:sz w:val="22"/>
          <w:szCs w:val="22"/>
        </w:rPr>
        <w:t>rekrutera</w:t>
      </w:r>
      <w:proofErr w:type="spellEnd"/>
      <w:r>
        <w:rPr>
          <w:rStyle w:val="normaltextrun"/>
          <w:rFonts w:ascii="Calibri" w:hAnsi="Calibri" w:cs="Calibri"/>
          <w:sz w:val="22"/>
          <w:szCs w:val="22"/>
        </w:rPr>
        <w:t>. Biurokracja zabija kreatywność i zaangażowanie. Sprawia, że </w:t>
      </w:r>
      <w:proofErr w:type="spellStart"/>
      <w:r>
        <w:rPr>
          <w:rStyle w:val="spellingerror"/>
          <w:rFonts w:ascii="Calibri" w:hAnsi="Calibri" w:cs="Calibri"/>
          <w:sz w:val="22"/>
          <w:szCs w:val="22"/>
        </w:rPr>
        <w:t>HRy</w:t>
      </w:r>
      <w:proofErr w:type="spellEnd"/>
      <w:r>
        <w:rPr>
          <w:rStyle w:val="normaltextrun"/>
          <w:rFonts w:ascii="Calibri" w:hAnsi="Calibri" w:cs="Calibri"/>
          <w:sz w:val="22"/>
          <w:szCs w:val="22"/>
        </w:rPr>
        <w:t> nie mają czasu choćby na przygotowanie solidnej informacji zwrotnej. Aplikacje skracają nawet o 50% czas poszukiwania kandydata i zmniejszają koszty rekrutacji o 30% (2). Pozwalają zautomatyzować każdy etap procesu rekrutacyjnego, upraszczając obieg dokumentów i ułatwiając komunikację wewnątrz firmy oraz z kandydatami. Dzięki temu, że HR-owcy mają mniej biurokratycznej pracy, mogą poświęcić uwagę na ważniejsze zadania i budowanie relacji.</w:t>
      </w:r>
      <w:r>
        <w:rPr>
          <w:rStyle w:val="eop"/>
          <w:rFonts w:ascii="Calibri" w:hAnsi="Calibri" w:cs="Calibri"/>
          <w:sz w:val="22"/>
          <w:szCs w:val="22"/>
        </w:rPr>
        <w:t> </w:t>
      </w:r>
    </w:p>
    <w:p w14:paraId="2B72D8CE" w14:textId="77777777" w:rsidR="00C45CD3" w:rsidRDefault="00C45CD3" w:rsidP="00C45CD3">
      <w:pPr>
        <w:pStyle w:val="paragraph"/>
        <w:spacing w:before="0" w:beforeAutospacing="0" w:after="0" w:afterAutospacing="0"/>
        <w:textAlignment w:val="baseline"/>
        <w:rPr>
          <w:rStyle w:val="normaltextrun"/>
          <w:rFonts w:ascii="Calibri" w:hAnsi="Calibri" w:cs="Calibri"/>
          <w:sz w:val="22"/>
          <w:szCs w:val="22"/>
        </w:rPr>
      </w:pPr>
    </w:p>
    <w:p w14:paraId="3B62C461" w14:textId="041EC4DC" w:rsidR="00C45CD3" w:rsidRDefault="00C45CD3" w:rsidP="00C45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 aplikacji można: zgłosić zapotrzebowanie na nowy wakat, uzyskać jego akceptację, stworzyć formularz do publikacji na portalach z ogłoszeniami, zebrać CV i przeprowadzić selekcję kandydatów i rozmowy kwalifikacyjne. Nowoczesne aplikacje wychodzą poza te standardowe obszary i pozwalają na zdalny </w:t>
      </w:r>
      <w:proofErr w:type="spellStart"/>
      <w:r>
        <w:rPr>
          <w:rStyle w:val="spellingerror"/>
          <w:rFonts w:ascii="Calibri" w:hAnsi="Calibri" w:cs="Calibri"/>
          <w:sz w:val="22"/>
          <w:szCs w:val="22"/>
        </w:rPr>
        <w:t>onboarding</w:t>
      </w:r>
      <w:proofErr w:type="spellEnd"/>
      <w:r>
        <w:rPr>
          <w:rStyle w:val="normaltextrun"/>
          <w:rFonts w:ascii="Calibri" w:hAnsi="Calibri" w:cs="Calibri"/>
          <w:sz w:val="22"/>
          <w:szCs w:val="22"/>
        </w:rPr>
        <w:t>. HR-owiec może utworzyć na podstawie wakatu nowe stanowisko pracy, przypisać zadania innym działom i przygotować pakiet powitalny. Gdy nowy pracownik przyjdzie do pracy wystarczy, że HR-owiec kliknie przycisk “Powitaj pracownika”, a ten otrzyma link do swojego profilu, a na nim zobaczy wszystkie przygotowane informacje, dokumenty i materiały szkoleniowe. Z kolei zespół otrzyma informacje mailową o nowej osobie.</w:t>
      </w:r>
      <w:r>
        <w:rPr>
          <w:rStyle w:val="eop"/>
          <w:rFonts w:ascii="Calibri" w:hAnsi="Calibri" w:cs="Calibri"/>
          <w:sz w:val="22"/>
          <w:szCs w:val="22"/>
        </w:rPr>
        <w:t> </w:t>
      </w:r>
    </w:p>
    <w:p w14:paraId="503DB2BD" w14:textId="77777777" w:rsidR="00C45CD3" w:rsidRDefault="00C45CD3" w:rsidP="00C45CD3">
      <w:pPr>
        <w:pStyle w:val="paragraph"/>
        <w:spacing w:before="0" w:beforeAutospacing="0" w:after="0" w:afterAutospacing="0"/>
        <w:textAlignment w:val="baseline"/>
        <w:rPr>
          <w:rStyle w:val="normaltextrun"/>
          <w:rFonts w:ascii="Calibri" w:hAnsi="Calibri" w:cs="Calibri"/>
          <w:sz w:val="22"/>
          <w:szCs w:val="22"/>
        </w:rPr>
      </w:pPr>
    </w:p>
    <w:p w14:paraId="47993F0D" w14:textId="2DE472C8" w:rsidR="00C45CD3" w:rsidRPr="00C45CD3" w:rsidRDefault="00C45CD3" w:rsidP="00C45CD3">
      <w:pPr>
        <w:pStyle w:val="paragraph"/>
        <w:spacing w:before="0" w:beforeAutospacing="0" w:after="0" w:afterAutospacing="0"/>
        <w:textAlignment w:val="baseline"/>
        <w:rPr>
          <w:rFonts w:asciiTheme="minorHAnsi" w:hAnsiTheme="minorHAnsi" w:cstheme="minorHAnsi"/>
          <w:sz w:val="22"/>
          <w:szCs w:val="22"/>
        </w:rPr>
      </w:pPr>
      <w:r w:rsidRPr="00C45CD3">
        <w:rPr>
          <w:rStyle w:val="normaltextrun"/>
          <w:rFonts w:ascii="Calibri" w:hAnsi="Calibri" w:cs="Calibri"/>
          <w:sz w:val="22"/>
          <w:szCs w:val="22"/>
        </w:rPr>
        <w:t>–</w:t>
      </w:r>
      <w:r w:rsidRPr="00C45CD3">
        <w:rPr>
          <w:rFonts w:asciiTheme="minorHAnsi" w:hAnsiTheme="minorHAnsi" w:cstheme="minorHAnsi"/>
          <w:sz w:val="22"/>
          <w:szCs w:val="22"/>
        </w:rPr>
        <w:t xml:space="preserve"> </w:t>
      </w:r>
      <w:r w:rsidRPr="00C45CD3">
        <w:rPr>
          <w:rFonts w:asciiTheme="minorHAnsi" w:hAnsiTheme="minorHAnsi" w:cstheme="minorHAnsi"/>
          <w:i/>
          <w:iCs/>
          <w:sz w:val="22"/>
          <w:szCs w:val="22"/>
        </w:rPr>
        <w:t xml:space="preserve">Aplikacje z powodzeniem zastępują i uzupełniają tradycyjne oprogramowanie w firmach. Pozwalają stworzyć prawdziwe cyfrowe centrum dowodzenia. Dzięki temu </w:t>
      </w:r>
      <w:proofErr w:type="spellStart"/>
      <w:r w:rsidRPr="00C45CD3">
        <w:rPr>
          <w:rFonts w:asciiTheme="minorHAnsi" w:hAnsiTheme="minorHAnsi" w:cstheme="minorHAnsi"/>
          <w:i/>
          <w:iCs/>
          <w:sz w:val="22"/>
          <w:szCs w:val="22"/>
        </w:rPr>
        <w:t>HRowcy</w:t>
      </w:r>
      <w:proofErr w:type="spellEnd"/>
      <w:r w:rsidRPr="00C45CD3">
        <w:rPr>
          <w:rFonts w:asciiTheme="minorHAnsi" w:hAnsiTheme="minorHAnsi" w:cstheme="minorHAnsi"/>
          <w:i/>
          <w:iCs/>
          <w:sz w:val="22"/>
          <w:szCs w:val="22"/>
        </w:rPr>
        <w:t xml:space="preserve"> zyskują dostęp do wszystkich informacji i mogą zarządzać rekrutacją oraz </w:t>
      </w:r>
      <w:proofErr w:type="spellStart"/>
      <w:r w:rsidRPr="00C45CD3">
        <w:rPr>
          <w:rFonts w:asciiTheme="minorHAnsi" w:hAnsiTheme="minorHAnsi" w:cstheme="minorHAnsi"/>
          <w:i/>
          <w:iCs/>
          <w:sz w:val="22"/>
          <w:szCs w:val="22"/>
        </w:rPr>
        <w:t>onboardingiem</w:t>
      </w:r>
      <w:proofErr w:type="spellEnd"/>
      <w:r w:rsidRPr="00C45CD3">
        <w:rPr>
          <w:rFonts w:asciiTheme="minorHAnsi" w:hAnsiTheme="minorHAnsi" w:cstheme="minorHAnsi"/>
          <w:i/>
          <w:iCs/>
          <w:sz w:val="22"/>
          <w:szCs w:val="22"/>
        </w:rPr>
        <w:t xml:space="preserve"> kandydata w jednym miejscu, gdziekolwiek pracują, z dowolnego urządzenia mobilnego</w:t>
      </w:r>
      <w:r w:rsidRPr="00C45CD3">
        <w:rPr>
          <w:rFonts w:asciiTheme="minorHAnsi" w:hAnsiTheme="minorHAnsi" w:cstheme="minorHAnsi"/>
          <w:sz w:val="22"/>
          <w:szCs w:val="22"/>
        </w:rPr>
        <w:t xml:space="preserve"> </w:t>
      </w:r>
      <w:r w:rsidRPr="00C45CD3">
        <w:rPr>
          <w:rStyle w:val="normaltextrun"/>
          <w:rFonts w:ascii="Calibri" w:hAnsi="Calibri" w:cs="Calibri"/>
          <w:sz w:val="22"/>
          <w:szCs w:val="22"/>
        </w:rPr>
        <w:t>–</w:t>
      </w:r>
      <w:r w:rsidRPr="00C45CD3">
        <w:rPr>
          <w:rFonts w:asciiTheme="minorHAnsi" w:hAnsiTheme="minorHAnsi" w:cstheme="minorHAnsi"/>
          <w:sz w:val="22"/>
          <w:szCs w:val="22"/>
        </w:rPr>
        <w:t xml:space="preserve"> wyjaśnia Sylwia </w:t>
      </w:r>
      <w:proofErr w:type="spellStart"/>
      <w:r w:rsidRPr="00C45CD3">
        <w:rPr>
          <w:rFonts w:asciiTheme="minorHAnsi" w:hAnsiTheme="minorHAnsi" w:cstheme="minorHAnsi"/>
          <w:sz w:val="22"/>
          <w:szCs w:val="22"/>
        </w:rPr>
        <w:t>Ciemińska</w:t>
      </w:r>
      <w:proofErr w:type="spellEnd"/>
      <w:r w:rsidRPr="00C45CD3">
        <w:rPr>
          <w:rFonts w:asciiTheme="minorHAnsi" w:hAnsiTheme="minorHAnsi" w:cstheme="minorHAnsi"/>
          <w:sz w:val="22"/>
          <w:szCs w:val="22"/>
        </w:rPr>
        <w:t xml:space="preserve">, Manager of Sales firmy Qalcwise, producenta aplikacji wspierających procesy kadrowe.  </w:t>
      </w:r>
    </w:p>
    <w:p w14:paraId="350130C5"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p>
    <w:p w14:paraId="4BF1CC11" w14:textId="77777777" w:rsidR="00C45CD3" w:rsidRDefault="00C45CD3" w:rsidP="00C45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Przyjęcie do pracy każdego nowego pracownika jest niezwykle ważne, ale w trybie zdalnym wymaga szczególnej uwagi i wsparcia. Paradoksalnie technologia może ułatwić ten proces, upraszczając procedury i biurokrację. Dobrze przeprowadzone wdrożenie i sprawna organizacja spraw formalnych, a także wygodny dostęp do bazy wiedzy, zapewniają więcej czasu na nieformalny </w:t>
      </w:r>
      <w:proofErr w:type="spellStart"/>
      <w:r>
        <w:rPr>
          <w:rStyle w:val="spellingerror"/>
          <w:rFonts w:ascii="Calibri" w:hAnsi="Calibri" w:cs="Calibri"/>
          <w:sz w:val="22"/>
          <w:szCs w:val="22"/>
        </w:rPr>
        <w:t>onboarding</w:t>
      </w:r>
      <w:proofErr w:type="spellEnd"/>
      <w:r>
        <w:rPr>
          <w:rStyle w:val="normaltextrun"/>
          <w:rFonts w:ascii="Calibri" w:hAnsi="Calibri" w:cs="Calibri"/>
          <w:sz w:val="22"/>
          <w:szCs w:val="22"/>
        </w:rPr>
        <w:t>. Przede wszystkim na budowanie relacji i zyskanie orientacji w nowym, wirtualnym środowisku pracy.</w:t>
      </w:r>
      <w:r>
        <w:rPr>
          <w:rStyle w:val="eop"/>
          <w:rFonts w:ascii="Calibri" w:hAnsi="Calibri" w:cs="Calibri"/>
          <w:sz w:val="22"/>
          <w:szCs w:val="22"/>
        </w:rPr>
        <w:t> </w:t>
      </w:r>
    </w:p>
    <w:p w14:paraId="162E85B0" w14:textId="5EB8D76E" w:rsidR="00C45CD3" w:rsidRDefault="00C45CD3" w:rsidP="00C45CD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42D7452" w14:textId="04BCE008" w:rsidR="00C45CD3" w:rsidRPr="00C45CD3" w:rsidRDefault="00C45CD3" w:rsidP="00C45CD3">
      <w:pPr>
        <w:pStyle w:val="paragraph"/>
        <w:spacing w:before="0" w:beforeAutospacing="0" w:after="0" w:afterAutospacing="0"/>
        <w:textAlignment w:val="baseline"/>
        <w:rPr>
          <w:rFonts w:ascii="Segoe UI" w:hAnsi="Segoe UI" w:cs="Segoe UI"/>
          <w:i/>
          <w:iCs/>
          <w:sz w:val="20"/>
          <w:szCs w:val="20"/>
        </w:rPr>
      </w:pPr>
      <w:r w:rsidRPr="00C45CD3">
        <w:rPr>
          <w:rStyle w:val="eop"/>
          <w:rFonts w:ascii="Calibri" w:hAnsi="Calibri" w:cs="Calibri"/>
          <w:i/>
          <w:iCs/>
          <w:sz w:val="20"/>
          <w:szCs w:val="20"/>
        </w:rPr>
        <w:t>Źródła:</w:t>
      </w:r>
    </w:p>
    <w:p w14:paraId="11CB7ECB" w14:textId="77777777" w:rsidR="00C45CD3" w:rsidRPr="00C45CD3" w:rsidRDefault="00C45CD3" w:rsidP="00C45CD3">
      <w:pPr>
        <w:pStyle w:val="paragraph"/>
        <w:spacing w:before="0" w:beforeAutospacing="0" w:after="0" w:afterAutospacing="0"/>
        <w:textAlignment w:val="baseline"/>
        <w:rPr>
          <w:rFonts w:ascii="Segoe UI" w:hAnsi="Segoe UI" w:cs="Segoe UI"/>
          <w:i/>
          <w:iCs/>
          <w:sz w:val="20"/>
          <w:szCs w:val="20"/>
        </w:rPr>
      </w:pPr>
      <w:r w:rsidRPr="00C45CD3">
        <w:rPr>
          <w:rStyle w:val="normaltextrun"/>
          <w:rFonts w:ascii="Calibri" w:hAnsi="Calibri" w:cs="Calibri"/>
          <w:i/>
          <w:iCs/>
          <w:sz w:val="20"/>
          <w:szCs w:val="20"/>
        </w:rPr>
        <w:t>(1) Badanie „HR-owca portret własny”, Pracuj.pl (2016-2019)</w:t>
      </w:r>
      <w:r w:rsidRPr="00C45CD3">
        <w:rPr>
          <w:rStyle w:val="eop"/>
          <w:rFonts w:ascii="Calibri" w:hAnsi="Calibri" w:cs="Calibri"/>
          <w:i/>
          <w:iCs/>
          <w:sz w:val="20"/>
          <w:szCs w:val="20"/>
        </w:rPr>
        <w:t> </w:t>
      </w:r>
    </w:p>
    <w:p w14:paraId="46CBDAA8" w14:textId="5D14B328" w:rsidR="00C45CD3" w:rsidRPr="00C45CD3" w:rsidRDefault="00C45CD3" w:rsidP="00C45CD3">
      <w:pPr>
        <w:pStyle w:val="paragraph"/>
        <w:spacing w:before="0" w:beforeAutospacing="0" w:after="0" w:afterAutospacing="0"/>
        <w:textAlignment w:val="baseline"/>
        <w:rPr>
          <w:rStyle w:val="eop"/>
          <w:rFonts w:ascii="Calibri" w:hAnsi="Calibri" w:cs="Calibri"/>
          <w:i/>
          <w:iCs/>
          <w:sz w:val="20"/>
          <w:szCs w:val="20"/>
        </w:rPr>
      </w:pPr>
      <w:r w:rsidRPr="00C45CD3">
        <w:rPr>
          <w:rStyle w:val="normaltextrun"/>
          <w:rFonts w:ascii="Calibri" w:hAnsi="Calibri" w:cs="Calibri"/>
          <w:i/>
          <w:iCs/>
          <w:sz w:val="20"/>
          <w:szCs w:val="20"/>
        </w:rPr>
        <w:t>(2) Badania własne Qalcwise.com</w:t>
      </w:r>
      <w:r w:rsidRPr="00C45CD3">
        <w:rPr>
          <w:rStyle w:val="eop"/>
          <w:rFonts w:ascii="Calibri" w:hAnsi="Calibri" w:cs="Calibri"/>
          <w:i/>
          <w:iCs/>
          <w:sz w:val="20"/>
          <w:szCs w:val="20"/>
        </w:rPr>
        <w:t> </w:t>
      </w:r>
    </w:p>
    <w:p w14:paraId="7E29F2C6" w14:textId="2A538FB1" w:rsidR="00C45CD3" w:rsidRPr="00C45CD3" w:rsidRDefault="00C45CD3" w:rsidP="00C45CD3">
      <w:pPr>
        <w:pStyle w:val="paragraph"/>
        <w:spacing w:before="0" w:beforeAutospacing="0" w:after="0" w:afterAutospacing="0"/>
        <w:textAlignment w:val="baseline"/>
        <w:rPr>
          <w:rStyle w:val="eop"/>
          <w:rFonts w:ascii="Calibri" w:hAnsi="Calibri" w:cs="Calibri"/>
          <w:i/>
          <w:iCs/>
          <w:sz w:val="20"/>
          <w:szCs w:val="20"/>
        </w:rPr>
      </w:pPr>
    </w:p>
    <w:p w14:paraId="62BC3338" w14:textId="465D2166" w:rsidR="00C45CD3" w:rsidRPr="00C45CD3" w:rsidRDefault="00C45CD3" w:rsidP="00C45CD3">
      <w:pPr>
        <w:pStyle w:val="paragraph"/>
        <w:spacing w:before="0" w:beforeAutospacing="0" w:after="0" w:afterAutospacing="0"/>
        <w:textAlignment w:val="baseline"/>
        <w:rPr>
          <w:rFonts w:ascii="Segoe UI" w:hAnsi="Segoe UI" w:cs="Segoe UI"/>
          <w:i/>
          <w:iCs/>
          <w:sz w:val="20"/>
          <w:szCs w:val="20"/>
        </w:rPr>
      </w:pPr>
      <w:r w:rsidRPr="00C45CD3">
        <w:rPr>
          <w:rStyle w:val="eop"/>
          <w:rFonts w:ascii="Calibri" w:hAnsi="Calibri" w:cs="Calibri"/>
          <w:i/>
          <w:iCs/>
          <w:sz w:val="20"/>
          <w:szCs w:val="20"/>
        </w:rPr>
        <w:t>Więc</w:t>
      </w:r>
      <w:r w:rsidR="008447E4">
        <w:rPr>
          <w:rStyle w:val="eop"/>
          <w:rFonts w:ascii="Calibri" w:hAnsi="Calibri" w:cs="Calibri"/>
          <w:i/>
          <w:iCs/>
          <w:sz w:val="20"/>
          <w:szCs w:val="20"/>
        </w:rPr>
        <w:t>e</w:t>
      </w:r>
      <w:r w:rsidRPr="00C45CD3">
        <w:rPr>
          <w:rStyle w:val="eop"/>
          <w:rFonts w:ascii="Calibri" w:hAnsi="Calibri" w:cs="Calibri"/>
          <w:i/>
          <w:iCs/>
          <w:sz w:val="20"/>
          <w:szCs w:val="20"/>
        </w:rPr>
        <w:t xml:space="preserve">j o aplikacji do rekrutacji </w:t>
      </w:r>
      <w:r w:rsidR="008447E4">
        <w:rPr>
          <w:rStyle w:val="eop"/>
          <w:rFonts w:ascii="Calibri" w:hAnsi="Calibri" w:cs="Calibri"/>
          <w:i/>
          <w:iCs/>
          <w:sz w:val="20"/>
          <w:szCs w:val="20"/>
        </w:rPr>
        <w:t>i</w:t>
      </w:r>
      <w:r w:rsidRPr="00C45CD3">
        <w:rPr>
          <w:rStyle w:val="eop"/>
          <w:rFonts w:ascii="Calibri" w:hAnsi="Calibri" w:cs="Calibri"/>
          <w:i/>
          <w:iCs/>
          <w:sz w:val="20"/>
          <w:szCs w:val="20"/>
        </w:rPr>
        <w:t xml:space="preserve"> </w:t>
      </w:r>
      <w:proofErr w:type="spellStart"/>
      <w:r w:rsidRPr="00C45CD3">
        <w:rPr>
          <w:rStyle w:val="eop"/>
          <w:rFonts w:ascii="Calibri" w:hAnsi="Calibri" w:cs="Calibri"/>
          <w:i/>
          <w:iCs/>
          <w:sz w:val="20"/>
          <w:szCs w:val="20"/>
        </w:rPr>
        <w:t>onboardingu</w:t>
      </w:r>
      <w:proofErr w:type="spellEnd"/>
      <w:r w:rsidRPr="00C45CD3">
        <w:rPr>
          <w:rStyle w:val="eop"/>
          <w:rFonts w:ascii="Calibri" w:hAnsi="Calibri" w:cs="Calibri"/>
          <w:i/>
          <w:iCs/>
          <w:sz w:val="20"/>
          <w:szCs w:val="20"/>
        </w:rPr>
        <w:t xml:space="preserve">: </w:t>
      </w:r>
      <w:hyperlink r:id="rId6" w:history="1">
        <w:r w:rsidRPr="000957DE">
          <w:rPr>
            <w:rStyle w:val="Hipercze"/>
            <w:rFonts w:ascii="Calibri" w:hAnsi="Calibri" w:cs="Calibri"/>
            <w:i/>
            <w:iCs/>
            <w:sz w:val="20"/>
            <w:szCs w:val="20"/>
          </w:rPr>
          <w:t>https://qalcwise.com/apps/rekrutacja/</w:t>
        </w:r>
      </w:hyperlink>
      <w:r>
        <w:rPr>
          <w:rStyle w:val="eop"/>
          <w:rFonts w:ascii="Calibri" w:hAnsi="Calibri" w:cs="Calibri"/>
          <w:i/>
          <w:iCs/>
          <w:sz w:val="20"/>
          <w:szCs w:val="20"/>
        </w:rPr>
        <w:t xml:space="preserve"> </w:t>
      </w:r>
    </w:p>
    <w:p w14:paraId="420E07B5" w14:textId="5B9BC469" w:rsidR="00AE3A82" w:rsidRDefault="00AE3A82" w:rsidP="001B361D">
      <w:pPr>
        <w:rPr>
          <w:rFonts w:asciiTheme="minorHAnsi" w:hAnsiTheme="minorHAnsi" w:cstheme="minorHAnsi"/>
          <w:sz w:val="20"/>
          <w:szCs w:val="20"/>
        </w:rPr>
      </w:pPr>
    </w:p>
    <w:p w14:paraId="01CADE25" w14:textId="77777777" w:rsidR="00C45CD3" w:rsidRPr="00634A6D" w:rsidRDefault="00C45CD3" w:rsidP="001B361D">
      <w:pPr>
        <w:rPr>
          <w:rFonts w:asciiTheme="minorHAnsi" w:hAnsiTheme="minorHAnsi" w:cstheme="minorHAnsi"/>
          <w:sz w:val="20"/>
          <w:szCs w:val="20"/>
        </w:rPr>
      </w:pPr>
    </w:p>
    <w:p w14:paraId="2F4A8E1C" w14:textId="77777777" w:rsidR="001B361D" w:rsidRPr="001B361D" w:rsidRDefault="001B361D" w:rsidP="001B361D">
      <w:pPr>
        <w:rPr>
          <w:rFonts w:asciiTheme="minorHAnsi" w:hAnsiTheme="minorHAnsi" w:cstheme="minorHAnsi"/>
          <w:i/>
          <w:iCs/>
          <w:sz w:val="18"/>
          <w:szCs w:val="18"/>
        </w:rPr>
      </w:pPr>
      <w:r w:rsidRPr="001B361D">
        <w:rPr>
          <w:rFonts w:asciiTheme="minorHAnsi" w:hAnsiTheme="minorHAnsi" w:cstheme="minorHAnsi"/>
          <w:b/>
          <w:i/>
          <w:iCs/>
          <w:sz w:val="18"/>
          <w:szCs w:val="18"/>
        </w:rPr>
        <w:t>Qalcwise</w:t>
      </w:r>
      <w:r w:rsidRPr="001B361D">
        <w:rPr>
          <w:rFonts w:asciiTheme="minorHAnsi" w:hAnsiTheme="minorHAnsi" w:cstheme="minorHAnsi"/>
          <w:i/>
          <w:iCs/>
          <w:sz w:val="18"/>
          <w:szCs w:val="18"/>
        </w:rPr>
        <w:t xml:space="preserve"> - Start-</w:t>
      </w:r>
      <w:proofErr w:type="spellStart"/>
      <w:r w:rsidRPr="001B361D">
        <w:rPr>
          <w:rFonts w:asciiTheme="minorHAnsi" w:hAnsiTheme="minorHAnsi" w:cstheme="minorHAnsi"/>
          <w:i/>
          <w:iCs/>
          <w:sz w:val="18"/>
          <w:szCs w:val="18"/>
        </w:rPr>
        <w:t>up</w:t>
      </w:r>
      <w:proofErr w:type="spellEnd"/>
      <w:r w:rsidRPr="001B361D">
        <w:rPr>
          <w:rFonts w:asciiTheme="minorHAnsi" w:hAnsiTheme="minorHAnsi" w:cstheme="minorHAnsi"/>
          <w:i/>
          <w:iCs/>
          <w:sz w:val="18"/>
          <w:szCs w:val="18"/>
        </w:rPr>
        <w:t xml:space="preserve"> został stworzony w 2014 r. przez Krzysztofa Kowala, Mateusza Bieleckiego i Karola Zienkiewicza. Qalcwise to innowacyjna platforma typu no-</w:t>
      </w:r>
      <w:proofErr w:type="spellStart"/>
      <w:r w:rsidRPr="001B361D">
        <w:rPr>
          <w:rFonts w:asciiTheme="minorHAnsi" w:hAnsiTheme="minorHAnsi" w:cstheme="minorHAnsi"/>
          <w:i/>
          <w:iCs/>
          <w:sz w:val="18"/>
          <w:szCs w:val="18"/>
        </w:rPr>
        <w:t>code</w:t>
      </w:r>
      <w:proofErr w:type="spellEnd"/>
      <w:r w:rsidRPr="001B361D">
        <w:rPr>
          <w:rFonts w:asciiTheme="minorHAnsi" w:hAnsiTheme="minorHAnsi" w:cstheme="minorHAnsi"/>
          <w:i/>
          <w:iCs/>
          <w:sz w:val="18"/>
          <w:szCs w:val="18"/>
        </w:rPr>
        <w:t xml:space="preserve"> do budowy aplikacji biznesowych przez nie-programistów. Autorska technologia pozwala na tworzenie aplikacji za pomocą formuł arkusza kalkulacyjnego i </w:t>
      </w:r>
      <w:proofErr w:type="spellStart"/>
      <w:r w:rsidRPr="001B361D">
        <w:rPr>
          <w:rFonts w:asciiTheme="minorHAnsi" w:hAnsiTheme="minorHAnsi" w:cstheme="minorHAnsi"/>
          <w:i/>
          <w:iCs/>
          <w:sz w:val="18"/>
          <w:szCs w:val="18"/>
        </w:rPr>
        <w:t>widgetów</w:t>
      </w:r>
      <w:proofErr w:type="spellEnd"/>
      <w:r w:rsidRPr="001B361D">
        <w:rPr>
          <w:rFonts w:asciiTheme="minorHAnsi" w:hAnsiTheme="minorHAnsi" w:cstheme="minorHAnsi"/>
          <w:i/>
          <w:iCs/>
          <w:sz w:val="18"/>
          <w:szCs w:val="18"/>
        </w:rPr>
        <w:t xml:space="preserve">. Aplikacje upraszczają i przyspieszają obsługę procesów zarządzanych dotąd ręcznie, na papierze lub w Excelu. Qalcwise minimalizuje ryzyko błędów i nadużyć, zwiększa wydajność zespołów i obniża koszty obsługi administracyjnej. Z aplikacji Qalcwise korzysta już ponad 100 000 pracowników polskich i międzynarodowych firm, m.in: Carrefour, Osram, Schindler, Costa </w:t>
      </w:r>
      <w:proofErr w:type="spellStart"/>
      <w:r w:rsidRPr="001B361D">
        <w:rPr>
          <w:rFonts w:asciiTheme="minorHAnsi" w:hAnsiTheme="minorHAnsi" w:cstheme="minorHAnsi"/>
          <w:i/>
          <w:iCs/>
          <w:sz w:val="18"/>
          <w:szCs w:val="18"/>
        </w:rPr>
        <w:t>Coffee</w:t>
      </w:r>
      <w:proofErr w:type="spellEnd"/>
      <w:r w:rsidRPr="001B361D">
        <w:rPr>
          <w:rFonts w:asciiTheme="minorHAnsi" w:hAnsiTheme="minorHAnsi" w:cstheme="minorHAnsi"/>
          <w:i/>
          <w:iCs/>
          <w:sz w:val="18"/>
          <w:szCs w:val="18"/>
        </w:rPr>
        <w:t xml:space="preserve">, Lafarge, </w:t>
      </w:r>
      <w:proofErr w:type="spellStart"/>
      <w:r w:rsidRPr="001B361D">
        <w:rPr>
          <w:rFonts w:asciiTheme="minorHAnsi" w:hAnsiTheme="minorHAnsi" w:cstheme="minorHAnsi"/>
          <w:i/>
          <w:iCs/>
          <w:sz w:val="18"/>
          <w:szCs w:val="18"/>
        </w:rPr>
        <w:t>Gatta</w:t>
      </w:r>
      <w:proofErr w:type="spellEnd"/>
      <w:r w:rsidRPr="001B361D">
        <w:rPr>
          <w:rFonts w:asciiTheme="minorHAnsi" w:hAnsiTheme="minorHAnsi" w:cstheme="minorHAnsi"/>
          <w:i/>
          <w:iCs/>
          <w:sz w:val="18"/>
          <w:szCs w:val="18"/>
        </w:rPr>
        <w:t xml:space="preserve">, Medicover. Więcej: </w:t>
      </w:r>
      <w:hyperlink r:id="rId7" w:history="1">
        <w:r w:rsidRPr="001B361D">
          <w:rPr>
            <w:rStyle w:val="Hipercze"/>
            <w:rFonts w:asciiTheme="minorHAnsi" w:hAnsiTheme="minorHAnsi" w:cstheme="minorHAnsi"/>
            <w:i/>
            <w:iCs/>
            <w:sz w:val="18"/>
            <w:szCs w:val="18"/>
          </w:rPr>
          <w:t>www.qalcwise.com</w:t>
        </w:r>
      </w:hyperlink>
    </w:p>
    <w:p w14:paraId="5A3A9C77" w14:textId="77777777" w:rsidR="001B361D" w:rsidRPr="001B361D" w:rsidRDefault="001B361D" w:rsidP="001B361D">
      <w:pPr>
        <w:rPr>
          <w:rFonts w:asciiTheme="minorHAnsi" w:hAnsiTheme="minorHAnsi" w:cstheme="minorHAnsi"/>
          <w:i/>
          <w:iCs/>
          <w:sz w:val="18"/>
          <w:szCs w:val="18"/>
        </w:rPr>
      </w:pPr>
    </w:p>
    <w:p w14:paraId="15916856" w14:textId="77777777" w:rsidR="001B361D" w:rsidRPr="001B361D" w:rsidRDefault="001B361D" w:rsidP="001B361D">
      <w:pPr>
        <w:rPr>
          <w:rFonts w:asciiTheme="minorHAnsi" w:hAnsiTheme="minorHAnsi" w:cstheme="minorHAnsi"/>
          <w:b/>
          <w:bCs/>
          <w:i/>
          <w:iCs/>
          <w:sz w:val="18"/>
          <w:szCs w:val="18"/>
        </w:rPr>
      </w:pPr>
    </w:p>
    <w:p w14:paraId="065C5C53" w14:textId="77777777" w:rsidR="001B361D" w:rsidRPr="001B361D" w:rsidRDefault="001B361D" w:rsidP="001B361D">
      <w:pPr>
        <w:rPr>
          <w:rFonts w:asciiTheme="minorHAnsi" w:hAnsiTheme="minorHAnsi" w:cstheme="minorHAnsi"/>
          <w:b/>
          <w:bCs/>
          <w:sz w:val="20"/>
          <w:szCs w:val="20"/>
        </w:rPr>
      </w:pPr>
      <w:r w:rsidRPr="001B361D">
        <w:rPr>
          <w:rFonts w:asciiTheme="minorHAnsi" w:hAnsiTheme="minorHAnsi" w:cstheme="minorHAnsi"/>
          <w:b/>
          <w:bCs/>
          <w:sz w:val="20"/>
          <w:szCs w:val="20"/>
        </w:rPr>
        <w:t>Kontakt dla mediów:</w:t>
      </w:r>
    </w:p>
    <w:p w14:paraId="204E8EA8" w14:textId="77777777" w:rsidR="001B361D" w:rsidRPr="001B361D" w:rsidRDefault="001B361D" w:rsidP="001B361D">
      <w:pPr>
        <w:rPr>
          <w:rFonts w:asciiTheme="minorHAnsi" w:hAnsiTheme="minorHAnsi" w:cstheme="minorHAnsi"/>
          <w:sz w:val="20"/>
          <w:szCs w:val="20"/>
        </w:rPr>
      </w:pPr>
      <w:r w:rsidRPr="001B361D">
        <w:rPr>
          <w:rFonts w:asciiTheme="minorHAnsi" w:hAnsiTheme="minorHAnsi" w:cstheme="minorHAnsi"/>
          <w:sz w:val="20"/>
          <w:szCs w:val="20"/>
        </w:rPr>
        <w:t xml:space="preserve">Agata Cupriak </w:t>
      </w:r>
      <w:r w:rsidRPr="001B361D">
        <w:rPr>
          <w:rFonts w:asciiTheme="minorHAnsi" w:hAnsiTheme="minorHAnsi" w:cstheme="minorHAnsi"/>
          <w:noProof/>
          <w:sz w:val="20"/>
          <w:szCs w:val="20"/>
        </w:rPr>
        <w:drawing>
          <wp:inline distT="0" distB="0" distL="0" distR="0" wp14:anchorId="22B673CF" wp14:editId="4C858F7C">
            <wp:extent cx="161925" cy="161925"/>
            <wp:effectExtent l="0" t="0" r="9525" b="9525"/>
            <wp:docPr id="3" name="Obraz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p>
    <w:p w14:paraId="00C386D8" w14:textId="77777777" w:rsidR="001B361D" w:rsidRPr="001B361D" w:rsidRDefault="001B361D" w:rsidP="001B361D">
      <w:pPr>
        <w:rPr>
          <w:rFonts w:asciiTheme="minorHAnsi" w:hAnsiTheme="minorHAnsi" w:cstheme="minorHAnsi"/>
          <w:sz w:val="20"/>
          <w:szCs w:val="20"/>
        </w:rPr>
      </w:pPr>
      <w:r w:rsidRPr="001B361D">
        <w:rPr>
          <w:rFonts w:asciiTheme="minorHAnsi" w:hAnsiTheme="minorHAnsi" w:cstheme="minorHAnsi"/>
          <w:sz w:val="20"/>
          <w:szCs w:val="20"/>
        </w:rPr>
        <w:t>mobile: +48 516 474 410</w:t>
      </w:r>
    </w:p>
    <w:p w14:paraId="6818CEB4" w14:textId="77777777" w:rsidR="001B361D" w:rsidRPr="001B361D" w:rsidRDefault="001B361D" w:rsidP="001B361D">
      <w:pPr>
        <w:rPr>
          <w:rFonts w:asciiTheme="minorHAnsi" w:hAnsiTheme="minorHAnsi" w:cstheme="minorHAnsi"/>
          <w:sz w:val="20"/>
          <w:szCs w:val="20"/>
        </w:rPr>
      </w:pPr>
      <w:r w:rsidRPr="001B361D">
        <w:rPr>
          <w:rFonts w:asciiTheme="minorHAnsi" w:hAnsiTheme="minorHAnsi" w:cstheme="minorHAnsi"/>
          <w:sz w:val="20"/>
          <w:szCs w:val="20"/>
        </w:rPr>
        <w:t>email: </w:t>
      </w:r>
      <w:hyperlink r:id="rId10" w:tgtFrame="_blank" w:history="1">
        <w:r w:rsidRPr="001B361D">
          <w:rPr>
            <w:rStyle w:val="Hipercze"/>
            <w:rFonts w:asciiTheme="minorHAnsi" w:hAnsiTheme="minorHAnsi" w:cstheme="minorHAnsi"/>
            <w:color w:val="1155CC"/>
            <w:sz w:val="20"/>
            <w:szCs w:val="20"/>
          </w:rPr>
          <w:t>agata.cupriak@qalcwise.com</w:t>
        </w:r>
      </w:hyperlink>
    </w:p>
    <w:p w14:paraId="1ABEBF1D" w14:textId="77777777" w:rsidR="009D4609" w:rsidRPr="001B361D" w:rsidRDefault="008447E4" w:rsidP="007A7673">
      <w:pPr>
        <w:jc w:val="right"/>
        <w:rPr>
          <w:rFonts w:asciiTheme="minorHAnsi" w:hAnsiTheme="minorHAnsi" w:cstheme="minorHAnsi"/>
        </w:rPr>
      </w:pPr>
    </w:p>
    <w:sectPr w:rsidR="009D4609" w:rsidRPr="001B361D" w:rsidSect="007A7673">
      <w:headerReference w:type="even" r:id="rId11"/>
      <w:headerReference w:type="default" r:id="rId12"/>
      <w:footerReference w:type="even" r:id="rId13"/>
      <w:footerReference w:type="default" r:id="rId14"/>
      <w:headerReference w:type="first" r:id="rId15"/>
      <w:footerReference w:type="first" r:id="rId16"/>
      <w:pgSz w:w="11900" w:h="16840"/>
      <w:pgMar w:top="23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42B2" w14:textId="77777777" w:rsidR="00EE05D3" w:rsidRDefault="00EE05D3" w:rsidP="0081543F">
      <w:r>
        <w:separator/>
      </w:r>
    </w:p>
  </w:endnote>
  <w:endnote w:type="continuationSeparator" w:id="0">
    <w:p w14:paraId="67B38B85" w14:textId="77777777" w:rsidR="00EE05D3" w:rsidRDefault="00EE05D3" w:rsidP="008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943E" w14:textId="77777777" w:rsidR="00F60CD6" w:rsidRDefault="00F60C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3302" w14:textId="77777777" w:rsidR="0081543F" w:rsidRDefault="0081543F">
    <w:pPr>
      <w:pStyle w:val="Stopka"/>
    </w:pPr>
    <w:r>
      <w:rPr>
        <w:noProof/>
      </w:rPr>
      <w:drawing>
        <wp:anchor distT="0" distB="0" distL="114300" distR="114300" simplePos="0" relativeHeight="251659264" behindDoc="1" locked="0" layoutInCell="1" allowOverlap="1" wp14:anchorId="4FAB9FB7" wp14:editId="061AFCE3">
          <wp:simplePos x="0" y="0"/>
          <wp:positionH relativeFrom="margin">
            <wp:posOffset>-1225720</wp:posOffset>
          </wp:positionH>
          <wp:positionV relativeFrom="paragraph">
            <wp:posOffset>-497306</wp:posOffset>
          </wp:positionV>
          <wp:extent cx="8223600" cy="118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04.eps"/>
                  <pic:cNvPicPr/>
                </pic:nvPicPr>
                <pic:blipFill>
                  <a:blip r:embed="rId1">
                    <a:extLst>
                      <a:ext uri="{28A0092B-C50C-407E-A947-70E740481C1C}">
                        <a14:useLocalDpi xmlns:a14="http://schemas.microsoft.com/office/drawing/2010/main" val="0"/>
                      </a:ext>
                    </a:extLst>
                  </a:blip>
                  <a:stretch>
                    <a:fillRect/>
                  </a:stretch>
                </pic:blipFill>
                <pic:spPr>
                  <a:xfrm>
                    <a:off x="0" y="0"/>
                    <a:ext cx="8223600" cy="11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66B6" w14:textId="77777777" w:rsidR="00F60CD6" w:rsidRDefault="00F60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3B4B" w14:textId="77777777" w:rsidR="00EE05D3" w:rsidRDefault="00EE05D3" w:rsidP="0081543F">
      <w:r>
        <w:separator/>
      </w:r>
    </w:p>
  </w:footnote>
  <w:footnote w:type="continuationSeparator" w:id="0">
    <w:p w14:paraId="038524C2" w14:textId="77777777" w:rsidR="00EE05D3" w:rsidRDefault="00EE05D3" w:rsidP="0081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37B3" w14:textId="77777777" w:rsidR="00F60CD6" w:rsidRDefault="00F60C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6D76" w14:textId="77777777" w:rsidR="0081543F" w:rsidRDefault="0081543F">
    <w:pPr>
      <w:pStyle w:val="Nagwek"/>
    </w:pPr>
    <w:r>
      <w:rPr>
        <w:noProof/>
      </w:rPr>
      <w:drawing>
        <wp:anchor distT="0" distB="0" distL="114300" distR="114300" simplePos="0" relativeHeight="251660288" behindDoc="1" locked="0" layoutInCell="1" allowOverlap="1" wp14:anchorId="5A95078A" wp14:editId="224F1A2B">
          <wp:simplePos x="0" y="0"/>
          <wp:positionH relativeFrom="margin">
            <wp:posOffset>-1102995</wp:posOffset>
          </wp:positionH>
          <wp:positionV relativeFrom="paragraph">
            <wp:posOffset>-508494</wp:posOffset>
          </wp:positionV>
          <wp:extent cx="7786800" cy="114989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03.eps"/>
                  <pic:cNvPicPr/>
                </pic:nvPicPr>
                <pic:blipFill>
                  <a:blip r:embed="rId1">
                    <a:extLst>
                      <a:ext uri="{28A0092B-C50C-407E-A947-70E740481C1C}">
                        <a14:useLocalDpi xmlns:a14="http://schemas.microsoft.com/office/drawing/2010/main" val="0"/>
                      </a:ext>
                    </a:extLst>
                  </a:blip>
                  <a:stretch>
                    <a:fillRect/>
                  </a:stretch>
                </pic:blipFill>
                <pic:spPr>
                  <a:xfrm>
                    <a:off x="0" y="0"/>
                    <a:ext cx="7786800" cy="11498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52C8" w14:textId="77777777" w:rsidR="00F60CD6" w:rsidRDefault="00F60CD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1D"/>
    <w:rsid w:val="00114674"/>
    <w:rsid w:val="0013125A"/>
    <w:rsid w:val="001334B8"/>
    <w:rsid w:val="00172FB7"/>
    <w:rsid w:val="001A673C"/>
    <w:rsid w:val="001B361D"/>
    <w:rsid w:val="00467B3A"/>
    <w:rsid w:val="004D3E29"/>
    <w:rsid w:val="00506E07"/>
    <w:rsid w:val="005178F5"/>
    <w:rsid w:val="005540F3"/>
    <w:rsid w:val="005B69E0"/>
    <w:rsid w:val="00621B9E"/>
    <w:rsid w:val="00634A6D"/>
    <w:rsid w:val="007A60B6"/>
    <w:rsid w:val="007A7673"/>
    <w:rsid w:val="007C563D"/>
    <w:rsid w:val="007E621F"/>
    <w:rsid w:val="0081543F"/>
    <w:rsid w:val="008447E4"/>
    <w:rsid w:val="008838AC"/>
    <w:rsid w:val="00897EED"/>
    <w:rsid w:val="00AC5531"/>
    <w:rsid w:val="00AE3A82"/>
    <w:rsid w:val="00AF65D2"/>
    <w:rsid w:val="00BB7CFE"/>
    <w:rsid w:val="00C44B39"/>
    <w:rsid w:val="00C45CD3"/>
    <w:rsid w:val="00EE05D3"/>
    <w:rsid w:val="00EE3224"/>
    <w:rsid w:val="00F60CD6"/>
    <w:rsid w:val="00FD3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5BE69"/>
  <w15:chartTrackingRefBased/>
  <w15:docId w15:val="{9B989B01-F757-45AC-87D3-7F5C5184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1D"/>
    <w:pPr>
      <w:spacing w:line="276" w:lineRule="auto"/>
    </w:pPr>
    <w:rPr>
      <w:rFonts w:ascii="Arial" w:eastAsia="Arial" w:hAnsi="Arial" w:cs="Arial"/>
      <w:sz w:val="22"/>
      <w:szCs w:val="22"/>
      <w:lang w:val="pl" w:eastAsia="pl-PL"/>
    </w:rPr>
  </w:style>
  <w:style w:type="paragraph" w:styleId="Nagwek1">
    <w:name w:val="heading 1"/>
    <w:basedOn w:val="Normalny"/>
    <w:link w:val="Nagwek1Znak"/>
    <w:uiPriority w:val="9"/>
    <w:qFormat/>
    <w:rsid w:val="00634A6D"/>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43F"/>
    <w:pPr>
      <w:tabs>
        <w:tab w:val="center" w:pos="4703"/>
        <w:tab w:val="right" w:pos="9406"/>
      </w:tabs>
      <w:spacing w:line="240" w:lineRule="auto"/>
    </w:pPr>
    <w:rPr>
      <w:rFonts w:asciiTheme="minorHAnsi" w:eastAsiaTheme="minorHAnsi" w:hAnsiTheme="minorHAnsi" w:cstheme="minorBidi"/>
      <w:sz w:val="24"/>
      <w:szCs w:val="24"/>
      <w:lang w:val="pl-PL" w:eastAsia="en-US"/>
    </w:rPr>
  </w:style>
  <w:style w:type="character" w:customStyle="1" w:styleId="NagwekZnak">
    <w:name w:val="Nagłówek Znak"/>
    <w:basedOn w:val="Domylnaczcionkaakapitu"/>
    <w:link w:val="Nagwek"/>
    <w:uiPriority w:val="99"/>
    <w:rsid w:val="0081543F"/>
  </w:style>
  <w:style w:type="paragraph" w:styleId="Stopka">
    <w:name w:val="footer"/>
    <w:basedOn w:val="Normalny"/>
    <w:link w:val="StopkaZnak"/>
    <w:uiPriority w:val="99"/>
    <w:unhideWhenUsed/>
    <w:rsid w:val="0081543F"/>
    <w:pPr>
      <w:tabs>
        <w:tab w:val="center" w:pos="4703"/>
        <w:tab w:val="right" w:pos="9406"/>
      </w:tabs>
      <w:spacing w:line="240" w:lineRule="auto"/>
    </w:pPr>
    <w:rPr>
      <w:rFonts w:asciiTheme="minorHAnsi" w:eastAsiaTheme="minorHAnsi" w:hAnsiTheme="minorHAnsi" w:cstheme="minorBidi"/>
      <w:sz w:val="24"/>
      <w:szCs w:val="24"/>
      <w:lang w:val="pl-PL" w:eastAsia="en-US"/>
    </w:rPr>
  </w:style>
  <w:style w:type="character" w:customStyle="1" w:styleId="StopkaZnak">
    <w:name w:val="Stopka Znak"/>
    <w:basedOn w:val="Domylnaczcionkaakapitu"/>
    <w:link w:val="Stopka"/>
    <w:uiPriority w:val="99"/>
    <w:rsid w:val="0081543F"/>
  </w:style>
  <w:style w:type="paragraph" w:styleId="Tekstdymka">
    <w:name w:val="Balloon Text"/>
    <w:basedOn w:val="Normalny"/>
    <w:link w:val="TekstdymkaZnak"/>
    <w:uiPriority w:val="99"/>
    <w:semiHidden/>
    <w:unhideWhenUsed/>
    <w:rsid w:val="0081543F"/>
    <w:pPr>
      <w:spacing w:line="240" w:lineRule="auto"/>
    </w:pPr>
    <w:rPr>
      <w:rFonts w:ascii="Times New Roman" w:eastAsiaTheme="minorHAnsi" w:hAnsi="Times New Roman" w:cs="Times New Roman"/>
      <w:sz w:val="18"/>
      <w:szCs w:val="18"/>
      <w:lang w:val="pl-PL" w:eastAsia="en-US"/>
    </w:rPr>
  </w:style>
  <w:style w:type="character" w:customStyle="1" w:styleId="TekstdymkaZnak">
    <w:name w:val="Tekst dymka Znak"/>
    <w:basedOn w:val="Domylnaczcionkaakapitu"/>
    <w:link w:val="Tekstdymka"/>
    <w:uiPriority w:val="99"/>
    <w:semiHidden/>
    <w:rsid w:val="0081543F"/>
    <w:rPr>
      <w:rFonts w:ascii="Times New Roman" w:hAnsi="Times New Roman" w:cs="Times New Roman"/>
      <w:sz w:val="18"/>
      <w:szCs w:val="18"/>
    </w:rPr>
  </w:style>
  <w:style w:type="character" w:styleId="Hipercze">
    <w:name w:val="Hyperlink"/>
    <w:basedOn w:val="Domylnaczcionkaakapitu"/>
    <w:uiPriority w:val="99"/>
    <w:unhideWhenUsed/>
    <w:rsid w:val="001B361D"/>
    <w:rPr>
      <w:color w:val="0563C1" w:themeColor="hyperlink"/>
      <w:u w:val="single"/>
    </w:rPr>
  </w:style>
  <w:style w:type="character" w:styleId="Nierozpoznanawzmianka">
    <w:name w:val="Unresolved Mention"/>
    <w:basedOn w:val="Domylnaczcionkaakapitu"/>
    <w:uiPriority w:val="99"/>
    <w:semiHidden/>
    <w:unhideWhenUsed/>
    <w:rsid w:val="001B361D"/>
    <w:rPr>
      <w:color w:val="605E5C"/>
      <w:shd w:val="clear" w:color="auto" w:fill="E1DFDD"/>
    </w:rPr>
  </w:style>
  <w:style w:type="character" w:customStyle="1" w:styleId="st">
    <w:name w:val="st"/>
    <w:basedOn w:val="Domylnaczcionkaakapitu"/>
    <w:rsid w:val="00AE3A82"/>
  </w:style>
  <w:style w:type="character" w:customStyle="1" w:styleId="Nagwek1Znak">
    <w:name w:val="Nagłówek 1 Znak"/>
    <w:basedOn w:val="Domylnaczcionkaakapitu"/>
    <w:link w:val="Nagwek1"/>
    <w:uiPriority w:val="9"/>
    <w:rsid w:val="00634A6D"/>
    <w:rPr>
      <w:rFonts w:ascii="Times New Roman" w:eastAsia="Times New Roman" w:hAnsi="Times New Roman" w:cs="Times New Roman"/>
      <w:b/>
      <w:bCs/>
      <w:kern w:val="36"/>
      <w:sz w:val="48"/>
      <w:szCs w:val="48"/>
      <w:lang w:eastAsia="pl-PL"/>
    </w:rPr>
  </w:style>
  <w:style w:type="paragraph" w:customStyle="1" w:styleId="paragraph">
    <w:name w:val="paragraph"/>
    <w:basedOn w:val="Normalny"/>
    <w:rsid w:val="00C45CD3"/>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C45CD3"/>
  </w:style>
  <w:style w:type="character" w:customStyle="1" w:styleId="spellingerror">
    <w:name w:val="spellingerror"/>
    <w:basedOn w:val="Domylnaczcionkaakapitu"/>
    <w:rsid w:val="00C45CD3"/>
  </w:style>
  <w:style w:type="character" w:customStyle="1" w:styleId="eop">
    <w:name w:val="eop"/>
    <w:basedOn w:val="Domylnaczcionkaakapitu"/>
    <w:rsid w:val="00C4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160323">
      <w:bodyDiv w:val="1"/>
      <w:marLeft w:val="0"/>
      <w:marRight w:val="0"/>
      <w:marTop w:val="0"/>
      <w:marBottom w:val="0"/>
      <w:divBdr>
        <w:top w:val="none" w:sz="0" w:space="0" w:color="auto"/>
        <w:left w:val="none" w:sz="0" w:space="0" w:color="auto"/>
        <w:bottom w:val="none" w:sz="0" w:space="0" w:color="auto"/>
        <w:right w:val="none" w:sz="0" w:space="0" w:color="auto"/>
      </w:divBdr>
      <w:divsChild>
        <w:div w:id="209195293">
          <w:marLeft w:val="0"/>
          <w:marRight w:val="0"/>
          <w:marTop w:val="0"/>
          <w:marBottom w:val="0"/>
          <w:divBdr>
            <w:top w:val="none" w:sz="0" w:space="0" w:color="auto"/>
            <w:left w:val="none" w:sz="0" w:space="0" w:color="auto"/>
            <w:bottom w:val="none" w:sz="0" w:space="0" w:color="auto"/>
            <w:right w:val="none" w:sz="0" w:space="0" w:color="auto"/>
          </w:divBdr>
        </w:div>
        <w:div w:id="69280457">
          <w:marLeft w:val="0"/>
          <w:marRight w:val="0"/>
          <w:marTop w:val="0"/>
          <w:marBottom w:val="0"/>
          <w:divBdr>
            <w:top w:val="none" w:sz="0" w:space="0" w:color="auto"/>
            <w:left w:val="none" w:sz="0" w:space="0" w:color="auto"/>
            <w:bottom w:val="none" w:sz="0" w:space="0" w:color="auto"/>
            <w:right w:val="none" w:sz="0" w:space="0" w:color="auto"/>
          </w:divBdr>
        </w:div>
        <w:div w:id="2062974702">
          <w:marLeft w:val="0"/>
          <w:marRight w:val="0"/>
          <w:marTop w:val="0"/>
          <w:marBottom w:val="0"/>
          <w:divBdr>
            <w:top w:val="none" w:sz="0" w:space="0" w:color="auto"/>
            <w:left w:val="none" w:sz="0" w:space="0" w:color="auto"/>
            <w:bottom w:val="none" w:sz="0" w:space="0" w:color="auto"/>
            <w:right w:val="none" w:sz="0" w:space="0" w:color="auto"/>
          </w:divBdr>
        </w:div>
        <w:div w:id="240255441">
          <w:marLeft w:val="0"/>
          <w:marRight w:val="0"/>
          <w:marTop w:val="0"/>
          <w:marBottom w:val="0"/>
          <w:divBdr>
            <w:top w:val="none" w:sz="0" w:space="0" w:color="auto"/>
            <w:left w:val="none" w:sz="0" w:space="0" w:color="auto"/>
            <w:bottom w:val="none" w:sz="0" w:space="0" w:color="auto"/>
            <w:right w:val="none" w:sz="0" w:space="0" w:color="auto"/>
          </w:divBdr>
        </w:div>
        <w:div w:id="635335086">
          <w:marLeft w:val="0"/>
          <w:marRight w:val="0"/>
          <w:marTop w:val="0"/>
          <w:marBottom w:val="0"/>
          <w:divBdr>
            <w:top w:val="none" w:sz="0" w:space="0" w:color="auto"/>
            <w:left w:val="none" w:sz="0" w:space="0" w:color="auto"/>
            <w:bottom w:val="none" w:sz="0" w:space="0" w:color="auto"/>
            <w:right w:val="none" w:sz="0" w:space="0" w:color="auto"/>
          </w:divBdr>
        </w:div>
        <w:div w:id="1061635594">
          <w:marLeft w:val="0"/>
          <w:marRight w:val="0"/>
          <w:marTop w:val="0"/>
          <w:marBottom w:val="0"/>
          <w:divBdr>
            <w:top w:val="none" w:sz="0" w:space="0" w:color="auto"/>
            <w:left w:val="none" w:sz="0" w:space="0" w:color="auto"/>
            <w:bottom w:val="none" w:sz="0" w:space="0" w:color="auto"/>
            <w:right w:val="none" w:sz="0" w:space="0" w:color="auto"/>
          </w:divBdr>
        </w:div>
        <w:div w:id="88740845">
          <w:marLeft w:val="0"/>
          <w:marRight w:val="0"/>
          <w:marTop w:val="0"/>
          <w:marBottom w:val="0"/>
          <w:divBdr>
            <w:top w:val="none" w:sz="0" w:space="0" w:color="auto"/>
            <w:left w:val="none" w:sz="0" w:space="0" w:color="auto"/>
            <w:bottom w:val="none" w:sz="0" w:space="0" w:color="auto"/>
            <w:right w:val="none" w:sz="0" w:space="0" w:color="auto"/>
          </w:divBdr>
        </w:div>
        <w:div w:id="176045814">
          <w:marLeft w:val="0"/>
          <w:marRight w:val="0"/>
          <w:marTop w:val="0"/>
          <w:marBottom w:val="0"/>
          <w:divBdr>
            <w:top w:val="none" w:sz="0" w:space="0" w:color="auto"/>
            <w:left w:val="none" w:sz="0" w:space="0" w:color="auto"/>
            <w:bottom w:val="none" w:sz="0" w:space="0" w:color="auto"/>
            <w:right w:val="none" w:sz="0" w:space="0" w:color="auto"/>
          </w:divBdr>
        </w:div>
        <w:div w:id="2111386634">
          <w:marLeft w:val="0"/>
          <w:marRight w:val="0"/>
          <w:marTop w:val="0"/>
          <w:marBottom w:val="0"/>
          <w:divBdr>
            <w:top w:val="none" w:sz="0" w:space="0" w:color="auto"/>
            <w:left w:val="none" w:sz="0" w:space="0" w:color="auto"/>
            <w:bottom w:val="none" w:sz="0" w:space="0" w:color="auto"/>
            <w:right w:val="none" w:sz="0" w:space="0" w:color="auto"/>
          </w:divBdr>
        </w:div>
        <w:div w:id="1830292086">
          <w:marLeft w:val="0"/>
          <w:marRight w:val="0"/>
          <w:marTop w:val="0"/>
          <w:marBottom w:val="0"/>
          <w:divBdr>
            <w:top w:val="none" w:sz="0" w:space="0" w:color="auto"/>
            <w:left w:val="none" w:sz="0" w:space="0" w:color="auto"/>
            <w:bottom w:val="none" w:sz="0" w:space="0" w:color="auto"/>
            <w:right w:val="none" w:sz="0" w:space="0" w:color="auto"/>
          </w:divBdr>
        </w:div>
        <w:div w:id="1485045788">
          <w:marLeft w:val="0"/>
          <w:marRight w:val="0"/>
          <w:marTop w:val="0"/>
          <w:marBottom w:val="0"/>
          <w:divBdr>
            <w:top w:val="none" w:sz="0" w:space="0" w:color="auto"/>
            <w:left w:val="none" w:sz="0" w:space="0" w:color="auto"/>
            <w:bottom w:val="none" w:sz="0" w:space="0" w:color="auto"/>
            <w:right w:val="none" w:sz="0" w:space="0" w:color="auto"/>
          </w:divBdr>
        </w:div>
        <w:div w:id="1271204046">
          <w:marLeft w:val="0"/>
          <w:marRight w:val="0"/>
          <w:marTop w:val="0"/>
          <w:marBottom w:val="0"/>
          <w:divBdr>
            <w:top w:val="none" w:sz="0" w:space="0" w:color="auto"/>
            <w:left w:val="none" w:sz="0" w:space="0" w:color="auto"/>
            <w:bottom w:val="none" w:sz="0" w:space="0" w:color="auto"/>
            <w:right w:val="none" w:sz="0" w:space="0" w:color="auto"/>
          </w:divBdr>
        </w:div>
        <w:div w:id="1372027872">
          <w:marLeft w:val="0"/>
          <w:marRight w:val="0"/>
          <w:marTop w:val="0"/>
          <w:marBottom w:val="0"/>
          <w:divBdr>
            <w:top w:val="none" w:sz="0" w:space="0" w:color="auto"/>
            <w:left w:val="none" w:sz="0" w:space="0" w:color="auto"/>
            <w:bottom w:val="none" w:sz="0" w:space="0" w:color="auto"/>
            <w:right w:val="none" w:sz="0" w:space="0" w:color="auto"/>
          </w:divBdr>
        </w:div>
        <w:div w:id="1925651000">
          <w:marLeft w:val="0"/>
          <w:marRight w:val="0"/>
          <w:marTop w:val="0"/>
          <w:marBottom w:val="0"/>
          <w:divBdr>
            <w:top w:val="none" w:sz="0" w:space="0" w:color="auto"/>
            <w:left w:val="none" w:sz="0" w:space="0" w:color="auto"/>
            <w:bottom w:val="none" w:sz="0" w:space="0" w:color="auto"/>
            <w:right w:val="none" w:sz="0" w:space="0" w:color="auto"/>
          </w:divBdr>
        </w:div>
        <w:div w:id="1808667979">
          <w:marLeft w:val="0"/>
          <w:marRight w:val="0"/>
          <w:marTop w:val="0"/>
          <w:marBottom w:val="0"/>
          <w:divBdr>
            <w:top w:val="none" w:sz="0" w:space="0" w:color="auto"/>
            <w:left w:val="none" w:sz="0" w:space="0" w:color="auto"/>
            <w:bottom w:val="none" w:sz="0" w:space="0" w:color="auto"/>
            <w:right w:val="none" w:sz="0" w:space="0" w:color="auto"/>
          </w:divBdr>
        </w:div>
        <w:div w:id="2063557074">
          <w:marLeft w:val="0"/>
          <w:marRight w:val="0"/>
          <w:marTop w:val="0"/>
          <w:marBottom w:val="0"/>
          <w:divBdr>
            <w:top w:val="none" w:sz="0" w:space="0" w:color="auto"/>
            <w:left w:val="none" w:sz="0" w:space="0" w:color="auto"/>
            <w:bottom w:val="none" w:sz="0" w:space="0" w:color="auto"/>
            <w:right w:val="none" w:sz="0" w:space="0" w:color="auto"/>
          </w:divBdr>
        </w:div>
        <w:div w:id="1353922862">
          <w:marLeft w:val="0"/>
          <w:marRight w:val="0"/>
          <w:marTop w:val="0"/>
          <w:marBottom w:val="0"/>
          <w:divBdr>
            <w:top w:val="none" w:sz="0" w:space="0" w:color="auto"/>
            <w:left w:val="none" w:sz="0" w:space="0" w:color="auto"/>
            <w:bottom w:val="none" w:sz="0" w:space="0" w:color="auto"/>
            <w:right w:val="none" w:sz="0" w:space="0" w:color="auto"/>
          </w:divBdr>
        </w:div>
        <w:div w:id="667831217">
          <w:marLeft w:val="0"/>
          <w:marRight w:val="0"/>
          <w:marTop w:val="0"/>
          <w:marBottom w:val="0"/>
          <w:divBdr>
            <w:top w:val="none" w:sz="0" w:space="0" w:color="auto"/>
            <w:left w:val="none" w:sz="0" w:space="0" w:color="auto"/>
            <w:bottom w:val="none" w:sz="0" w:space="0" w:color="auto"/>
            <w:right w:val="none" w:sz="0" w:space="0" w:color="auto"/>
          </w:divBdr>
        </w:div>
      </w:divsChild>
    </w:div>
    <w:div w:id="1914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gatacupria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alcwis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qalcwise.com/apps/rekrutacj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gata.cupriak@incube.com.pl"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243;j%20dysk\Qalcwise\papier_firmowy_qalcwise_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papier_firmowy_qalcwise_4.12</Template>
  <TotalTime>4</TotalTime>
  <Pages>3</Pages>
  <Words>924</Words>
  <Characters>5546</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Cupriak</dc:creator>
  <cp:keywords/>
  <dc:description/>
  <cp:lastModifiedBy>Agata Cupriak</cp:lastModifiedBy>
  <cp:revision>3</cp:revision>
  <cp:lastPrinted>2019-11-26T14:02:00Z</cp:lastPrinted>
  <dcterms:created xsi:type="dcterms:W3CDTF">2020-05-29T05:23:00Z</dcterms:created>
  <dcterms:modified xsi:type="dcterms:W3CDTF">2020-05-29T07:05:00Z</dcterms:modified>
</cp:coreProperties>
</file>