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07" w:rsidRPr="00093607" w:rsidRDefault="00093607" w:rsidP="00E77BD9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Capital.com z tytułem najlepszego pracodawcy 2025 r. w Wielkiej Brytanii, Bułgarii i Polsce</w:t>
      </w:r>
    </w:p>
    <w:p w:rsidR="00093607" w:rsidRPr="00093607" w:rsidRDefault="00093607" w:rsidP="00E77BD9">
      <w:pPr>
        <w:jc w:val="both"/>
      </w:pPr>
      <w:r>
        <w:rPr>
          <w:b/>
          <w:bCs/>
        </w:rPr>
        <w:t xml:space="preserve">WARSZAWA / </w:t>
      </w:r>
      <w:hyperlink r:id="rId5" w:history="1">
        <w:r>
          <w:rPr>
            <w:rStyle w:val="Hipercze"/>
            <w:b/>
            <w:bCs/>
          </w:rPr>
          <w:t xml:space="preserve">ACCESS </w:t>
        </w:r>
        <w:proofErr w:type="spellStart"/>
        <w:r>
          <w:rPr>
            <w:rStyle w:val="Hipercze"/>
            <w:b/>
            <w:bCs/>
          </w:rPr>
          <w:t>Newswire</w:t>
        </w:r>
        <w:proofErr w:type="spellEnd"/>
      </w:hyperlink>
      <w:r>
        <w:rPr>
          <w:b/>
          <w:bCs/>
        </w:rPr>
        <w:t xml:space="preserve"> / 30 lipca 2025 r. / </w:t>
      </w:r>
      <w:r>
        <w:t>Capital.com, dyna</w:t>
      </w:r>
      <w:r w:rsidR="000E26F3">
        <w:t>micznie rozwijająca się firma na</w:t>
      </w:r>
      <w:r>
        <w:t xml:space="preserve"> rynku </w:t>
      </w:r>
      <w:proofErr w:type="spellStart"/>
      <w:r>
        <w:t>fintech</w:t>
      </w:r>
      <w:proofErr w:type="spellEnd"/>
      <w:r>
        <w:t xml:space="preserve">, otrzymała tytuł najlepszego pracodawcy 2025 r. (2025 Top </w:t>
      </w:r>
      <w:proofErr w:type="spellStart"/>
      <w:r>
        <w:t>Employer</w:t>
      </w:r>
      <w:proofErr w:type="spellEnd"/>
      <w:r>
        <w:t xml:space="preserve">) w Wielkiej Brytanii, Bułgarii i Polsce. Odznaczenie – przyznawane przez Top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, niezależną organizację z Holandii – to efekt konsekwentnych dążeń Capital.com do doskonałości w obszarze praktyk kadrowych. Top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to posiadający międzynarodową r</w:t>
      </w:r>
      <w:r w:rsidR="00E77BD9">
        <w:t xml:space="preserve">enomę niezależny podmiot, który </w:t>
      </w:r>
      <w:r>
        <w:t>przyznaje certyfikaty organizacjom wyróżniającym się pod względem realizowanych</w:t>
      </w:r>
      <w:r w:rsidR="00E77BD9">
        <w:t xml:space="preserve"> </w:t>
      </w:r>
      <w:r>
        <w:t>strategii i praktyk kadrowych (HR).</w:t>
      </w:r>
    </w:p>
    <w:p w:rsidR="00093607" w:rsidRPr="00093607" w:rsidRDefault="00093607" w:rsidP="00E77BD9">
      <w:pPr>
        <w:jc w:val="both"/>
      </w:pPr>
      <w:r>
        <w:t xml:space="preserve">W 2025 r. certyfikaty te przyznano Capital.com w Wielkiej Brytanii, Polsce i Bułgarii na podstawie kompleksowej i rygorystycznej oceny ich środowiska kadrowego. Biura Capital.com w Wielkiej Brytanii, Polsce i Bułgarii wyróżniały się podejmowanymi inicjatywami w obszarze cyfryzacji i transformacji działów HR, </w:t>
      </w:r>
      <w:proofErr w:type="spellStart"/>
      <w:r>
        <w:t>inkluzywną</w:t>
      </w:r>
      <w:proofErr w:type="spellEnd"/>
      <w:r>
        <w:t xml:space="preserve"> i wzmacniającą kulturą pracy, a także silnym przywiązaniem do idei różnorodności, równości i </w:t>
      </w:r>
      <w:proofErr w:type="spellStart"/>
      <w:r>
        <w:t>inkluzywności</w:t>
      </w:r>
      <w:proofErr w:type="spellEnd"/>
      <w:r>
        <w:t xml:space="preserve"> (DEI) na wszystkich szczeblach organizacji.</w:t>
      </w:r>
    </w:p>
    <w:p w:rsidR="00093607" w:rsidRPr="00093607" w:rsidRDefault="00093607" w:rsidP="00E77BD9">
      <w:pPr>
        <w:jc w:val="both"/>
      </w:pPr>
      <w:r>
        <w:t xml:space="preserve">Komentarz </w:t>
      </w:r>
      <w:proofErr w:type="spellStart"/>
      <w:r>
        <w:rPr>
          <w:b/>
          <w:bCs/>
        </w:rPr>
        <w:t>Eugene’a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Lemesha</w:t>
      </w:r>
      <w:proofErr w:type="spellEnd"/>
      <w:r>
        <w:rPr>
          <w:b/>
          <w:bCs/>
        </w:rPr>
        <w:t xml:space="preserve">, </w:t>
      </w:r>
      <w:r>
        <w:rPr>
          <w:b/>
        </w:rPr>
        <w:t>dyrektora ds. kadrowych Capital.com:</w:t>
      </w:r>
    </w:p>
    <w:p w:rsidR="00093607" w:rsidRPr="00093607" w:rsidRDefault="00093607" w:rsidP="00E77BD9">
      <w:pPr>
        <w:jc w:val="both"/>
      </w:pPr>
      <w:r>
        <w:t>„Jesteśmy dumni z otrzymania tytułu najlepszego pracodawcy 2025 r. na trzech rynkach o kluczowym znaczeniu dla nas</w:t>
      </w:r>
      <w:r w:rsidR="00AE001A">
        <w:t>zej firmy</w:t>
      </w:r>
      <w:r>
        <w:t xml:space="preserve">. Wyróżnienie to pokazuje, że niezmiennie zależy nam na tworzeniu wzmacniającego i </w:t>
      </w:r>
      <w:proofErr w:type="spellStart"/>
      <w:r>
        <w:t>inkluzywnego</w:t>
      </w:r>
      <w:proofErr w:type="spellEnd"/>
      <w:r>
        <w:t xml:space="preserve"> środowiska pracy. </w:t>
      </w:r>
      <w:r w:rsidR="005E102D">
        <w:t xml:space="preserve">Przyznany </w:t>
      </w:r>
      <w:r w:rsidR="0088755E">
        <w:t>tytuł</w:t>
      </w:r>
      <w:r>
        <w:t xml:space="preserve"> stanowi </w:t>
      </w:r>
      <w:r w:rsidR="00EC183B">
        <w:t>świadectwo siły naszego zespołu, ukazując</w:t>
      </w:r>
      <w:r w:rsidR="009744DF">
        <w:t xml:space="preserve"> nieustanny</w:t>
      </w:r>
      <w:r>
        <w:t xml:space="preserve"> nacisk, ja</w:t>
      </w:r>
      <w:r w:rsidR="00F836AB">
        <w:t xml:space="preserve">ki kładziemy na innowacyjność, wydajność </w:t>
      </w:r>
      <w:r>
        <w:t>i przyjazne środowisko pracy”.</w:t>
      </w:r>
    </w:p>
    <w:p w:rsidR="00093607" w:rsidRPr="00093607" w:rsidRDefault="00093607" w:rsidP="00E77BD9">
      <w:pPr>
        <w:jc w:val="both"/>
      </w:pPr>
      <w:r>
        <w:t xml:space="preserve">Grupa Capital.com posiada oddziały podlegające jurysdykcji różnych państw, w tym Wielkiej Brytanii, gdzie nadzór nad jej działalnością sprawuje Financial </w:t>
      </w:r>
      <w:proofErr w:type="spellStart"/>
      <w:r>
        <w:t>Conduct</w:t>
      </w:r>
      <w:proofErr w:type="spellEnd"/>
      <w:r>
        <w:t xml:space="preserve"> Authority (FCA). Ponadto firma prowadzi biura w siedmiu czołowych ośrodkach biznesowo-finansowych, m.in. w Bułgarii i Polsce, które odgrywają strategiczną rolę w </w:t>
      </w:r>
      <w:r w:rsidR="00756ABA">
        <w:t>taki</w:t>
      </w:r>
      <w:r w:rsidR="008B39B7">
        <w:t>ch obszarach działalności grupy</w:t>
      </w:r>
      <w:r w:rsidR="00756ABA">
        <w:t xml:space="preserve"> jak technologia czy wsparcie klienta.</w:t>
      </w:r>
    </w:p>
    <w:p w:rsidR="00093607" w:rsidRPr="00093607" w:rsidRDefault="00093607" w:rsidP="00E77BD9">
      <w:pPr>
        <w:jc w:val="both"/>
      </w:pPr>
      <w:r>
        <w:t xml:space="preserve">Poza Capital.com w gronie zdobywców tytułu najlepszego pracodawcy 2025 r. znalazły się największe międzynarodowe marki, </w:t>
      </w:r>
      <w:r w:rsidR="008B39B7">
        <w:t xml:space="preserve">w tym Lidl, </w:t>
      </w:r>
      <w:proofErr w:type="spellStart"/>
      <w:r w:rsidR="008B39B7">
        <w:t>PepsiCo</w:t>
      </w:r>
      <w:proofErr w:type="spellEnd"/>
      <w:r w:rsidR="008B39B7">
        <w:t xml:space="preserve"> i</w:t>
      </w:r>
      <w:r>
        <w:t xml:space="preserve"> Santander. Na rynku </w:t>
      </w:r>
      <w:proofErr w:type="spellStart"/>
      <w:r>
        <w:t>fintech</w:t>
      </w:r>
      <w:proofErr w:type="spellEnd"/>
      <w:r>
        <w:t xml:space="preserve"> i internetowych platform handlowych wyróżnienie to zdobył tylko jeden inny podmiot. Osiągnięciem tym grupa Capital.com nie tylko wzmacnia swoją reputację atrakcyjnego pracodawcy,</w:t>
      </w:r>
      <w:r w:rsidR="00EF51A3">
        <w:t xml:space="preserve"> </w:t>
      </w:r>
      <w:r>
        <w:t>ale również potwierdza, że zależy jej na tworzeniu światowej klasy środowiska pracy na każdym rynku, na którym jest obecna.</w:t>
      </w:r>
    </w:p>
    <w:p w:rsidR="00093607" w:rsidRPr="00093607" w:rsidRDefault="00093607" w:rsidP="00E77BD9">
      <w:pPr>
        <w:jc w:val="both"/>
      </w:pPr>
      <w:r>
        <w:rPr>
          <w:b/>
          <w:bCs/>
        </w:rPr>
        <w:t>KONIEC KOMUNIKATU</w:t>
      </w:r>
    </w:p>
    <w:p w:rsidR="00093607" w:rsidRPr="00093607" w:rsidRDefault="00E77BD9" w:rsidP="00E77BD9">
      <w:pPr>
        <w:jc w:val="both"/>
      </w:pPr>
      <w:hyperlink r:id="rId6" w:history="1">
        <w:r w:rsidR="00093607">
          <w:rPr>
            <w:rStyle w:val="Hipercze"/>
            <w:b/>
            <w:bCs/>
          </w:rPr>
          <w:t>Capital.com</w:t>
        </w:r>
      </w:hyperlink>
    </w:p>
    <w:p w:rsidR="00093607" w:rsidRPr="00093607" w:rsidRDefault="00093607" w:rsidP="00E77BD9">
      <w:pPr>
        <w:jc w:val="both"/>
      </w:pPr>
      <w:r>
        <w:lastRenderedPageBreak/>
        <w:t xml:space="preserve">Capital.com to międzynarodowa grupa działająca na rynku </w:t>
      </w:r>
      <w:proofErr w:type="spellStart"/>
      <w:r>
        <w:t>fintech</w:t>
      </w:r>
      <w:proofErr w:type="spellEnd"/>
      <w:r>
        <w:t>. Firma posiada oddziały w Lo</w:t>
      </w:r>
      <w:r w:rsidR="00D7426D">
        <w:t xml:space="preserve">ndynie, Sofii, Dubaju, </w:t>
      </w:r>
      <w:proofErr w:type="spellStart"/>
      <w:r w:rsidR="00D7426D">
        <w:t>Limassolu</w:t>
      </w:r>
      <w:proofErr w:type="spellEnd"/>
      <w:r w:rsidR="001C4974">
        <w:t xml:space="preserve">, Melbourne, Warszawie oraz </w:t>
      </w:r>
      <w:r>
        <w:t xml:space="preserve">Nassau. Capital.com powstała w 2016 r. i od samego początku jej działania nastawione są na zrównoważony rozwój i postęp w środowisku </w:t>
      </w:r>
      <w:proofErr w:type="spellStart"/>
      <w:r>
        <w:t>startupowym</w:t>
      </w:r>
      <w:proofErr w:type="spellEnd"/>
      <w:r>
        <w:t xml:space="preserve"> w oparciu o współpracę z sektorem publicznym i prywatnym.</w:t>
      </w:r>
    </w:p>
    <w:p w:rsidR="00093607" w:rsidRPr="00093607" w:rsidRDefault="00093607" w:rsidP="00E77BD9">
      <w:pPr>
        <w:jc w:val="both"/>
      </w:pPr>
      <w:r>
        <w:rPr>
          <w:b/>
          <w:bCs/>
        </w:rPr>
        <w:t>Kontakt dla mediów:</w:t>
      </w:r>
    </w:p>
    <w:p w:rsidR="00E77BD9" w:rsidRDefault="00093607" w:rsidP="00E77BD9">
      <w:pPr>
        <w:jc w:val="both"/>
      </w:pPr>
      <w:r>
        <w:t>Dział PR Capital.com</w:t>
      </w:r>
    </w:p>
    <w:bookmarkStart w:id="0" w:name="_GoBack"/>
    <w:bookmarkEnd w:id="0"/>
    <w:p w:rsidR="00093607" w:rsidRPr="00093607" w:rsidRDefault="00E77BD9" w:rsidP="00E77BD9">
      <w:pPr>
        <w:jc w:val="both"/>
      </w:pPr>
      <w:r>
        <w:fldChar w:fldCharType="begin"/>
      </w:r>
      <w:r>
        <w:instrText xml:space="preserve"> HYPERLINK "mailto:Shamillia.sivathambu@capital.com" </w:instrText>
      </w:r>
      <w:r>
        <w:fldChar w:fldCharType="separate"/>
      </w:r>
      <w:r w:rsidR="00093607">
        <w:rPr>
          <w:rStyle w:val="Hipercze"/>
        </w:rPr>
        <w:t>Shamillia.sivathambu@capital.com</w:t>
      </w:r>
      <w:r>
        <w:rPr>
          <w:rStyle w:val="Hipercze"/>
        </w:rPr>
        <w:fldChar w:fldCharType="end"/>
      </w:r>
      <w:r w:rsidR="00093607">
        <w:br/>
        <w:t>+44 7900 016 469</w:t>
      </w:r>
    </w:p>
    <w:p w:rsidR="00093607" w:rsidRPr="00093607" w:rsidRDefault="00093607" w:rsidP="00E77BD9">
      <w:pPr>
        <w:jc w:val="both"/>
      </w:pPr>
      <w:r>
        <w:rPr>
          <w:b/>
          <w:bCs/>
        </w:rPr>
        <w:t xml:space="preserve">ŹRÓDŁO: </w:t>
      </w:r>
      <w:r>
        <w:t xml:space="preserve">Capital Com SV </w:t>
      </w:r>
      <w:proofErr w:type="spellStart"/>
      <w:r>
        <w:t>Investments</w:t>
      </w:r>
      <w:proofErr w:type="spellEnd"/>
      <w:r>
        <w:t xml:space="preserve"> Limited</w:t>
      </w:r>
    </w:p>
    <w:p w:rsidR="009F18FD" w:rsidRDefault="009F18FD" w:rsidP="00E77BD9">
      <w:pPr>
        <w:jc w:val="both"/>
      </w:pPr>
    </w:p>
    <w:sectPr w:rsidR="009F18FD" w:rsidSect="00B4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07"/>
    <w:rsid w:val="00093607"/>
    <w:rsid w:val="000E26F3"/>
    <w:rsid w:val="00183754"/>
    <w:rsid w:val="001C4974"/>
    <w:rsid w:val="004B3228"/>
    <w:rsid w:val="004C1CD9"/>
    <w:rsid w:val="004D4437"/>
    <w:rsid w:val="005E102D"/>
    <w:rsid w:val="00756ABA"/>
    <w:rsid w:val="0088755E"/>
    <w:rsid w:val="00890F94"/>
    <w:rsid w:val="008A7545"/>
    <w:rsid w:val="008B39B7"/>
    <w:rsid w:val="009744DF"/>
    <w:rsid w:val="009F18FD"/>
    <w:rsid w:val="00AE001A"/>
    <w:rsid w:val="00B437E1"/>
    <w:rsid w:val="00D7426D"/>
    <w:rsid w:val="00E77BD9"/>
    <w:rsid w:val="00EC183B"/>
    <w:rsid w:val="00EF51A3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7E1"/>
  </w:style>
  <w:style w:type="paragraph" w:styleId="Nagwek1">
    <w:name w:val="heading 1"/>
    <w:basedOn w:val="Normalny"/>
    <w:next w:val="Normalny"/>
    <w:link w:val="Nagwek1Znak"/>
    <w:uiPriority w:val="9"/>
    <w:qFormat/>
    <w:rsid w:val="00093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6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6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6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6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6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6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6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6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6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6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60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9360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36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7E1"/>
  </w:style>
  <w:style w:type="paragraph" w:styleId="Nagwek1">
    <w:name w:val="heading 1"/>
    <w:basedOn w:val="Normalny"/>
    <w:next w:val="Normalny"/>
    <w:link w:val="Nagwek1Znak"/>
    <w:uiPriority w:val="9"/>
    <w:qFormat/>
    <w:rsid w:val="00093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6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6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6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6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6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6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6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6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6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6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60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9360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3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.report/ct69" TargetMode="External"/><Relationship Id="rId5" Type="http://schemas.openxmlformats.org/officeDocument/2006/relationships/hyperlink" Target="https://www.accessnewswi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Alpen</dc:creator>
  <cp:lastModifiedBy>Iwona Dudkowska</cp:lastModifiedBy>
  <cp:revision>2</cp:revision>
  <dcterms:created xsi:type="dcterms:W3CDTF">2025-07-30T12:44:00Z</dcterms:created>
  <dcterms:modified xsi:type="dcterms:W3CDTF">2025-07-30T12:44:00Z</dcterms:modified>
</cp:coreProperties>
</file>