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C6A26" w14:textId="77777777" w:rsidR="00716057" w:rsidRPr="004A434C" w:rsidRDefault="00716057" w:rsidP="009E6E66">
      <w:pPr>
        <w:spacing w:line="271" w:lineRule="auto"/>
        <w:jc w:val="right"/>
        <w:rPr>
          <w:rFonts w:ascii="Intrum Sans Regular" w:hAnsi="Intrum Sans Regular"/>
          <w:color w:val="000000" w:themeColor="text1"/>
          <w:sz w:val="18"/>
          <w:szCs w:val="18"/>
        </w:rPr>
      </w:pPr>
    </w:p>
    <w:p w14:paraId="3B611F1A" w14:textId="77777777" w:rsidR="00642C75" w:rsidRPr="004A434C" w:rsidRDefault="00642C75" w:rsidP="009E6E66">
      <w:pPr>
        <w:spacing w:line="271" w:lineRule="auto"/>
        <w:jc w:val="right"/>
        <w:rPr>
          <w:rFonts w:ascii="Intrum Sans" w:hAnsi="Intrum Sans"/>
          <w:color w:val="000000" w:themeColor="text1"/>
          <w:sz w:val="18"/>
          <w:szCs w:val="18"/>
        </w:rPr>
      </w:pPr>
    </w:p>
    <w:p w14:paraId="17F3067C" w14:textId="268829B2" w:rsidR="00716057" w:rsidRPr="004A434C" w:rsidRDefault="00716057" w:rsidP="009E6E66">
      <w:pPr>
        <w:spacing w:line="271" w:lineRule="auto"/>
        <w:jc w:val="right"/>
        <w:rPr>
          <w:rFonts w:ascii="Intrum Sans" w:hAnsi="Intrum Sans"/>
          <w:color w:val="000000" w:themeColor="text1"/>
          <w:sz w:val="18"/>
          <w:szCs w:val="18"/>
        </w:rPr>
      </w:pPr>
      <w:r w:rsidRPr="004A434C">
        <w:rPr>
          <w:rFonts w:ascii="Intrum Sans" w:hAnsi="Intrum Sans"/>
          <w:color w:val="000000" w:themeColor="text1"/>
          <w:sz w:val="18"/>
          <w:szCs w:val="18"/>
        </w:rPr>
        <w:t xml:space="preserve">materiał prasowy, </w:t>
      </w:r>
      <w:r w:rsidR="00403177">
        <w:rPr>
          <w:rFonts w:ascii="Intrum Sans" w:hAnsi="Intrum Sans"/>
          <w:color w:val="000000" w:themeColor="text1"/>
          <w:sz w:val="18"/>
          <w:szCs w:val="18"/>
        </w:rPr>
        <w:t>16</w:t>
      </w:r>
      <w:bookmarkStart w:id="0" w:name="_GoBack"/>
      <w:bookmarkEnd w:id="0"/>
      <w:r w:rsidR="0036087A" w:rsidRPr="004A434C">
        <w:rPr>
          <w:rFonts w:ascii="Intrum Sans" w:hAnsi="Intrum Sans"/>
          <w:color w:val="000000" w:themeColor="text1"/>
          <w:sz w:val="18"/>
          <w:szCs w:val="18"/>
        </w:rPr>
        <w:t>.10</w:t>
      </w:r>
      <w:r w:rsidRPr="004A434C">
        <w:rPr>
          <w:rFonts w:ascii="Intrum Sans" w:hAnsi="Intrum Sans"/>
          <w:color w:val="000000" w:themeColor="text1"/>
          <w:sz w:val="18"/>
          <w:szCs w:val="18"/>
        </w:rPr>
        <w:t>.2019 r.</w:t>
      </w:r>
    </w:p>
    <w:p w14:paraId="614C74F3" w14:textId="77777777" w:rsidR="00A13ACB" w:rsidRPr="004A434C" w:rsidRDefault="00A13ACB" w:rsidP="009B2615">
      <w:pPr>
        <w:rPr>
          <w:rFonts w:ascii="Intrum Sans Regular" w:eastAsia="Calibri" w:hAnsi="Intrum Sans Regular" w:cs="Times New Roman"/>
          <w:b/>
          <w:color w:val="000000" w:themeColor="text1"/>
          <w:sz w:val="18"/>
          <w:szCs w:val="18"/>
        </w:rPr>
      </w:pPr>
    </w:p>
    <w:p w14:paraId="4D2F6711" w14:textId="77777777" w:rsidR="0036087A" w:rsidRPr="006D3001" w:rsidRDefault="0036087A" w:rsidP="0036087A">
      <w:pPr>
        <w:spacing w:after="0"/>
        <w:rPr>
          <w:rFonts w:ascii="Intrum Sans Regular" w:hAnsi="Intrum Sans Regular" w:cs="Times New Roman"/>
          <w:b/>
          <w:lang w:eastAsia="pl-PL"/>
        </w:rPr>
      </w:pPr>
      <w:r w:rsidRPr="006D3001">
        <w:rPr>
          <w:rFonts w:ascii="Intrum Sans Regular" w:hAnsi="Intrum Sans Regular" w:cs="Arial"/>
          <w:b/>
          <w:lang w:eastAsia="pl-PL"/>
        </w:rPr>
        <w:t>Dlaczego nie warto unikać windykatora (także tego działającego w terenie)</w:t>
      </w:r>
    </w:p>
    <w:p w14:paraId="2E91DA62" w14:textId="77777777" w:rsidR="005577ED" w:rsidRPr="006D3001" w:rsidRDefault="005577ED" w:rsidP="0036087A">
      <w:pPr>
        <w:spacing w:after="0"/>
        <w:rPr>
          <w:rFonts w:ascii="Intrum Sans Regular" w:hAnsi="Intrum Sans Regular" w:cs="Times New Roman"/>
          <w:b/>
          <w:lang w:eastAsia="pl-PL"/>
        </w:rPr>
      </w:pPr>
    </w:p>
    <w:p w14:paraId="2C73A7F6" w14:textId="5815E7AC" w:rsidR="0036087A" w:rsidRPr="006D3001" w:rsidRDefault="0036087A" w:rsidP="0036087A">
      <w:pPr>
        <w:spacing w:after="0"/>
        <w:rPr>
          <w:rFonts w:ascii="Intrum Sans Regular" w:hAnsi="Intrum Sans Regular" w:cs="Times New Roman"/>
          <w:b/>
          <w:sz w:val="18"/>
          <w:szCs w:val="18"/>
          <w:lang w:eastAsia="pl-PL"/>
        </w:rPr>
      </w:pPr>
      <w:r w:rsidRPr="006D3001">
        <w:rPr>
          <w:rFonts w:ascii="Intrum Sans Regular" w:hAnsi="Intrum Sans Regular" w:cs="Arial"/>
          <w:b/>
          <w:sz w:val="18"/>
          <w:szCs w:val="18"/>
          <w:lang w:eastAsia="pl-PL"/>
        </w:rPr>
        <w:t>Brak z</w:t>
      </w:r>
      <w:r w:rsidR="005577ED" w:rsidRPr="006D3001">
        <w:rPr>
          <w:rFonts w:ascii="Intrum Sans Regular" w:hAnsi="Intrum Sans Regular" w:cs="Arial"/>
          <w:b/>
          <w:sz w:val="18"/>
          <w:szCs w:val="18"/>
          <w:lang w:eastAsia="pl-PL"/>
        </w:rPr>
        <w:t>apłaty pojedynczej raty kredytu</w:t>
      </w:r>
      <w:r w:rsidRPr="006D3001">
        <w:rPr>
          <w:rFonts w:ascii="Intrum Sans Regular" w:hAnsi="Intrum Sans Regular" w:cs="Arial"/>
          <w:b/>
          <w:sz w:val="18"/>
          <w:szCs w:val="18"/>
          <w:lang w:eastAsia="pl-PL"/>
        </w:rPr>
        <w:t xml:space="preserve"> czy zapomnienie o uiszczeniu rachunku np. za media, może zdarzyć się każdemu. Jeżeli jednak takie przypadki</w:t>
      </w:r>
      <w:r w:rsidR="005577ED" w:rsidRPr="006D3001">
        <w:rPr>
          <w:rFonts w:ascii="Intrum Sans Regular" w:hAnsi="Intrum Sans Regular" w:cs="Arial"/>
          <w:b/>
          <w:sz w:val="18"/>
          <w:szCs w:val="18"/>
          <w:lang w:eastAsia="pl-PL"/>
        </w:rPr>
        <w:t xml:space="preserve"> pojawiają</w:t>
      </w:r>
      <w:r w:rsidRPr="006D3001">
        <w:rPr>
          <w:rFonts w:ascii="Intrum Sans Regular" w:hAnsi="Intrum Sans Regular" w:cs="Arial"/>
          <w:b/>
          <w:sz w:val="18"/>
          <w:szCs w:val="18"/>
          <w:lang w:eastAsia="pl-PL"/>
        </w:rPr>
        <w:t xml:space="preserve"> się częściej lub</w:t>
      </w:r>
      <w:r w:rsidR="00B012CB" w:rsidRPr="006D3001">
        <w:rPr>
          <w:rFonts w:ascii="Intrum Sans Regular" w:hAnsi="Intrum Sans Regular" w:cs="Arial"/>
          <w:b/>
          <w:sz w:val="18"/>
          <w:szCs w:val="18"/>
          <w:lang w:eastAsia="pl-PL"/>
        </w:rPr>
        <w:t>,</w:t>
      </w:r>
      <w:r w:rsidRPr="006D3001">
        <w:rPr>
          <w:rFonts w:ascii="Intrum Sans Regular" w:hAnsi="Intrum Sans Regular" w:cs="Arial"/>
          <w:b/>
          <w:sz w:val="18"/>
          <w:szCs w:val="18"/>
          <w:lang w:eastAsia="pl-PL"/>
        </w:rPr>
        <w:t xml:space="preserve"> </w:t>
      </w:r>
      <w:r w:rsidR="006D7F52" w:rsidRPr="006D3001">
        <w:rPr>
          <w:rFonts w:ascii="Intrum Sans Regular" w:hAnsi="Intrum Sans Regular" w:cs="Arial"/>
          <w:b/>
          <w:sz w:val="18"/>
          <w:szCs w:val="18"/>
          <w:lang w:eastAsia="pl-PL"/>
        </w:rPr>
        <w:t xml:space="preserve">gdy </w:t>
      </w:r>
      <w:r w:rsidRPr="006D3001">
        <w:rPr>
          <w:rFonts w:ascii="Intrum Sans Regular" w:hAnsi="Intrum Sans Regular" w:cs="Arial"/>
          <w:b/>
          <w:sz w:val="18"/>
          <w:szCs w:val="18"/>
          <w:lang w:eastAsia="pl-PL"/>
        </w:rPr>
        <w:t>nie regulujemy swoich należności przez dłuższy czas, np. z powodu choroby uniemożliwi</w:t>
      </w:r>
      <w:r w:rsidR="005577ED" w:rsidRPr="006D3001">
        <w:rPr>
          <w:rFonts w:ascii="Intrum Sans Regular" w:hAnsi="Intrum Sans Regular" w:cs="Arial"/>
          <w:b/>
          <w:sz w:val="18"/>
          <w:szCs w:val="18"/>
          <w:lang w:eastAsia="pl-PL"/>
        </w:rPr>
        <w:t>aj</w:t>
      </w:r>
      <w:r w:rsidR="00B012CB" w:rsidRPr="006D3001">
        <w:rPr>
          <w:rFonts w:ascii="Intrum Sans Regular" w:hAnsi="Intrum Sans Regular" w:cs="Arial"/>
          <w:b/>
          <w:sz w:val="18"/>
          <w:szCs w:val="18"/>
          <w:lang w:eastAsia="pl-PL"/>
        </w:rPr>
        <w:t xml:space="preserve">ącej pracę, co powoduje dziurę </w:t>
      </w:r>
      <w:r w:rsidR="005577ED" w:rsidRPr="006D3001">
        <w:rPr>
          <w:rFonts w:ascii="Intrum Sans Regular" w:hAnsi="Intrum Sans Regular" w:cs="Arial"/>
          <w:b/>
          <w:sz w:val="18"/>
          <w:szCs w:val="18"/>
          <w:lang w:eastAsia="pl-PL"/>
        </w:rPr>
        <w:t>w budżecie domowym</w:t>
      </w:r>
      <w:r w:rsidRPr="006D3001">
        <w:rPr>
          <w:rFonts w:ascii="Intrum Sans Regular" w:hAnsi="Intrum Sans Regular" w:cs="Arial"/>
          <w:b/>
          <w:sz w:val="18"/>
          <w:szCs w:val="18"/>
          <w:lang w:eastAsia="pl-PL"/>
        </w:rPr>
        <w:t>, czekają nas kłopoty finansowe. Możemy także mieć</w:t>
      </w:r>
      <w:r w:rsidR="006D7F52" w:rsidRPr="006D3001">
        <w:rPr>
          <w:rFonts w:ascii="Intrum Sans Regular" w:hAnsi="Intrum Sans Regular" w:cs="Arial"/>
          <w:b/>
          <w:sz w:val="18"/>
          <w:szCs w:val="18"/>
          <w:lang w:eastAsia="pl-PL"/>
        </w:rPr>
        <w:t xml:space="preserve"> wtedy</w:t>
      </w:r>
      <w:r w:rsidRPr="006D3001">
        <w:rPr>
          <w:rFonts w:ascii="Intrum Sans Regular" w:hAnsi="Intrum Sans Regular" w:cs="Arial"/>
          <w:b/>
          <w:sz w:val="18"/>
          <w:szCs w:val="18"/>
          <w:lang w:eastAsia="pl-PL"/>
        </w:rPr>
        <w:t xml:space="preserve"> pewność, że w pewnym momencie o swoje pieniądze upomną się wierzyciele. Jeżeli nie osobiście, to poprzez firmę windykacyjną. Dla wielu osób niestety naturalną reakcją w takiej sytuacji jest un</w:t>
      </w:r>
      <w:r w:rsidR="005577ED" w:rsidRPr="006D3001">
        <w:rPr>
          <w:rFonts w:ascii="Intrum Sans Regular" w:hAnsi="Intrum Sans Regular" w:cs="Arial"/>
          <w:b/>
          <w:sz w:val="18"/>
          <w:szCs w:val="18"/>
          <w:lang w:eastAsia="pl-PL"/>
        </w:rPr>
        <w:t xml:space="preserve">ikanie kontaktu z windykatorem </w:t>
      </w:r>
      <w:r w:rsidR="005577ED" w:rsidRPr="006D3001">
        <w:rPr>
          <w:rFonts w:ascii="Intrum Sans Regular" w:hAnsi="Intrum Sans Regular" w:cs="Times New Roman"/>
          <w:b/>
          <w:sz w:val="18"/>
          <w:szCs w:val="18"/>
          <w:shd w:val="clear" w:color="auto" w:fill="FEFEFE"/>
          <w:lang w:eastAsia="pl-PL"/>
        </w:rPr>
        <w:t>–</w:t>
      </w:r>
      <w:r w:rsidRPr="006D3001">
        <w:rPr>
          <w:rFonts w:ascii="Intrum Sans Regular" w:hAnsi="Intrum Sans Regular" w:cs="Arial"/>
          <w:b/>
          <w:sz w:val="18"/>
          <w:szCs w:val="18"/>
          <w:lang w:eastAsia="pl-PL"/>
        </w:rPr>
        <w:t xml:space="preserve"> szczególnie z tym działającym </w:t>
      </w:r>
      <w:r w:rsidR="005577ED" w:rsidRPr="006D3001">
        <w:rPr>
          <w:rFonts w:ascii="Intrum Sans Regular" w:hAnsi="Intrum Sans Regular" w:cs="Arial"/>
          <w:b/>
          <w:sz w:val="18"/>
          <w:szCs w:val="18"/>
          <w:lang w:eastAsia="pl-PL"/>
        </w:rPr>
        <w:t xml:space="preserve">w  terenie, pukającym do drzwi </w:t>
      </w:r>
      <w:r w:rsidR="005577ED" w:rsidRPr="006D3001">
        <w:rPr>
          <w:rFonts w:ascii="Intrum Sans Regular" w:hAnsi="Intrum Sans Regular" w:cs="Arial"/>
          <w:b/>
          <w:sz w:val="18"/>
          <w:szCs w:val="18"/>
          <w:lang w:eastAsia="pl-PL"/>
        </w:rPr>
        <w:br/>
      </w:r>
      <w:r w:rsidR="005577ED" w:rsidRPr="006D3001">
        <w:rPr>
          <w:rFonts w:ascii="Intrum Sans Regular" w:hAnsi="Intrum Sans Regular" w:cs="Times New Roman"/>
          <w:b/>
          <w:sz w:val="18"/>
          <w:szCs w:val="18"/>
          <w:shd w:val="clear" w:color="auto" w:fill="FEFEFE"/>
          <w:lang w:eastAsia="pl-PL"/>
        </w:rPr>
        <w:t>–</w:t>
      </w:r>
      <w:r w:rsidRPr="006D3001">
        <w:rPr>
          <w:rFonts w:ascii="Intrum Sans Regular" w:hAnsi="Intrum Sans Regular" w:cs="Arial"/>
          <w:b/>
          <w:sz w:val="18"/>
          <w:szCs w:val="18"/>
          <w:lang w:eastAsia="pl-PL"/>
        </w:rPr>
        <w:t xml:space="preserve"> a to błąd. Dla dłużnika to powinien być to sygnał, że jego problemy finansowe są na tyle</w:t>
      </w:r>
      <w:r w:rsidR="005577ED" w:rsidRPr="006D3001">
        <w:rPr>
          <w:rFonts w:ascii="Intrum Sans Regular" w:hAnsi="Intrum Sans Regular" w:cs="Arial"/>
          <w:b/>
          <w:sz w:val="18"/>
          <w:szCs w:val="18"/>
          <w:lang w:eastAsia="pl-PL"/>
        </w:rPr>
        <w:t xml:space="preserve"> jeszcze „</w:t>
      </w:r>
      <w:r w:rsidRPr="006D3001">
        <w:rPr>
          <w:rFonts w:ascii="Intrum Sans Regular" w:hAnsi="Intrum Sans Regular" w:cs="Arial"/>
          <w:b/>
          <w:sz w:val="18"/>
          <w:szCs w:val="18"/>
          <w:lang w:eastAsia="pl-PL"/>
        </w:rPr>
        <w:t>mało poważne”, że nie zainteresował się nimi sąd i komornik</w:t>
      </w:r>
      <w:r w:rsidR="00C62B78">
        <w:rPr>
          <w:rFonts w:ascii="Intrum Sans Regular" w:hAnsi="Intrum Sans Regular" w:cs="Arial"/>
          <w:b/>
          <w:sz w:val="18"/>
          <w:szCs w:val="18"/>
          <w:lang w:eastAsia="pl-PL"/>
        </w:rPr>
        <w:t>,</w:t>
      </w:r>
      <w:r w:rsidRPr="006D3001">
        <w:rPr>
          <w:rFonts w:ascii="Intrum Sans Regular" w:hAnsi="Intrum Sans Regular" w:cs="Arial"/>
          <w:b/>
          <w:sz w:val="18"/>
          <w:szCs w:val="18"/>
          <w:lang w:eastAsia="pl-PL"/>
        </w:rPr>
        <w:t xml:space="preserve"> i można</w:t>
      </w:r>
      <w:r w:rsidR="004A434C" w:rsidRPr="006D3001">
        <w:rPr>
          <w:rFonts w:ascii="Intrum Sans Regular" w:hAnsi="Intrum Sans Regular" w:cs="Arial"/>
          <w:b/>
          <w:sz w:val="18"/>
          <w:szCs w:val="18"/>
          <w:lang w:eastAsia="pl-PL"/>
        </w:rPr>
        <w:t xml:space="preserve"> je</w:t>
      </w:r>
      <w:r w:rsidRPr="006D3001">
        <w:rPr>
          <w:rFonts w:ascii="Intrum Sans Regular" w:hAnsi="Intrum Sans Regular" w:cs="Arial"/>
          <w:b/>
          <w:sz w:val="18"/>
          <w:szCs w:val="18"/>
          <w:lang w:eastAsia="pl-PL"/>
        </w:rPr>
        <w:t xml:space="preserve"> rozwiązać polubownie. Brak reakcji w tym przypadku może wpędzić w spiralę zadłużenia. A problem jest realny. Przeterminowane długi Polaków wynoszą już 76,65 mld zł i od ostatnio analizowanego okresu, czyli na przestrzeni tylko trzech miesięcy wzrosły aż o 640 mln zł</w:t>
      </w:r>
      <w:r w:rsidR="004A434C" w:rsidRPr="006D3001">
        <w:rPr>
          <w:rStyle w:val="Odwoanieprzypisudolnego"/>
          <w:rFonts w:ascii="Intrum Sans Regular" w:hAnsi="Intrum Sans Regular" w:cs="Arial"/>
          <w:b/>
          <w:sz w:val="18"/>
          <w:szCs w:val="18"/>
          <w:lang w:eastAsia="pl-PL"/>
        </w:rPr>
        <w:footnoteReference w:id="1"/>
      </w:r>
      <w:r w:rsidRPr="006D3001">
        <w:rPr>
          <w:rFonts w:ascii="Intrum Sans Regular" w:hAnsi="Intrum Sans Regular" w:cs="Arial"/>
          <w:b/>
          <w:sz w:val="18"/>
          <w:szCs w:val="18"/>
          <w:lang w:eastAsia="pl-PL"/>
        </w:rPr>
        <w:t>. </w:t>
      </w:r>
    </w:p>
    <w:p w14:paraId="6BFF5158" w14:textId="77777777" w:rsidR="0036087A" w:rsidRPr="006D3001" w:rsidRDefault="0036087A" w:rsidP="0036087A">
      <w:pPr>
        <w:spacing w:after="0"/>
        <w:rPr>
          <w:rFonts w:ascii="Intrum Sans Regular" w:eastAsia="Times New Roman" w:hAnsi="Intrum Sans Regular" w:cs="Times New Roman"/>
          <w:sz w:val="18"/>
          <w:szCs w:val="18"/>
          <w:lang w:eastAsia="pl-PL"/>
        </w:rPr>
      </w:pPr>
    </w:p>
    <w:p w14:paraId="3CE09A06" w14:textId="77777777" w:rsidR="0036087A" w:rsidRPr="006D3001" w:rsidRDefault="0036087A" w:rsidP="0036087A">
      <w:pPr>
        <w:spacing w:after="0"/>
        <w:rPr>
          <w:rFonts w:ascii="Intrum Sans Regular" w:hAnsi="Intrum Sans Regular" w:cs="Times New Roman"/>
          <w:b/>
          <w:sz w:val="18"/>
          <w:szCs w:val="18"/>
          <w:lang w:eastAsia="pl-PL"/>
        </w:rPr>
      </w:pPr>
      <w:r w:rsidRPr="006D3001">
        <w:rPr>
          <w:rFonts w:ascii="Intrum Sans Regular" w:hAnsi="Intrum Sans Regular" w:cs="Arial"/>
          <w:b/>
          <w:sz w:val="18"/>
          <w:szCs w:val="18"/>
          <w:lang w:eastAsia="pl-PL"/>
        </w:rPr>
        <w:t xml:space="preserve">Pomoc windykatora  jest potrzebna </w:t>
      </w:r>
    </w:p>
    <w:p w14:paraId="0F81B82B" w14:textId="77777777" w:rsidR="0036087A" w:rsidRPr="006D3001" w:rsidRDefault="0036087A" w:rsidP="0036087A">
      <w:pPr>
        <w:spacing w:after="0"/>
        <w:rPr>
          <w:rFonts w:ascii="Intrum Sans Regular" w:eastAsia="Times New Roman" w:hAnsi="Intrum Sans Regular" w:cs="Times New Roman"/>
          <w:sz w:val="18"/>
          <w:szCs w:val="18"/>
          <w:lang w:eastAsia="pl-PL"/>
        </w:rPr>
      </w:pPr>
    </w:p>
    <w:p w14:paraId="7E82F0E1" w14:textId="5D26A519" w:rsidR="0036087A" w:rsidRPr="006D3001" w:rsidRDefault="0036087A" w:rsidP="0036087A">
      <w:pPr>
        <w:spacing w:after="0"/>
        <w:rPr>
          <w:rFonts w:ascii="Intrum Sans Regular" w:hAnsi="Intrum Sans Regular" w:cs="Times New Roman"/>
          <w:sz w:val="18"/>
          <w:szCs w:val="18"/>
          <w:lang w:eastAsia="pl-PL"/>
        </w:rPr>
      </w:pPr>
      <w:r w:rsidRPr="006D3001">
        <w:rPr>
          <w:rFonts w:ascii="Intrum Sans Regular" w:hAnsi="Intrum Sans Regular" w:cs="Arial"/>
          <w:sz w:val="18"/>
          <w:szCs w:val="18"/>
          <w:lang w:eastAsia="pl-PL"/>
        </w:rPr>
        <w:t xml:space="preserve">Popularnym mitem panującym </w:t>
      </w:r>
      <w:r w:rsidR="009738F3" w:rsidRPr="006D3001">
        <w:rPr>
          <w:rFonts w:ascii="Intrum Sans Regular" w:hAnsi="Intrum Sans Regular" w:cs="Arial"/>
          <w:sz w:val="18"/>
          <w:szCs w:val="18"/>
          <w:lang w:eastAsia="pl-PL"/>
        </w:rPr>
        <w:t xml:space="preserve">w </w:t>
      </w:r>
      <w:r w:rsidRPr="006D3001">
        <w:rPr>
          <w:rFonts w:ascii="Intrum Sans Regular" w:hAnsi="Intrum Sans Regular" w:cs="Arial"/>
          <w:sz w:val="18"/>
          <w:szCs w:val="18"/>
          <w:lang w:eastAsia="pl-PL"/>
        </w:rPr>
        <w:t>naszym społeczeństwie jest to, że np. banki, ubezpieczyciele, telefonie</w:t>
      </w:r>
      <w:r w:rsidR="004A434C" w:rsidRPr="006D3001">
        <w:rPr>
          <w:rFonts w:ascii="Intrum Sans Regular" w:hAnsi="Intrum Sans Regular" w:cs="Arial"/>
          <w:sz w:val="18"/>
          <w:szCs w:val="18"/>
          <w:lang w:eastAsia="pl-PL"/>
        </w:rPr>
        <w:t xml:space="preserve"> komórkowe i inni wierzyciele „</w:t>
      </w:r>
      <w:r w:rsidRPr="006D3001">
        <w:rPr>
          <w:rFonts w:ascii="Intrum Sans Regular" w:hAnsi="Intrum Sans Regular" w:cs="Arial"/>
          <w:sz w:val="18"/>
          <w:szCs w:val="18"/>
          <w:lang w:eastAsia="pl-PL"/>
        </w:rPr>
        <w:t xml:space="preserve">lubią” dłużników, bo zarabiają na nich podwójnie. Wiadomo przecież, że osoba zadłużona będzie musiała </w:t>
      </w:r>
      <w:r w:rsidR="004A434C" w:rsidRPr="006D3001">
        <w:rPr>
          <w:rFonts w:ascii="Intrum Sans Regular" w:hAnsi="Intrum Sans Regular" w:cs="Arial"/>
          <w:sz w:val="18"/>
          <w:szCs w:val="18"/>
          <w:lang w:eastAsia="pl-PL"/>
        </w:rPr>
        <w:br/>
      </w:r>
      <w:r w:rsidRPr="006D3001">
        <w:rPr>
          <w:rFonts w:ascii="Intrum Sans Regular" w:hAnsi="Intrum Sans Regular" w:cs="Arial"/>
          <w:sz w:val="18"/>
          <w:szCs w:val="18"/>
          <w:lang w:eastAsia="pl-PL"/>
        </w:rPr>
        <w:t>w końcu oddać należność i dodatkowo zapłacić odsetki. Rzeczywistość</w:t>
      </w:r>
      <w:r w:rsidR="0064056A">
        <w:rPr>
          <w:rFonts w:ascii="Intrum Sans Regular" w:hAnsi="Intrum Sans Regular" w:cs="Arial"/>
          <w:sz w:val="18"/>
          <w:szCs w:val="18"/>
          <w:lang w:eastAsia="pl-PL"/>
        </w:rPr>
        <w:t xml:space="preserve"> jest</w:t>
      </w:r>
      <w:r w:rsidRPr="006D3001">
        <w:rPr>
          <w:rFonts w:ascii="Intrum Sans Regular" w:hAnsi="Intrum Sans Regular" w:cs="Arial"/>
          <w:sz w:val="18"/>
          <w:szCs w:val="18"/>
          <w:lang w:eastAsia="pl-PL"/>
        </w:rPr>
        <w:t xml:space="preserve"> jednak zupełn</w:t>
      </w:r>
      <w:r w:rsidR="00484625" w:rsidRPr="006D3001">
        <w:rPr>
          <w:rFonts w:ascii="Intrum Sans Regular" w:hAnsi="Intrum Sans Regular" w:cs="Arial"/>
          <w:sz w:val="18"/>
          <w:szCs w:val="18"/>
          <w:lang w:eastAsia="pl-PL"/>
        </w:rPr>
        <w:t>ie inna. Długi nie opłacają się</w:t>
      </w:r>
      <w:r w:rsidRPr="006D3001">
        <w:rPr>
          <w:rFonts w:ascii="Intrum Sans Regular" w:hAnsi="Intrum Sans Regular" w:cs="Arial"/>
          <w:sz w:val="18"/>
          <w:szCs w:val="18"/>
          <w:lang w:eastAsia="pl-PL"/>
        </w:rPr>
        <w:t xml:space="preserve"> ani dłużnikowi, ani wierzycielowi. Jak wynika z raportu Intrum, już na 6 na 10 firm w naszym kraju dotyka problem zatorów płatniczych</w:t>
      </w:r>
      <w:r w:rsidR="004A434C" w:rsidRPr="006D3001">
        <w:rPr>
          <w:rStyle w:val="Odwoanieprzypisudolnego"/>
          <w:rFonts w:ascii="Intrum Sans Regular" w:hAnsi="Intrum Sans Regular" w:cs="Arial"/>
          <w:sz w:val="18"/>
          <w:szCs w:val="18"/>
          <w:lang w:eastAsia="pl-PL"/>
        </w:rPr>
        <w:footnoteReference w:id="2"/>
      </w:r>
      <w:r w:rsidRPr="006D3001">
        <w:rPr>
          <w:rFonts w:ascii="Intrum Sans Regular" w:hAnsi="Intrum Sans Regular" w:cs="Arial"/>
          <w:sz w:val="18"/>
          <w:szCs w:val="18"/>
          <w:lang w:eastAsia="pl-PL"/>
        </w:rPr>
        <w:t xml:space="preserve">. Dodajmy do tego zmiany w prawie, np. nowelizację Kodeksu Postępowania Cywilnego, która znacznie zwiększa koszty </w:t>
      </w:r>
      <w:r w:rsidR="004A434C" w:rsidRPr="006D3001">
        <w:rPr>
          <w:rFonts w:ascii="Intrum Sans Regular" w:hAnsi="Intrum Sans Regular" w:cs="Arial"/>
          <w:sz w:val="18"/>
          <w:szCs w:val="18"/>
          <w:lang w:eastAsia="pl-PL"/>
        </w:rPr>
        <w:t xml:space="preserve">dla </w:t>
      </w:r>
      <w:r w:rsidRPr="006D3001">
        <w:rPr>
          <w:rFonts w:ascii="Intrum Sans Regular" w:hAnsi="Intrum Sans Regular" w:cs="Arial"/>
          <w:sz w:val="18"/>
          <w:szCs w:val="18"/>
          <w:lang w:eastAsia="pl-PL"/>
        </w:rPr>
        <w:t>wierzycieli</w:t>
      </w:r>
      <w:r w:rsidR="004A434C" w:rsidRPr="006D3001">
        <w:rPr>
          <w:rFonts w:ascii="Intrum Sans Regular" w:hAnsi="Intrum Sans Regular" w:cs="Arial"/>
          <w:sz w:val="18"/>
          <w:szCs w:val="18"/>
          <w:lang w:eastAsia="pl-PL"/>
        </w:rPr>
        <w:t>, dotyczące</w:t>
      </w:r>
      <w:r w:rsidRPr="006D3001">
        <w:rPr>
          <w:rFonts w:ascii="Intrum Sans Regular" w:hAnsi="Intrum Sans Regular" w:cs="Arial"/>
          <w:sz w:val="18"/>
          <w:szCs w:val="18"/>
          <w:lang w:eastAsia="pl-PL"/>
        </w:rPr>
        <w:t xml:space="preserve"> dochodzenia swoich praw prze</w:t>
      </w:r>
      <w:r w:rsidR="0064056A">
        <w:rPr>
          <w:rFonts w:ascii="Intrum Sans Regular" w:hAnsi="Intrum Sans Regular" w:cs="Arial"/>
          <w:sz w:val="18"/>
          <w:szCs w:val="18"/>
          <w:lang w:eastAsia="pl-PL"/>
        </w:rPr>
        <w:t>d</w:t>
      </w:r>
      <w:r w:rsidRPr="006D3001">
        <w:rPr>
          <w:rFonts w:ascii="Intrum Sans Regular" w:hAnsi="Intrum Sans Regular" w:cs="Arial"/>
          <w:sz w:val="18"/>
          <w:szCs w:val="18"/>
          <w:lang w:eastAsia="pl-PL"/>
        </w:rPr>
        <w:t xml:space="preserve"> sądem. Dlatego ci korzystają z pomocy firm windykacyjnych w odzyskiwaniu swoich należności.</w:t>
      </w:r>
    </w:p>
    <w:p w14:paraId="005FEED7" w14:textId="77777777" w:rsidR="0036087A" w:rsidRPr="006D3001" w:rsidRDefault="0036087A" w:rsidP="0036087A">
      <w:pPr>
        <w:spacing w:after="0"/>
        <w:rPr>
          <w:rFonts w:ascii="Intrum Sans Regular" w:eastAsia="Times New Roman" w:hAnsi="Intrum Sans Regular" w:cs="Times New Roman"/>
          <w:sz w:val="18"/>
          <w:szCs w:val="18"/>
          <w:lang w:eastAsia="pl-PL"/>
        </w:rPr>
      </w:pPr>
    </w:p>
    <w:p w14:paraId="7B5A4E65" w14:textId="77777777" w:rsidR="0036087A" w:rsidRPr="006D3001" w:rsidRDefault="0036087A" w:rsidP="0036087A">
      <w:pPr>
        <w:spacing w:after="0"/>
        <w:rPr>
          <w:rFonts w:ascii="Intrum Sans Regular" w:hAnsi="Intrum Sans Regular" w:cs="Times New Roman"/>
          <w:sz w:val="18"/>
          <w:szCs w:val="18"/>
          <w:lang w:eastAsia="pl-PL"/>
        </w:rPr>
      </w:pP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 – </w:t>
      </w:r>
      <w:r w:rsidRPr="006D3001">
        <w:rPr>
          <w:rFonts w:ascii="Intrum Sans Regular" w:hAnsi="Intrum Sans Regular" w:cs="Times New Roman"/>
          <w:i/>
          <w:sz w:val="18"/>
          <w:szCs w:val="18"/>
          <w:shd w:val="clear" w:color="auto" w:fill="FEFEFE"/>
          <w:lang w:eastAsia="pl-PL"/>
        </w:rPr>
        <w:t xml:space="preserve">Głównym </w:t>
      </w:r>
      <w:r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 xml:space="preserve">zadaniem firmy windykacyjnej jest odzyskanie w imieniu wierzyciela należności od osób (a także oczywiście firm) zalegających z płatnościami – </w:t>
      </w: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tłumaczy </w:t>
      </w:r>
      <w:r w:rsidRPr="006D3001">
        <w:rPr>
          <w:rFonts w:ascii="Intrum Sans Regular" w:hAnsi="Intrum Sans Regular" w:cs="Times New Roman"/>
          <w:b/>
          <w:bCs/>
          <w:sz w:val="18"/>
          <w:szCs w:val="18"/>
          <w:shd w:val="clear" w:color="auto" w:fill="FEFEFE"/>
          <w:lang w:eastAsia="pl-PL"/>
        </w:rPr>
        <w:t>Wojciech Tatarczyk, ekspert Intrum</w:t>
      </w:r>
      <w:r w:rsidRPr="006D3001">
        <w:rPr>
          <w:rFonts w:ascii="Intrum Sans Regular" w:hAnsi="Intrum Sans Regular" w:cs="Times New Roman"/>
          <w:bCs/>
          <w:sz w:val="18"/>
          <w:szCs w:val="18"/>
          <w:shd w:val="clear" w:color="auto" w:fill="FEFEFE"/>
          <w:lang w:eastAsia="pl-PL"/>
        </w:rPr>
        <w:t>.</w:t>
      </w:r>
      <w:r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 xml:space="preserve"> Rolą ekspertów z takich firm jak Intrum, jest wyjaśnienie osobie zadłużonej p</w:t>
      </w:r>
      <w:r w:rsidR="004A434C"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>owodów zadłużenia i uruchomienie</w:t>
      </w:r>
      <w:r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 xml:space="preserve"> procesów związanych z windykacją. Zdarza się, że osoby, </w:t>
      </w:r>
      <w:r w:rsidR="004A434C"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 xml:space="preserve">z </w:t>
      </w:r>
      <w:r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 xml:space="preserve">którymi się kontaktujemy, nie są świadome istnienia zadłużenia, </w:t>
      </w:r>
      <w:r w:rsidR="004A434C"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 xml:space="preserve">np. </w:t>
      </w:r>
      <w:r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>tego, że nieopłacony mandat kilka lat temu czy n</w:t>
      </w:r>
      <w:r w:rsidR="004A434C"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>ieuiszczona rata za zakupy, mogą</w:t>
      </w:r>
      <w:r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 xml:space="preserve"> prowadzić </w:t>
      </w:r>
      <w:r w:rsidR="004A434C"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 xml:space="preserve">do </w:t>
      </w:r>
      <w:r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>problemów finansowych, wpisania na listę dłużników, itp. Następnie przystępujemy z osobą zadłużoną do negocjowania warunków spłaty. Ustalamy wspólnie taki harmonogram wpłat, który będzie realny, czyli dopasowany do jej aktualnych możliwości finansowych i jednocześnie, który pomoże danej osobie jak najszybc</w:t>
      </w:r>
      <w:r w:rsidR="004A434C"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>iej wyjść na finansową prostą.</w:t>
      </w:r>
      <w:r w:rsidR="00AF3375"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 xml:space="preserve"> Dz</w:t>
      </w:r>
      <w:r w:rsidR="00AF3375" w:rsidRPr="006D3001">
        <w:rPr>
          <w:rFonts w:ascii="Intrum Sans Regular" w:hAnsi="Intrum Sans Regular"/>
          <w:i/>
          <w:sz w:val="18"/>
          <w:szCs w:val="18"/>
        </w:rPr>
        <w:t>ięki wsparciu wykwalifikowanych ekspertów, dłużnicy są w stanie podjąć dla siebie jak najlepszą decyzję o tym, w jakim czasie możliwa jest w ich sytuacji finansowej spłata.</w:t>
      </w:r>
      <w:r w:rsidR="004A434C"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> </w:t>
      </w:r>
      <w:r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>Ni</w:t>
      </w:r>
      <w:r w:rsidR="004A434C"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>ewielu</w:t>
      </w:r>
      <w:r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 xml:space="preserve"> </w:t>
      </w:r>
      <w:r w:rsidR="004A434C"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>dłużników wie, że ma wpływ na swoją sytuację</w:t>
      </w:r>
      <w:r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>, że nie musi samemu zmagać się ze swoimi problemami. </w:t>
      </w:r>
    </w:p>
    <w:p w14:paraId="527E83E9" w14:textId="77777777" w:rsidR="0036087A" w:rsidRPr="006D3001" w:rsidRDefault="0036087A" w:rsidP="0036087A">
      <w:pPr>
        <w:spacing w:after="0"/>
        <w:rPr>
          <w:rFonts w:ascii="Intrum Sans Regular" w:eastAsia="Times New Roman" w:hAnsi="Intrum Sans Regular" w:cs="Times New Roman"/>
          <w:sz w:val="18"/>
          <w:szCs w:val="18"/>
          <w:lang w:eastAsia="pl-PL"/>
        </w:rPr>
      </w:pPr>
    </w:p>
    <w:p w14:paraId="5A97563D" w14:textId="7C3E9B54" w:rsidR="0036087A" w:rsidRPr="006D3001" w:rsidRDefault="0036087A" w:rsidP="0036087A">
      <w:pPr>
        <w:spacing w:after="0"/>
        <w:rPr>
          <w:rFonts w:ascii="Intrum Sans Regular" w:hAnsi="Intrum Sans Regular" w:cs="Times New Roman"/>
          <w:sz w:val="18"/>
          <w:szCs w:val="18"/>
          <w:lang w:eastAsia="pl-PL"/>
        </w:rPr>
      </w:pPr>
      <w:r w:rsidRPr="006D3001">
        <w:rPr>
          <w:rFonts w:ascii="Intrum Sans Regular" w:hAnsi="Intrum Sans Regular" w:cs="Arial"/>
          <w:sz w:val="18"/>
          <w:szCs w:val="18"/>
          <w:lang w:eastAsia="pl-PL"/>
        </w:rPr>
        <w:t>Jeżeli</w:t>
      </w: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 unikamy kontaktu z windykatorem, nie tylko pozbawiamy się możliwości negocjowania warunków spłaty zadłużenia </w:t>
      </w:r>
      <w:r w:rsidR="004A434C"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br/>
      </w: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>i skorzystania z polubownego rozwiązania problemów finansowych, ale także powiększamy dług, co w konsekwencji może grozić postępowaniem sądowym</w:t>
      </w:r>
      <w:r w:rsidR="00EA73A6"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>,</w:t>
      </w: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 </w:t>
      </w:r>
      <w:r w:rsidR="004A434C"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>egzekucją komorniczą i narażeniem</w:t>
      </w: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 się na dodatkowe koszty. Jeżeli dług trafi </w:t>
      </w:r>
      <w:r w:rsidR="004A434C"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br/>
      </w: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>z windykacji polubownej na drogę sądową</w:t>
      </w:r>
      <w:r w:rsidR="00AF3375"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 oraz </w:t>
      </w: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>e</w:t>
      </w:r>
      <w:r w:rsidR="004A434C"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gzekucji komorniczej, dłużnik </w:t>
      </w: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płaci w konsekwencji więcej. </w:t>
      </w:r>
    </w:p>
    <w:p w14:paraId="7AD43EC5" w14:textId="77777777" w:rsidR="0036087A" w:rsidRPr="006D3001" w:rsidRDefault="0036087A" w:rsidP="0036087A">
      <w:pPr>
        <w:spacing w:after="0"/>
        <w:rPr>
          <w:rFonts w:ascii="Intrum Sans Regular" w:eastAsia="Times New Roman" w:hAnsi="Intrum Sans Regular" w:cs="Times New Roman"/>
          <w:sz w:val="18"/>
          <w:szCs w:val="18"/>
          <w:lang w:eastAsia="pl-PL"/>
        </w:rPr>
      </w:pPr>
    </w:p>
    <w:p w14:paraId="3B78F8E3" w14:textId="77777777" w:rsidR="0036087A" w:rsidRPr="006D3001" w:rsidRDefault="0036087A" w:rsidP="0036087A">
      <w:pPr>
        <w:spacing w:after="0"/>
        <w:rPr>
          <w:rFonts w:ascii="Intrum Sans Regular" w:hAnsi="Intrum Sans Regular" w:cs="Times New Roman"/>
          <w:b/>
          <w:sz w:val="18"/>
          <w:szCs w:val="18"/>
          <w:lang w:eastAsia="pl-PL"/>
        </w:rPr>
      </w:pPr>
      <w:r w:rsidRPr="006D3001">
        <w:rPr>
          <w:rFonts w:ascii="Intrum Sans Regular" w:hAnsi="Intrum Sans Regular" w:cs="Times New Roman"/>
          <w:b/>
          <w:sz w:val="18"/>
          <w:szCs w:val="18"/>
          <w:shd w:val="clear" w:color="auto" w:fill="FEFEFE"/>
          <w:lang w:eastAsia="pl-PL"/>
        </w:rPr>
        <w:t>Windykator terenowy to nie komornik</w:t>
      </w:r>
    </w:p>
    <w:p w14:paraId="2AF0F6E8" w14:textId="77777777" w:rsidR="0036087A" w:rsidRPr="006D3001" w:rsidRDefault="0036087A" w:rsidP="0036087A">
      <w:pPr>
        <w:spacing w:after="0"/>
        <w:rPr>
          <w:rFonts w:ascii="Intrum Sans Regular" w:eastAsia="Times New Roman" w:hAnsi="Intrum Sans Regular" w:cs="Times New Roman"/>
          <w:sz w:val="18"/>
          <w:szCs w:val="18"/>
          <w:lang w:eastAsia="pl-PL"/>
        </w:rPr>
      </w:pPr>
    </w:p>
    <w:p w14:paraId="793CDEF8" w14:textId="04AAB682" w:rsidR="0036087A" w:rsidRPr="006D3001" w:rsidRDefault="0036087A" w:rsidP="0036087A">
      <w:pPr>
        <w:spacing w:after="0"/>
        <w:rPr>
          <w:rFonts w:ascii="Intrum Sans Regular" w:hAnsi="Intrum Sans Regular" w:cs="Times New Roman"/>
          <w:sz w:val="18"/>
          <w:szCs w:val="18"/>
          <w:lang w:eastAsia="pl-PL"/>
        </w:rPr>
      </w:pP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>Windykator może kontaktować się z osobą zadłużoną na wiele sposobów. Te najpopularniejsze to: wysłanie listu informującego o zadłużeniu, kontakt telefoniczny, mailowy. Windykator może</w:t>
      </w:r>
      <w:r w:rsidR="004A434C"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 również</w:t>
      </w: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 spotkać się osobiście z dłużnikiem. Na polskim rynku działa ok. 200 firm windykacyjnych, które różnią się między sobą, jeżeli chodzi </w:t>
      </w:r>
      <w:r w:rsidR="0064056A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o </w:t>
      </w: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sposób dotarcia </w:t>
      </w:r>
      <w:r w:rsidR="009738F3"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do </w:t>
      </w: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>dłużnika</w:t>
      </w:r>
      <w:r w:rsidR="00AF3375"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 i podejścia do jego zobowiązań</w:t>
      </w:r>
      <w:r w:rsidR="0064627C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 finansowych</w:t>
      </w: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>. J</w:t>
      </w:r>
      <w:r w:rsidR="004A434C"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>edne skupiają się na telefonach</w:t>
      </w: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 czy wysłaniu zawiadomień drogą mailową, ale przeważnie w swych działaniach wykorzystują kilka form kontaktu jednocześnie. Przykładowo, jeżeli osoba zadłużona nie reaguje</w:t>
      </w:r>
      <w:r w:rsidR="009738F3"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 na</w:t>
      </w: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 list, windykator przystępuje do kontaktu telefonicznego, itp.</w:t>
      </w:r>
    </w:p>
    <w:p w14:paraId="2F42D53E" w14:textId="77777777" w:rsidR="0036087A" w:rsidRPr="006D3001" w:rsidRDefault="0036087A" w:rsidP="0036087A">
      <w:pPr>
        <w:spacing w:after="0"/>
        <w:rPr>
          <w:rFonts w:ascii="Intrum Sans Regular" w:eastAsia="Times New Roman" w:hAnsi="Intrum Sans Regular" w:cs="Times New Roman"/>
          <w:sz w:val="18"/>
          <w:szCs w:val="18"/>
          <w:lang w:eastAsia="pl-PL"/>
        </w:rPr>
      </w:pPr>
    </w:p>
    <w:p w14:paraId="31FB7CD2" w14:textId="77777777" w:rsidR="004A434C" w:rsidRPr="006D3001" w:rsidRDefault="004A434C" w:rsidP="0036087A">
      <w:pPr>
        <w:spacing w:after="0"/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</w:pPr>
    </w:p>
    <w:p w14:paraId="17F06134" w14:textId="08D9F2D6" w:rsidR="0036087A" w:rsidRPr="006D3001" w:rsidRDefault="0036087A" w:rsidP="0036087A">
      <w:pPr>
        <w:spacing w:after="0"/>
        <w:rPr>
          <w:rFonts w:ascii="Intrum Sans Regular" w:hAnsi="Intrum Sans Regular" w:cs="Times New Roman"/>
          <w:sz w:val="18"/>
          <w:szCs w:val="18"/>
          <w:lang w:eastAsia="pl-PL"/>
        </w:rPr>
      </w:pP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>Wydaje się</w:t>
      </w:r>
      <w:r w:rsidR="004A434C"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 jednak</w:t>
      </w: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, że dla osób zadłużonych najbardziej newralgiczny jest osobisty kontakt z windykatorem, czyli windykacja terenowa. Wiele osób myli windykatora pracującego w terenie z komornikiem, a ta profesja cieszy się złą sławą wśród niemałej części </w:t>
      </w:r>
      <w:r w:rsidR="004A434C"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naszego </w:t>
      </w: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>społeczeństwa</w:t>
      </w:r>
      <w:r w:rsidR="00BE6BEA"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, co jak zaznacza </w:t>
      </w:r>
      <w:r w:rsidR="0064056A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>Wojciech Tatarczyk, nie do końca jest zrozumiałe.</w:t>
      </w:r>
    </w:p>
    <w:p w14:paraId="7BCDC45B" w14:textId="77777777" w:rsidR="0036087A" w:rsidRPr="006D3001" w:rsidRDefault="0036087A" w:rsidP="0036087A">
      <w:pPr>
        <w:spacing w:after="0"/>
        <w:rPr>
          <w:rFonts w:ascii="Intrum Sans Regular" w:eastAsia="Times New Roman" w:hAnsi="Intrum Sans Regular" w:cs="Times New Roman"/>
          <w:sz w:val="18"/>
          <w:szCs w:val="18"/>
          <w:lang w:eastAsia="pl-PL"/>
        </w:rPr>
      </w:pPr>
    </w:p>
    <w:p w14:paraId="1FF2C74E" w14:textId="77777777" w:rsidR="0036087A" w:rsidRPr="006D3001" w:rsidRDefault="0036087A" w:rsidP="00BE6BEA">
      <w:pPr>
        <w:pStyle w:val="Tekstkomentarza"/>
        <w:spacing w:after="0" w:line="276" w:lineRule="auto"/>
      </w:pP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– </w:t>
      </w:r>
      <w:r w:rsidR="002B1887"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>T</w:t>
      </w:r>
      <w:r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 xml:space="preserve">akie podejście wynika w dużej mierze z niewiedzy na temat działań windykatorów terenowych. W rzeczywistości windykacja terenowa jest nadal windykacją polubowną. Czasami jest konsekwencją wcześniejszego kontaktu, np. telefonicznego z osobą zadłużoną, a w niektórych przypadkach ekspert z firmy windykacyjnej postanawia rozpocząć negocjacje z dłużnikiem właśnie od kontaktu </w:t>
      </w:r>
      <w:r w:rsidR="007E7F45"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>w „</w:t>
      </w:r>
      <w:r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>cztery oczy”, jeżeli wymaga tego dana sytuacja</w:t>
      </w:r>
      <w:r w:rsidR="00BE6BEA"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>, by np.</w:t>
      </w:r>
      <w:r w:rsidRPr="006D3001">
        <w:rPr>
          <w:rFonts w:ascii="Intrum Sans Regular" w:hAnsi="Intrum Sans Regular" w:cs="Times New Roman"/>
          <w:i/>
          <w:sz w:val="18"/>
          <w:szCs w:val="18"/>
          <w:shd w:val="clear" w:color="auto" w:fill="FEFEFE"/>
          <w:lang w:eastAsia="pl-PL"/>
        </w:rPr>
        <w:t xml:space="preserve"> </w:t>
      </w:r>
      <w:r w:rsidR="00BE6BEA" w:rsidRPr="006D3001">
        <w:rPr>
          <w:rFonts w:ascii="Intrum Sans Regular" w:hAnsi="Intrum Sans Regular"/>
          <w:i/>
          <w:sz w:val="18"/>
          <w:szCs w:val="18"/>
        </w:rPr>
        <w:t xml:space="preserve">jeszcze lepiej zrozumieć sytuację danego dłużnika i jeszcze efektywniej ukierunkować spłatę jego zobowiązań </w:t>
      </w: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– wyjaśnia </w:t>
      </w:r>
      <w:r w:rsidRPr="006D3001">
        <w:rPr>
          <w:rFonts w:ascii="Intrum Sans Regular" w:hAnsi="Intrum Sans Regular" w:cs="Times New Roman"/>
          <w:b/>
          <w:bCs/>
          <w:sz w:val="18"/>
          <w:szCs w:val="18"/>
          <w:shd w:val="clear" w:color="auto" w:fill="FEFEFE"/>
          <w:lang w:eastAsia="pl-PL"/>
        </w:rPr>
        <w:t>Wojciech Tatarczyk</w:t>
      </w:r>
      <w:r w:rsidR="007E7F45" w:rsidRPr="006D3001">
        <w:rPr>
          <w:rFonts w:ascii="Intrum Sans Regular" w:hAnsi="Intrum Sans Regular" w:cs="Times New Roman"/>
          <w:b/>
          <w:bCs/>
          <w:sz w:val="18"/>
          <w:szCs w:val="18"/>
          <w:shd w:val="clear" w:color="auto" w:fill="FEFEFE"/>
          <w:lang w:eastAsia="pl-PL"/>
        </w:rPr>
        <w:t>, ekspert Intrum</w:t>
      </w: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 i dodaje, że należy rozróżniać działania komorników i windykatorów terenowych. </w:t>
      </w:r>
    </w:p>
    <w:p w14:paraId="3FD4B2B5" w14:textId="77777777" w:rsidR="0036087A" w:rsidRPr="006D3001" w:rsidRDefault="0036087A" w:rsidP="0036087A">
      <w:pPr>
        <w:spacing w:after="0"/>
        <w:rPr>
          <w:rFonts w:ascii="Intrum Sans Regular" w:eastAsia="Times New Roman" w:hAnsi="Intrum Sans Regular" w:cs="Times New Roman"/>
          <w:sz w:val="18"/>
          <w:szCs w:val="18"/>
          <w:lang w:eastAsia="pl-PL"/>
        </w:rPr>
      </w:pPr>
    </w:p>
    <w:p w14:paraId="5DD8AC82" w14:textId="77777777" w:rsidR="0036087A" w:rsidRPr="006D3001" w:rsidRDefault="0036087A" w:rsidP="0036087A">
      <w:pPr>
        <w:spacing w:after="0"/>
        <w:rPr>
          <w:rFonts w:ascii="Intrum Sans Regular" w:hAnsi="Intrum Sans Regular" w:cs="Times New Roman"/>
          <w:sz w:val="18"/>
          <w:szCs w:val="18"/>
          <w:lang w:eastAsia="pl-PL"/>
        </w:rPr>
      </w:pP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>Komornik działa przy sądzie rejonowym, jest funkcjonariuszem publicznym. Do jego pracy należy wykonywanie orzeczeń sądowych, np. w sprawach o roszczenia pieniężne. Zarówno prawa, jak i obowiązki komorników są regulowane przez prawo, chociażby przez znowelizowane ustawy o kosztach komorniczych i komornikach sądowych. Z kolei windykator nie ma możliwości prawnej, by nakazać osobie zadłużonej spłatę zaległego długu, co więcej, dłużnik musi wyrazić zgodę na jego dz</w:t>
      </w:r>
      <w:r w:rsidR="004E595C"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>iałania. Windykatora, także tego</w:t>
      </w: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 terenowego postrzegać należy raczej jak</w:t>
      </w:r>
      <w:r w:rsidR="002B1887"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>o</w:t>
      </w: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 </w:t>
      </w:r>
      <w:r w:rsidR="00BE6BEA"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>mediator</w:t>
      </w: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a między wierzycielem, </w:t>
      </w:r>
      <w:r w:rsidR="004E595C"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br/>
      </w: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>a dłużnikiem, negocjatora, który pomaga w polubownym wyjściu z kłopotów finansowych, póki jest na to czas.</w:t>
      </w:r>
    </w:p>
    <w:p w14:paraId="5C5EE080" w14:textId="77777777" w:rsidR="0036087A" w:rsidRPr="006D3001" w:rsidRDefault="0036087A" w:rsidP="0036087A">
      <w:pPr>
        <w:spacing w:after="0"/>
        <w:rPr>
          <w:rFonts w:ascii="Intrum Sans Regular" w:eastAsia="Times New Roman" w:hAnsi="Intrum Sans Regular" w:cs="Times New Roman"/>
          <w:sz w:val="18"/>
          <w:szCs w:val="18"/>
          <w:lang w:eastAsia="pl-PL"/>
        </w:rPr>
      </w:pPr>
    </w:p>
    <w:p w14:paraId="3ED77035" w14:textId="77777777" w:rsidR="0036087A" w:rsidRPr="006D3001" w:rsidRDefault="00DB3CBC" w:rsidP="0036087A">
      <w:pPr>
        <w:spacing w:after="0"/>
        <w:rPr>
          <w:rFonts w:ascii="Intrum Sans Regular" w:eastAsia="Times New Roman" w:hAnsi="Intrum Sans Regular" w:cs="Times New Roman"/>
          <w:b/>
          <w:sz w:val="18"/>
          <w:szCs w:val="18"/>
          <w:lang w:eastAsia="pl-PL"/>
        </w:rPr>
      </w:pPr>
      <w:r w:rsidRPr="006D3001">
        <w:rPr>
          <w:rFonts w:ascii="Intrum Sans Regular" w:eastAsia="Times New Roman" w:hAnsi="Intrum Sans Regular" w:cs="Times New Roman"/>
          <w:b/>
          <w:sz w:val="18"/>
          <w:szCs w:val="18"/>
          <w:lang w:eastAsia="pl-PL"/>
        </w:rPr>
        <w:t>Zasady kontaktu windykatora terenowego z osobą zadłużoną</w:t>
      </w:r>
    </w:p>
    <w:p w14:paraId="69F875B2" w14:textId="77777777" w:rsidR="0036087A" w:rsidRPr="006D3001" w:rsidRDefault="0036087A" w:rsidP="0036087A">
      <w:pPr>
        <w:spacing w:after="0"/>
        <w:rPr>
          <w:rFonts w:ascii="Intrum Sans Regular" w:eastAsia="Times New Roman" w:hAnsi="Intrum Sans Regular" w:cs="Times New Roman"/>
          <w:sz w:val="18"/>
          <w:szCs w:val="18"/>
          <w:lang w:eastAsia="pl-PL"/>
        </w:rPr>
      </w:pPr>
    </w:p>
    <w:p w14:paraId="7BC822B3" w14:textId="77777777" w:rsidR="0036087A" w:rsidRPr="006D3001" w:rsidRDefault="0036087A" w:rsidP="0036087A">
      <w:pPr>
        <w:spacing w:after="0"/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</w:pP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– </w:t>
      </w:r>
      <w:r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 xml:space="preserve">Z naszego doświadczenia </w:t>
      </w:r>
      <w:r w:rsidR="00AF3375"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>wynika</w:t>
      </w:r>
      <w:r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>, że osoby zadłużone boją się tego, że windykator odwiedzi ich w miejscu pracy lub opowie o kłopotach finansowych</w:t>
      </w:r>
      <w:r w:rsidR="004E595C"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 xml:space="preserve"> rodzinie i najbliższym</w:t>
      </w:r>
      <w:r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 xml:space="preserve">. Niestety to popularne mity, które zniechęcają do kontaktu </w:t>
      </w:r>
      <w:r w:rsidR="004E595C"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br/>
      </w:r>
      <w:r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>z windykatorem terenowym. Jeżeli chodzi o pierwszą kwestię, windykator może złożyć wizytę w miejscu pracy, ale tylko na wyraźną prośbę osoby zadłużonej, gdy ta sama wybrała taką drogę kontaktu. Przy czym należy zaznaczyć, że bez względu na to, w jakim miejscu odbywa się to spotkanie, dłużnik nie tylko może liczyć, ale po prostu ma prawo żądać dyskrecji od windykatora. Zresztą</w:t>
      </w:r>
      <w:r w:rsidR="004E595C"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>,</w:t>
      </w:r>
      <w:r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 xml:space="preserve"> to dotyczy każdej formy kontaktu. Windykator, także ten działający w terenie</w:t>
      </w:r>
      <w:r w:rsidR="004E595C"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>,</w:t>
      </w:r>
      <w:r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 xml:space="preserve"> nie może rozmawiać </w:t>
      </w:r>
      <w:r w:rsidR="004E595C"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br/>
      </w:r>
      <w:r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>o zadłużeniu z osobami trzecimi, np. z żoną, sy</w:t>
      </w:r>
      <w:r w:rsidR="004E595C"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>nem czy ze znajomymi dłużnika. „</w:t>
      </w:r>
      <w:r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>Właściciel zobowiązania” powinien za każdym razem być rzetelnie, prawidłowo zweryfikowany przez pracownika firmy windykacyjnej</w:t>
      </w:r>
      <w:r w:rsidR="00AF3375" w:rsidRPr="006D3001">
        <w:rPr>
          <w:rFonts w:ascii="Intrum Sans Regular" w:hAnsi="Intrum Sans Regular" w:cs="Times New Roman"/>
          <w:i/>
          <w:iCs/>
          <w:sz w:val="18"/>
          <w:szCs w:val="18"/>
          <w:shd w:val="clear" w:color="auto" w:fill="FEFEFE"/>
          <w:lang w:eastAsia="pl-PL"/>
        </w:rPr>
        <w:t xml:space="preserve">. </w:t>
      </w:r>
      <w:r w:rsidR="00AF3375" w:rsidRPr="006D3001">
        <w:rPr>
          <w:rFonts w:ascii="Intrum Sans Regular" w:hAnsi="Intrum Sans Regular"/>
          <w:i/>
          <w:sz w:val="18"/>
          <w:szCs w:val="18"/>
        </w:rPr>
        <w:t>Dodatkowo, jeżeli dłużnik jest w obecności osób trzecich, to windykator nie zaczyna rozmów bez potwierdzenia, że osoba zadłużona zgadza się na kontynuację dalszej rozmowy w towarzystwie np. rodziny</w:t>
      </w:r>
      <w:r w:rsidRPr="006D3001">
        <w:rPr>
          <w:rFonts w:ascii="Intrum Sans Regular" w:hAnsi="Intrum Sans Regular" w:cs="Times New Roman"/>
          <w:i/>
          <w:sz w:val="18"/>
          <w:szCs w:val="18"/>
          <w:shd w:val="clear" w:color="auto" w:fill="FEFEFE"/>
          <w:lang w:eastAsia="pl-PL"/>
        </w:rPr>
        <w:t xml:space="preserve"> </w:t>
      </w:r>
      <w:r w:rsidRPr="006D3001"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  <w:t xml:space="preserve">– zaznacza </w:t>
      </w:r>
      <w:r w:rsidRPr="006D3001">
        <w:rPr>
          <w:rFonts w:ascii="Intrum Sans Regular" w:hAnsi="Intrum Sans Regular" w:cs="Times New Roman"/>
          <w:b/>
          <w:bCs/>
          <w:sz w:val="18"/>
          <w:szCs w:val="18"/>
          <w:shd w:val="clear" w:color="auto" w:fill="FEFEFE"/>
          <w:lang w:eastAsia="pl-PL"/>
        </w:rPr>
        <w:t>Wojciech Tatarczyk</w:t>
      </w:r>
      <w:r w:rsidR="004E595C" w:rsidRPr="006D3001">
        <w:rPr>
          <w:rFonts w:ascii="Intrum Sans Regular" w:hAnsi="Intrum Sans Regular" w:cs="Times New Roman"/>
          <w:b/>
          <w:sz w:val="18"/>
          <w:szCs w:val="18"/>
          <w:shd w:val="clear" w:color="auto" w:fill="FEFEFE"/>
          <w:lang w:eastAsia="pl-PL"/>
        </w:rPr>
        <w:t>, ekspert Intrum.</w:t>
      </w:r>
    </w:p>
    <w:p w14:paraId="47E82297" w14:textId="77777777" w:rsidR="00277ADA" w:rsidRPr="006D3001" w:rsidRDefault="00277ADA" w:rsidP="004E595C">
      <w:pPr>
        <w:spacing w:after="0"/>
        <w:rPr>
          <w:rFonts w:ascii="Intrum Sans Regular" w:hAnsi="Intrum Sans Regular" w:cs="Times New Roman"/>
          <w:sz w:val="18"/>
          <w:szCs w:val="18"/>
          <w:shd w:val="clear" w:color="auto" w:fill="FEFEFE"/>
          <w:lang w:eastAsia="pl-PL"/>
        </w:rPr>
      </w:pPr>
    </w:p>
    <w:p w14:paraId="2F83D48C" w14:textId="2E98A366" w:rsidR="0036087A" w:rsidRPr="006D3001" w:rsidRDefault="004E595C" w:rsidP="004E595C">
      <w:pPr>
        <w:spacing w:after="0"/>
        <w:rPr>
          <w:rFonts w:ascii="Intrum Sans Regular" w:eastAsia="Times New Roman" w:hAnsi="Intrum Sans Regular" w:cs="Times New Roman"/>
          <w:sz w:val="18"/>
          <w:szCs w:val="18"/>
          <w:lang w:eastAsia="pl-PL"/>
        </w:rPr>
      </w:pPr>
      <w:r w:rsidRPr="006D3001">
        <w:rPr>
          <w:rFonts w:ascii="Intrum Sans Regular" w:eastAsia="Times New Roman" w:hAnsi="Intrum Sans Regular" w:cs="Times New Roman"/>
          <w:sz w:val="18"/>
          <w:szCs w:val="18"/>
          <w:lang w:eastAsia="pl-PL"/>
        </w:rPr>
        <w:t>W</w:t>
      </w:r>
      <w:r w:rsidR="00277ADA" w:rsidRPr="006D3001">
        <w:rPr>
          <w:rFonts w:ascii="Intrum Sans Regular" w:eastAsia="Times New Roman" w:hAnsi="Intrum Sans Regular" w:cs="Times New Roman"/>
          <w:sz w:val="18"/>
          <w:szCs w:val="18"/>
          <w:lang w:eastAsia="pl-PL"/>
        </w:rPr>
        <w:t>ymagajmy także od windykatora podania pewnych informacji</w:t>
      </w:r>
      <w:r w:rsidR="00AE62D7" w:rsidRPr="006D3001">
        <w:rPr>
          <w:rFonts w:ascii="Intrum Sans Regular" w:eastAsia="Times New Roman" w:hAnsi="Intrum Sans Regular" w:cs="Times New Roman"/>
          <w:sz w:val="18"/>
          <w:szCs w:val="18"/>
          <w:lang w:eastAsia="pl-PL"/>
        </w:rPr>
        <w:t>, szczególnie podczas pierwszego kontaktu</w:t>
      </w:r>
      <w:r w:rsidR="00277ADA" w:rsidRPr="006D3001">
        <w:rPr>
          <w:rFonts w:ascii="Intrum Sans Regular" w:eastAsia="Times New Roman" w:hAnsi="Intrum Sans Regular" w:cs="Times New Roman"/>
          <w:sz w:val="18"/>
          <w:szCs w:val="18"/>
          <w:lang w:eastAsia="pl-PL"/>
        </w:rPr>
        <w:t xml:space="preserve">. Windykator nie tylko musi się przedstawić, </w:t>
      </w:r>
      <w:r w:rsidR="006D3001" w:rsidRPr="006D3001">
        <w:rPr>
          <w:rFonts w:ascii="Intrum Sans Regular" w:eastAsia="Times New Roman" w:hAnsi="Intrum Sans Regular" w:cs="Times New Roman"/>
          <w:i/>
          <w:sz w:val="18"/>
          <w:szCs w:val="18"/>
          <w:lang w:eastAsia="pl-PL"/>
        </w:rPr>
        <w:t>(</w:t>
      </w:r>
      <w:r w:rsidR="006D3001" w:rsidRPr="006D3001">
        <w:rPr>
          <w:rFonts w:ascii="Intrum Sans Regular" w:hAnsi="Intrum Sans Regular"/>
          <w:i/>
          <w:sz w:val="18"/>
          <w:szCs w:val="18"/>
        </w:rPr>
        <w:t xml:space="preserve">warto zaznaczyć, że standardem jest, </w:t>
      </w:r>
      <w:r w:rsidR="0064056A">
        <w:rPr>
          <w:rFonts w:ascii="Intrum Sans Regular" w:hAnsi="Intrum Sans Regular"/>
          <w:i/>
          <w:sz w:val="18"/>
          <w:szCs w:val="18"/>
        </w:rPr>
        <w:t>ż</w:t>
      </w:r>
      <w:r w:rsidR="006D3001" w:rsidRPr="006D3001">
        <w:rPr>
          <w:rFonts w:ascii="Intrum Sans Regular" w:hAnsi="Intrum Sans Regular"/>
          <w:i/>
          <w:sz w:val="18"/>
          <w:szCs w:val="18"/>
        </w:rPr>
        <w:t xml:space="preserve">e każdy windykator ma obowiązek na prośbę dłużnika przedstawić specjalną legitymację ze zdjęciem, potwierdzającą związek z firmą, dla której pracuje, oraz odpowiednie pełnomocnictwa, które są tożsame z legitymacją), </w:t>
      </w:r>
      <w:r w:rsidR="00277ADA" w:rsidRPr="006D3001">
        <w:rPr>
          <w:rFonts w:ascii="Intrum Sans Regular" w:eastAsia="Times New Roman" w:hAnsi="Intrum Sans Regular" w:cs="Times New Roman"/>
          <w:sz w:val="18"/>
          <w:szCs w:val="18"/>
          <w:lang w:eastAsia="pl-PL"/>
        </w:rPr>
        <w:t xml:space="preserve">ale </w:t>
      </w:r>
      <w:r w:rsidRPr="006D3001">
        <w:rPr>
          <w:rFonts w:ascii="Intrum Sans Regular" w:eastAsia="Times New Roman" w:hAnsi="Intrum Sans Regular" w:cs="Times New Roman"/>
          <w:sz w:val="18"/>
          <w:szCs w:val="18"/>
          <w:lang w:eastAsia="pl-PL"/>
        </w:rPr>
        <w:t xml:space="preserve">również </w:t>
      </w:r>
      <w:r w:rsidR="00277ADA" w:rsidRPr="006D3001">
        <w:rPr>
          <w:rFonts w:ascii="Intrum Sans Regular" w:eastAsia="Times New Roman" w:hAnsi="Intrum Sans Regular" w:cs="Times New Roman"/>
          <w:sz w:val="18"/>
          <w:szCs w:val="18"/>
          <w:lang w:eastAsia="pl-PL"/>
        </w:rPr>
        <w:t>powiadomić, w imieniu którego wierzyciela działa. To pozwoli nam określić, o jakie zadłużenie chodzi i potwierdzimy w ten sposób swój dług, czyli sprawdzimy, czy w ogóle mieliśmy do czynienia z firmą „X”</w:t>
      </w:r>
      <w:r w:rsidRPr="006D3001">
        <w:rPr>
          <w:rFonts w:ascii="Intrum Sans Regular" w:eastAsia="Times New Roman" w:hAnsi="Intrum Sans Regular" w:cs="Times New Roman"/>
          <w:sz w:val="18"/>
          <w:szCs w:val="18"/>
          <w:lang w:eastAsia="pl-PL"/>
        </w:rPr>
        <w:t xml:space="preserve"> i jesteśmy jej winni pieniądze</w:t>
      </w:r>
      <w:r w:rsidR="00277ADA" w:rsidRPr="006D3001">
        <w:rPr>
          <w:rFonts w:ascii="Intrum Sans Regular" w:eastAsia="Times New Roman" w:hAnsi="Intrum Sans Regular" w:cs="Times New Roman"/>
          <w:sz w:val="18"/>
          <w:szCs w:val="18"/>
          <w:lang w:eastAsia="pl-PL"/>
        </w:rPr>
        <w:t xml:space="preserve">. </w:t>
      </w:r>
      <w:r w:rsidR="00AE62D7" w:rsidRPr="006D3001">
        <w:rPr>
          <w:rFonts w:ascii="Intrum Sans Regular" w:eastAsia="Times New Roman" w:hAnsi="Intrum Sans Regular" w:cs="Times New Roman"/>
          <w:sz w:val="18"/>
          <w:szCs w:val="18"/>
          <w:lang w:eastAsia="pl-PL"/>
        </w:rPr>
        <w:t>Windykator powinien podać także inne istotne informacje dotyczące długu, np. jego wysokość, harmonogram wcześniejszych wpłat, itp.</w:t>
      </w:r>
    </w:p>
    <w:p w14:paraId="6F7DC298" w14:textId="77777777" w:rsidR="00277ADA" w:rsidRPr="006D3001" w:rsidRDefault="00277ADA" w:rsidP="004E595C">
      <w:pPr>
        <w:spacing w:after="0"/>
        <w:rPr>
          <w:rFonts w:ascii="Intrum Sans Regular" w:eastAsia="Times New Roman" w:hAnsi="Intrum Sans Regular" w:cs="Times New Roman"/>
          <w:sz w:val="18"/>
          <w:szCs w:val="18"/>
          <w:lang w:eastAsia="pl-PL"/>
        </w:rPr>
      </w:pPr>
    </w:p>
    <w:p w14:paraId="469F22DA" w14:textId="77777777" w:rsidR="0036087A" w:rsidRPr="006D3001" w:rsidRDefault="00DB3CBC" w:rsidP="004E595C">
      <w:pPr>
        <w:spacing w:after="0"/>
        <w:rPr>
          <w:rFonts w:ascii="Intrum Sans Regular" w:eastAsia="Calibri" w:hAnsi="Intrum Sans Regular" w:cs="Times New Roman"/>
          <w:sz w:val="18"/>
          <w:szCs w:val="18"/>
        </w:rPr>
      </w:pPr>
      <w:r w:rsidRPr="006D3001">
        <w:rPr>
          <w:rFonts w:ascii="Intrum Sans Regular" w:eastAsia="Calibri" w:hAnsi="Intrum Sans Regular" w:cs="Times New Roman"/>
          <w:sz w:val="18"/>
          <w:szCs w:val="18"/>
        </w:rPr>
        <w:t>Pamiętajmy, unikanie kontaktu z windykatorem nigdy nie jest dobrym rozwiązan</w:t>
      </w:r>
      <w:r w:rsidR="004E595C" w:rsidRPr="006D3001">
        <w:rPr>
          <w:rFonts w:ascii="Intrum Sans Regular" w:eastAsia="Calibri" w:hAnsi="Intrum Sans Regular" w:cs="Times New Roman"/>
          <w:sz w:val="18"/>
          <w:szCs w:val="18"/>
        </w:rPr>
        <w:t>iem. Historie dłużników pokazują</w:t>
      </w:r>
      <w:r w:rsidRPr="006D3001">
        <w:rPr>
          <w:rFonts w:ascii="Intrum Sans Regular" w:eastAsia="Calibri" w:hAnsi="Intrum Sans Regular" w:cs="Times New Roman"/>
          <w:sz w:val="18"/>
          <w:szCs w:val="18"/>
        </w:rPr>
        <w:t>, że wcześniej czy później takie postępowanie się po prostu</w:t>
      </w:r>
      <w:r w:rsidR="002170A6" w:rsidRPr="006D3001">
        <w:rPr>
          <w:rFonts w:ascii="Intrum Sans Regular" w:eastAsia="Calibri" w:hAnsi="Intrum Sans Regular" w:cs="Times New Roman"/>
          <w:sz w:val="18"/>
          <w:szCs w:val="18"/>
        </w:rPr>
        <w:t xml:space="preserve"> zemści na</w:t>
      </w:r>
      <w:r w:rsidRPr="006D3001">
        <w:rPr>
          <w:rFonts w:ascii="Intrum Sans Regular" w:eastAsia="Calibri" w:hAnsi="Intrum Sans Regular" w:cs="Times New Roman"/>
          <w:sz w:val="18"/>
          <w:szCs w:val="18"/>
        </w:rPr>
        <w:t xml:space="preserve"> sytuacji finansowej osoby zadłużonej.</w:t>
      </w:r>
    </w:p>
    <w:p w14:paraId="6208D2BF" w14:textId="77777777" w:rsidR="0036087A" w:rsidRPr="006D3001" w:rsidRDefault="0036087A" w:rsidP="009B2615">
      <w:pPr>
        <w:rPr>
          <w:rFonts w:ascii="Intrum Sans" w:hAnsi="Intrum Sans"/>
          <w:bCs/>
          <w:sz w:val="20"/>
          <w:szCs w:val="20"/>
        </w:rPr>
      </w:pPr>
    </w:p>
    <w:p w14:paraId="0789C328" w14:textId="77777777" w:rsidR="00716057" w:rsidRPr="004A434C" w:rsidRDefault="00716057" w:rsidP="00716057">
      <w:pPr>
        <w:spacing w:after="0" w:line="271" w:lineRule="auto"/>
        <w:rPr>
          <w:rFonts w:ascii="Intrum Sans" w:hAnsi="Intrum Sans"/>
          <w:color w:val="000000" w:themeColor="text1"/>
          <w:sz w:val="18"/>
          <w:szCs w:val="18"/>
        </w:rPr>
      </w:pPr>
      <w:r w:rsidRPr="004A434C">
        <w:rPr>
          <w:rFonts w:ascii="Intrum Sans" w:hAnsi="Intrum Sans"/>
          <w:color w:val="000000" w:themeColor="text1"/>
          <w:sz w:val="18"/>
          <w:szCs w:val="18"/>
        </w:rPr>
        <w:t xml:space="preserve">Kontakt dla mediów: </w:t>
      </w:r>
    </w:p>
    <w:p w14:paraId="4B1079DF" w14:textId="77777777" w:rsidR="00716057" w:rsidRPr="004A434C" w:rsidRDefault="00716057" w:rsidP="00716057">
      <w:pPr>
        <w:spacing w:after="0" w:line="271" w:lineRule="auto"/>
        <w:rPr>
          <w:rFonts w:ascii="Intrum Sans" w:hAnsi="Intrum Sans"/>
          <w:color w:val="000000" w:themeColor="text1"/>
          <w:sz w:val="18"/>
          <w:szCs w:val="18"/>
        </w:rPr>
      </w:pPr>
      <w:r w:rsidRPr="004A434C">
        <w:rPr>
          <w:rFonts w:ascii="Intrum Sans" w:hAnsi="Intrum Sans"/>
          <w:color w:val="000000" w:themeColor="text1"/>
          <w:sz w:val="18"/>
          <w:szCs w:val="18"/>
        </w:rPr>
        <w:t>Agnieszka Jagusiak / +48 531 44 44 69 / a.jagusiak@lighscape.pl</w:t>
      </w:r>
    </w:p>
    <w:p w14:paraId="52203D85" w14:textId="77777777" w:rsidR="00931470" w:rsidRPr="004A434C" w:rsidRDefault="00931470" w:rsidP="009B2615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="00931470" w:rsidRPr="004A434C" w:rsidSect="00716057">
      <w:headerReference w:type="default" r:id="rId9"/>
      <w:pgSz w:w="11906" w:h="16838"/>
      <w:pgMar w:top="1304" w:right="1134" w:bottom="119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4961B" w14:textId="77777777" w:rsidR="00C62B78" w:rsidRDefault="00C62B78" w:rsidP="00534864">
      <w:pPr>
        <w:spacing w:after="0" w:line="240" w:lineRule="auto"/>
      </w:pPr>
      <w:r>
        <w:separator/>
      </w:r>
    </w:p>
  </w:endnote>
  <w:endnote w:type="continuationSeparator" w:id="0">
    <w:p w14:paraId="736A4EC4" w14:textId="77777777" w:rsidR="00C62B78" w:rsidRDefault="00C62B78" w:rsidP="0053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ntrum Sans 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Intrum Sans">
    <w:altName w:val="Intrum Sans Regular"/>
    <w:charset w:val="EE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82FAF" w14:textId="77777777" w:rsidR="00C62B78" w:rsidRDefault="00C62B78" w:rsidP="00534864">
      <w:pPr>
        <w:spacing w:after="0" w:line="240" w:lineRule="auto"/>
      </w:pPr>
      <w:r>
        <w:separator/>
      </w:r>
    </w:p>
  </w:footnote>
  <w:footnote w:type="continuationSeparator" w:id="0">
    <w:p w14:paraId="00F378C2" w14:textId="77777777" w:rsidR="00C62B78" w:rsidRDefault="00C62B78" w:rsidP="00534864">
      <w:pPr>
        <w:spacing w:after="0" w:line="240" w:lineRule="auto"/>
      </w:pPr>
      <w:r>
        <w:continuationSeparator/>
      </w:r>
    </w:p>
  </w:footnote>
  <w:footnote w:id="1">
    <w:p w14:paraId="0532F5D1" w14:textId="77777777" w:rsidR="00C62B78" w:rsidRPr="004A434C" w:rsidRDefault="00C62B78" w:rsidP="004A434C">
      <w:pPr>
        <w:spacing w:after="0" w:line="240" w:lineRule="auto"/>
        <w:rPr>
          <w:rFonts w:ascii="Intrum Sans Regular" w:hAnsi="Intrum Sans Regular"/>
          <w:sz w:val="16"/>
          <w:szCs w:val="16"/>
        </w:rPr>
      </w:pPr>
      <w:r w:rsidRPr="004A434C">
        <w:rPr>
          <w:rFonts w:ascii="Intrum Sans Regular" w:hAnsi="Intrum Sans Regular"/>
          <w:sz w:val="16"/>
          <w:szCs w:val="16"/>
        </w:rPr>
        <w:footnoteRef/>
      </w:r>
      <w:r w:rsidRPr="004A434C">
        <w:rPr>
          <w:rFonts w:ascii="Intrum Sans Regular" w:hAnsi="Intrum Sans Regular"/>
          <w:sz w:val="16"/>
          <w:szCs w:val="16"/>
        </w:rPr>
        <w:t xml:space="preserve"> BIK, </w:t>
      </w:r>
      <w:proofErr w:type="spellStart"/>
      <w:r w:rsidRPr="00211154">
        <w:rPr>
          <w:rFonts w:ascii="Intrum Sans Regular" w:hAnsi="Intrum Sans Regular"/>
          <w:i/>
          <w:sz w:val="16"/>
          <w:szCs w:val="16"/>
        </w:rPr>
        <w:t>InfoDług</w:t>
      </w:r>
      <w:proofErr w:type="spellEnd"/>
      <w:r w:rsidRPr="00211154">
        <w:rPr>
          <w:rFonts w:ascii="Intrum Sans Regular" w:hAnsi="Intrum Sans Regular"/>
          <w:i/>
          <w:sz w:val="16"/>
          <w:szCs w:val="16"/>
        </w:rPr>
        <w:t>: Indeks Zaległych Płatności Polaków - wrzesień 2019</w:t>
      </w:r>
      <w:r w:rsidRPr="004A434C">
        <w:rPr>
          <w:rFonts w:ascii="Intrum Sans Regular" w:hAnsi="Intrum Sans Regular"/>
          <w:sz w:val="16"/>
          <w:szCs w:val="16"/>
        </w:rPr>
        <w:t>.</w:t>
      </w:r>
    </w:p>
  </w:footnote>
  <w:footnote w:id="2">
    <w:p w14:paraId="0F0D1876" w14:textId="77777777" w:rsidR="00C62B78" w:rsidRDefault="00C62B78" w:rsidP="004A434C">
      <w:pPr>
        <w:pStyle w:val="Tekstprzypisudolnego"/>
      </w:pPr>
      <w:r w:rsidRPr="004A434C">
        <w:rPr>
          <w:rStyle w:val="Odwoanieprzypisudolnego"/>
          <w:rFonts w:ascii="Intrum Sans Regular" w:hAnsi="Intrum Sans Regular"/>
          <w:sz w:val="16"/>
          <w:szCs w:val="16"/>
        </w:rPr>
        <w:footnoteRef/>
      </w:r>
      <w:r w:rsidRPr="004A434C">
        <w:rPr>
          <w:rFonts w:ascii="Intrum Sans Regular" w:hAnsi="Intrum Sans Regular"/>
          <w:sz w:val="16"/>
          <w:szCs w:val="16"/>
        </w:rPr>
        <w:t xml:space="preserve"> Intrum, </w:t>
      </w:r>
      <w:r w:rsidRPr="00211154">
        <w:rPr>
          <w:rFonts w:ascii="Intrum Sans Regular" w:hAnsi="Intrum Sans Regular"/>
          <w:i/>
          <w:sz w:val="16"/>
          <w:szCs w:val="16"/>
        </w:rPr>
        <w:t>European Payment Report 2019</w:t>
      </w:r>
      <w:r w:rsidRPr="004A434C">
        <w:rPr>
          <w:rFonts w:ascii="Intrum Sans Regular" w:hAnsi="Intrum Sans Regular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9A3BF" w14:textId="77777777" w:rsidR="00C62B78" w:rsidRPr="00716057" w:rsidRDefault="00C62B78" w:rsidP="00716057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0" locked="1" layoutInCell="1" allowOverlap="1" wp14:anchorId="336FBDBF" wp14:editId="60CF2107">
          <wp:simplePos x="0" y="0"/>
          <wp:positionH relativeFrom="column">
            <wp:posOffset>-342900</wp:posOffset>
          </wp:positionH>
          <wp:positionV relativeFrom="paragraph">
            <wp:posOffset>34925</wp:posOffset>
          </wp:positionV>
          <wp:extent cx="1136650" cy="266065"/>
          <wp:effectExtent l="0" t="0" r="6350" b="0"/>
          <wp:wrapNone/>
          <wp:docPr id="6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rum 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650" cy="26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BD7"/>
    <w:multiLevelType w:val="multilevel"/>
    <w:tmpl w:val="43E4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C4B68"/>
    <w:multiLevelType w:val="multilevel"/>
    <w:tmpl w:val="3904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80F26"/>
    <w:multiLevelType w:val="multilevel"/>
    <w:tmpl w:val="A19E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3228BC"/>
    <w:multiLevelType w:val="hybridMultilevel"/>
    <w:tmpl w:val="E8A0E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tarczyk Wojciech">
    <w15:presenceInfo w15:providerId="AD" w15:userId="S-1-5-21-547679855-2161702531-854177664-56340"/>
  </w15:person>
  <w15:person w15:author="Tatarczyk Wojciech [2]">
    <w15:presenceInfo w15:providerId="AD" w15:userId="S-1-5-21-547679855-2161702531-854177664-56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D2"/>
    <w:rsid w:val="00021A54"/>
    <w:rsid w:val="00032C63"/>
    <w:rsid w:val="00037643"/>
    <w:rsid w:val="000417E4"/>
    <w:rsid w:val="000801E4"/>
    <w:rsid w:val="0008624F"/>
    <w:rsid w:val="000C504F"/>
    <w:rsid w:val="000D201E"/>
    <w:rsid w:val="000D4AC8"/>
    <w:rsid w:val="000D593F"/>
    <w:rsid w:val="000F5A46"/>
    <w:rsid w:val="00102C98"/>
    <w:rsid w:val="00136DEB"/>
    <w:rsid w:val="001435E9"/>
    <w:rsid w:val="001462CB"/>
    <w:rsid w:val="001525E6"/>
    <w:rsid w:val="001903D2"/>
    <w:rsid w:val="001B6401"/>
    <w:rsid w:val="001C7D6B"/>
    <w:rsid w:val="001F4063"/>
    <w:rsid w:val="002020B8"/>
    <w:rsid w:val="00211154"/>
    <w:rsid w:val="002170A6"/>
    <w:rsid w:val="0023740C"/>
    <w:rsid w:val="002404D4"/>
    <w:rsid w:val="002648F4"/>
    <w:rsid w:val="002717B4"/>
    <w:rsid w:val="00272ED8"/>
    <w:rsid w:val="00277540"/>
    <w:rsid w:val="00277ADA"/>
    <w:rsid w:val="0028526C"/>
    <w:rsid w:val="00285AB3"/>
    <w:rsid w:val="002B1887"/>
    <w:rsid w:val="002C10EA"/>
    <w:rsid w:val="002D592A"/>
    <w:rsid w:val="002E1AB0"/>
    <w:rsid w:val="002F0F0A"/>
    <w:rsid w:val="002F1926"/>
    <w:rsid w:val="00307F16"/>
    <w:rsid w:val="0032116F"/>
    <w:rsid w:val="00344CB4"/>
    <w:rsid w:val="0036087A"/>
    <w:rsid w:val="00374FD8"/>
    <w:rsid w:val="00397833"/>
    <w:rsid w:val="003A6B09"/>
    <w:rsid w:val="003B782D"/>
    <w:rsid w:val="003C13DB"/>
    <w:rsid w:val="003C5C03"/>
    <w:rsid w:val="00403177"/>
    <w:rsid w:val="0045030B"/>
    <w:rsid w:val="00453666"/>
    <w:rsid w:val="0046072F"/>
    <w:rsid w:val="00470C29"/>
    <w:rsid w:val="00484625"/>
    <w:rsid w:val="0049594A"/>
    <w:rsid w:val="00497886"/>
    <w:rsid w:val="004A0E61"/>
    <w:rsid w:val="004A434C"/>
    <w:rsid w:val="004C2EE4"/>
    <w:rsid w:val="004C589E"/>
    <w:rsid w:val="004E595C"/>
    <w:rsid w:val="005018F2"/>
    <w:rsid w:val="00514907"/>
    <w:rsid w:val="00532E34"/>
    <w:rsid w:val="00534864"/>
    <w:rsid w:val="005577ED"/>
    <w:rsid w:val="005B2059"/>
    <w:rsid w:val="005B6E3D"/>
    <w:rsid w:val="005C34CD"/>
    <w:rsid w:val="00606FAB"/>
    <w:rsid w:val="0064056A"/>
    <w:rsid w:val="0064161F"/>
    <w:rsid w:val="00642C75"/>
    <w:rsid w:val="0064627C"/>
    <w:rsid w:val="00657D4A"/>
    <w:rsid w:val="0066562E"/>
    <w:rsid w:val="006950E3"/>
    <w:rsid w:val="006A7A74"/>
    <w:rsid w:val="006B4975"/>
    <w:rsid w:val="006C1076"/>
    <w:rsid w:val="006D3001"/>
    <w:rsid w:val="006D7F52"/>
    <w:rsid w:val="007016D0"/>
    <w:rsid w:val="00716057"/>
    <w:rsid w:val="00716803"/>
    <w:rsid w:val="00717F82"/>
    <w:rsid w:val="007214D7"/>
    <w:rsid w:val="007264C4"/>
    <w:rsid w:val="00763A3D"/>
    <w:rsid w:val="00763E11"/>
    <w:rsid w:val="00767BD8"/>
    <w:rsid w:val="0078320B"/>
    <w:rsid w:val="00785206"/>
    <w:rsid w:val="007A3518"/>
    <w:rsid w:val="007C5ACD"/>
    <w:rsid w:val="007D2F56"/>
    <w:rsid w:val="007E1E6F"/>
    <w:rsid w:val="007E7F45"/>
    <w:rsid w:val="007F1293"/>
    <w:rsid w:val="007F38C5"/>
    <w:rsid w:val="0080798C"/>
    <w:rsid w:val="00886734"/>
    <w:rsid w:val="008912A0"/>
    <w:rsid w:val="008B0EC0"/>
    <w:rsid w:val="008B6EE9"/>
    <w:rsid w:val="008C4C30"/>
    <w:rsid w:val="008C654A"/>
    <w:rsid w:val="008E49F0"/>
    <w:rsid w:val="00901BF0"/>
    <w:rsid w:val="00906940"/>
    <w:rsid w:val="00914F36"/>
    <w:rsid w:val="00920B9C"/>
    <w:rsid w:val="00931470"/>
    <w:rsid w:val="00941BF7"/>
    <w:rsid w:val="00962F8B"/>
    <w:rsid w:val="009639EB"/>
    <w:rsid w:val="009738F3"/>
    <w:rsid w:val="00984A1F"/>
    <w:rsid w:val="00997C6E"/>
    <w:rsid w:val="009B2615"/>
    <w:rsid w:val="009C76E5"/>
    <w:rsid w:val="009D1686"/>
    <w:rsid w:val="009D764A"/>
    <w:rsid w:val="009E3F0A"/>
    <w:rsid w:val="009E4E76"/>
    <w:rsid w:val="009E6E66"/>
    <w:rsid w:val="009F66DC"/>
    <w:rsid w:val="00A0336D"/>
    <w:rsid w:val="00A13ACB"/>
    <w:rsid w:val="00A14362"/>
    <w:rsid w:val="00A348EC"/>
    <w:rsid w:val="00A9020C"/>
    <w:rsid w:val="00AB1039"/>
    <w:rsid w:val="00AC5051"/>
    <w:rsid w:val="00AD4536"/>
    <w:rsid w:val="00AE62D7"/>
    <w:rsid w:val="00AF3375"/>
    <w:rsid w:val="00B012CB"/>
    <w:rsid w:val="00B152EA"/>
    <w:rsid w:val="00B319B2"/>
    <w:rsid w:val="00B5470F"/>
    <w:rsid w:val="00B7242F"/>
    <w:rsid w:val="00B7311D"/>
    <w:rsid w:val="00B731E5"/>
    <w:rsid w:val="00B86007"/>
    <w:rsid w:val="00B96E35"/>
    <w:rsid w:val="00BA760C"/>
    <w:rsid w:val="00BC3B03"/>
    <w:rsid w:val="00BC4476"/>
    <w:rsid w:val="00BD3F3A"/>
    <w:rsid w:val="00BE6BEA"/>
    <w:rsid w:val="00C13E9B"/>
    <w:rsid w:val="00C275C4"/>
    <w:rsid w:val="00C33E32"/>
    <w:rsid w:val="00C41490"/>
    <w:rsid w:val="00C4784D"/>
    <w:rsid w:val="00C52023"/>
    <w:rsid w:val="00C62B78"/>
    <w:rsid w:val="00C92C7B"/>
    <w:rsid w:val="00CB0BFC"/>
    <w:rsid w:val="00CC6D31"/>
    <w:rsid w:val="00CD61B3"/>
    <w:rsid w:val="00CF6AB2"/>
    <w:rsid w:val="00D05D0B"/>
    <w:rsid w:val="00D3285E"/>
    <w:rsid w:val="00D3367A"/>
    <w:rsid w:val="00D43485"/>
    <w:rsid w:val="00D70F33"/>
    <w:rsid w:val="00D8189D"/>
    <w:rsid w:val="00D825FD"/>
    <w:rsid w:val="00DB3CBC"/>
    <w:rsid w:val="00DC0C12"/>
    <w:rsid w:val="00DC32FF"/>
    <w:rsid w:val="00DC479C"/>
    <w:rsid w:val="00DD40D6"/>
    <w:rsid w:val="00E6315A"/>
    <w:rsid w:val="00E74EA5"/>
    <w:rsid w:val="00E84F04"/>
    <w:rsid w:val="00E94F99"/>
    <w:rsid w:val="00EA73A6"/>
    <w:rsid w:val="00EB196B"/>
    <w:rsid w:val="00EC75B2"/>
    <w:rsid w:val="00EE409B"/>
    <w:rsid w:val="00EF1C3B"/>
    <w:rsid w:val="00F15C5B"/>
    <w:rsid w:val="00F31F21"/>
    <w:rsid w:val="00F84237"/>
    <w:rsid w:val="00F85D81"/>
    <w:rsid w:val="00FB681D"/>
    <w:rsid w:val="00FD565F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2B5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1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4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348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4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4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F0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D565F"/>
    <w:pPr>
      <w:ind w:left="720"/>
      <w:contextualSpacing/>
    </w:pPr>
  </w:style>
  <w:style w:type="paragraph" w:styleId="Poprawka">
    <w:name w:val="Revision"/>
    <w:hidden/>
    <w:uiPriority w:val="99"/>
    <w:semiHidden/>
    <w:rsid w:val="006B497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0D201E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201E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0D20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057"/>
  </w:style>
  <w:style w:type="paragraph" w:styleId="Stopka">
    <w:name w:val="footer"/>
    <w:basedOn w:val="Normalny"/>
    <w:link w:val="StopkaZnak"/>
    <w:uiPriority w:val="99"/>
    <w:unhideWhenUsed/>
    <w:rsid w:val="0071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057"/>
  </w:style>
  <w:style w:type="paragraph" w:styleId="NormalnyWeb">
    <w:name w:val="Normal (Web)"/>
    <w:basedOn w:val="Normalny"/>
    <w:uiPriority w:val="99"/>
    <w:semiHidden/>
    <w:unhideWhenUsed/>
    <w:rsid w:val="003608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1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4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4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3486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F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4F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4F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F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F0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D565F"/>
    <w:pPr>
      <w:ind w:left="720"/>
      <w:contextualSpacing/>
    </w:pPr>
  </w:style>
  <w:style w:type="paragraph" w:styleId="Poprawka">
    <w:name w:val="Revision"/>
    <w:hidden/>
    <w:uiPriority w:val="99"/>
    <w:semiHidden/>
    <w:rsid w:val="006B497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0D201E"/>
    <w:pPr>
      <w:spacing w:after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201E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0D201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057"/>
  </w:style>
  <w:style w:type="paragraph" w:styleId="Stopka">
    <w:name w:val="footer"/>
    <w:basedOn w:val="Normalny"/>
    <w:link w:val="StopkaZnak"/>
    <w:uiPriority w:val="99"/>
    <w:unhideWhenUsed/>
    <w:rsid w:val="0071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057"/>
  </w:style>
  <w:style w:type="paragraph" w:styleId="NormalnyWeb">
    <w:name w:val="Normal (Web)"/>
    <w:basedOn w:val="Normalny"/>
    <w:uiPriority w:val="99"/>
    <w:semiHidden/>
    <w:unhideWhenUsed/>
    <w:rsid w:val="003608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790F-ABE2-FF46-B803-CFE58E1D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1184</Words>
  <Characters>7107</Characters>
  <Application>Microsoft Macintosh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Pytel</dc:creator>
  <cp:keywords/>
  <dc:description/>
  <cp:lastModifiedBy>Agnieszka Jagusiak</cp:lastModifiedBy>
  <cp:revision>8</cp:revision>
  <cp:lastPrinted>2019-10-15T06:06:00Z</cp:lastPrinted>
  <dcterms:created xsi:type="dcterms:W3CDTF">2019-10-14T12:34:00Z</dcterms:created>
  <dcterms:modified xsi:type="dcterms:W3CDTF">2019-10-15T19:21:00Z</dcterms:modified>
</cp:coreProperties>
</file>