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4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Myślisz o własnej firmie lub szukasz inspiracji na swoją przyszłość? Oni powiedzą Ci co zrobić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Rusza akcja promująca przedsiębiorczość i pomagająca w starcie w biznesie #AIPomagamy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InPost, Brand24, Platige Image, Sukces Pisany Szminką i GLOV to tylko kilka marek, które włączyły się w pomoc osobom chcącym rozpocząć własny biznes i zmagającym się z obecnym kryzysem. AIP startuje z kampanią #AIPomagamy. Każdy, kto ma pomysł na własny biznes, może go bezpłatnie założyć, otrzymując wsparcie prawno-księgowe i mentoring ekspertów.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W ramach akcji #AIPomagamy początkujący otrzyma, całkowicie za darmo, możliwość prowadzenia firmy online z księgowością i usługami prawnymi przez okres 2 miesięcy. Wszystko z ograniczonym ryzykiem i niższymi kosztami, w ramach osobowości prawnej AIP. </w:t>
      </w:r>
      <w:r w:rsidDel="00000000" w:rsidR="00000000" w:rsidRPr="00000000">
        <w:rPr>
          <w:rtl w:val="0"/>
        </w:rPr>
        <w:t xml:space="preserve">Dodatkowym benefitem dla przyszłych przedsiębiorców są specjalne oferty na usługi wiodących partnerów akcji, jak InPost, oraz wsparcie ponad 50 mentorów i ekspertów - szczegóły znajdują sie na stronie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www.aipomagamy.link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"Mamy przed sobą wiele znaków zapytania i wiele nowych wyzwań. Przyszłość zależy od nas i od tego, jak się zachowamy w obliczu pandemii i kryzysu. Ponad 16.000 firm pod skrzydłami AIP pozwala mi wierzyć, że własny biznes i przedsiębiorczość jest szansą dla tych, którzy ze względu na obecną sytuację poszukują nowych możliwości”</w:t>
      </w:r>
      <w:r w:rsidDel="00000000" w:rsidR="00000000" w:rsidRPr="00000000">
        <w:rPr>
          <w:rtl w:val="0"/>
        </w:rPr>
        <w:t xml:space="preserve"> - Darek Żuk, CEO AIP.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Kampanię #AIPomagamy promuje spot [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] z udziałem czołowych polskich przedsiębiorców i ludzi biznesu, jak: Rafał Brzoska (InPost), Michał Sadowski (Brand24), Olga Kozierowska (Sukces Pisany Szminką) i Monika Żochowska (GLOV). Spot został zrealizowany przez studio Platige Image, znane między innymi z realizacji projektu efektów specjalnych przy serialu “Wiedźmin” Netflixa, serii filmów i teaserów do gier, m.in. seria Total War i Frostpunk czy projektu Legendy Polskie Allegro.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Nadchodzi czas szybkich zmian stanowiących ogromne wyzwanie, choć dających także szansę. Kryzys stymuluje testy nowych technik dotarcia do klienta, nowych kanałów komunikacji i kreatywnego podejścia do sprzedaży. Wierzę, że akcja #AIPomagamy dołoży istotną cegłę do procesu wsparcia biznesów w przejściu przez ten trudny czas</w:t>
      </w:r>
      <w:r w:rsidDel="00000000" w:rsidR="00000000" w:rsidRPr="00000000">
        <w:rPr>
          <w:rtl w:val="0"/>
        </w:rPr>
        <w:t xml:space="preserve">”. - Michał Sadowski, CEO Brand24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“Chciałbym powołać się na słowa przypisywane Napoleonowi Bonaparte, który uważał, że można przegrać bitwę, ale ostatecznie wygrać wojnę. I tego Wam wszystkim życzę!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  <w:t xml:space="preserve"> – Rafał Brzoska, CEO InPost.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Patronem Akcji jest Business Centre Club.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Chętni mogą zgłaszać chęć udziału w programie #AIPomagamy do końca czerwca 2020 roku.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AIP: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AIP to praktyczna szkoła biznesu dla startupów, która już od ponad 15 lat kreuje i rozwija przedsiębiorczość w Polsce. Poprzez autorski program inkubacji umożliwia przetestowanie pomysłów na preferencyjnych warunkach i bez konieczności rejestracji działalności gospodarczej lub spółki. AIP zapewnia niezbędną wiedzę w postaci treningów, szkoleń i mentoringów oraz wyjątkowe partnerstwa mające przyspieszyć rozwój biznesu. Dzięki AIP powstało już ponad 16 tys. startupów zatrudniających dzisiaj ponad 40 tys. osób i osiągających skumulowany przychód w miliardach złotych. Do ekosystemu AIP należą także AIP Seed oraz bValue, jedne z największych funduszy inwestycyjnych w Polsce.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 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Kamila Potapiuk, Communication &amp; CSR Consultant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kamila.potapiuk@remarkableones.com</w:t>
      </w:r>
    </w:p>
    <w:sectPr>
      <w:headerReference r:id="rId9" w:type="default"/>
      <w:footerReference r:id="rId10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248.000000000001"/>
        <w:tab w:val="right" w:pos="9072"/>
      </w:tabs>
      <w:spacing w:after="0" w:before="0" w:line="276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AIP ul. Piękna 68, 00-672 Warszawa                                                                                                                                                                 </w:t>
      <w:br w:type="textWrapping"/>
    </w: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Adres do korespondencji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PGE Narodowy al. Ks. J. Poniatowskiego 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klatka K4, 03-901 Warszawa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+48 577 573 309; +48 533 316 510 • </w:t>
    </w: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E: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  <w:rtl w:val="0"/>
      </w:rPr>
      <w:t xml:space="preserve">letsstartup@aip.link</w:t>
    </w: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• </w:t>
    </w: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www.aip.link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5074285</wp:posOffset>
          </wp:positionH>
          <wp:positionV relativeFrom="paragraph">
            <wp:posOffset>-97153</wp:posOffset>
          </wp:positionV>
          <wp:extent cx="734695" cy="734695"/>
          <wp:effectExtent b="0" l="0" r="0" t="0"/>
          <wp:wrapNone/>
          <wp:docPr descr="/Users/mateuszmaik/Dropbox/# Madzia Mati/MOMstudio/Zlecenia/AIP CENTRALA/Nowa identyfikacja AIP 2018/AIP LOGO/AIP LOGO BLK.png" id="10" name="image1.png"/>
          <a:graphic>
            <a:graphicData uri="http://schemas.openxmlformats.org/drawingml/2006/picture">
              <pic:pic>
                <pic:nvPicPr>
                  <pic:cNvPr descr="/Users/mateuszmaik/Dropbox/# Madzia Mati/MOMstudio/Zlecenia/AIP CENTRALA/Nowa identyfikacja AIP 2018/AIP LOGO/AIP LOGO BL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695" cy="7346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-68578</wp:posOffset>
          </wp:positionH>
          <wp:positionV relativeFrom="paragraph">
            <wp:posOffset>164465</wp:posOffset>
          </wp:positionV>
          <wp:extent cx="3223260" cy="329565"/>
          <wp:effectExtent b="0" l="0" r="0" t="0"/>
          <wp:wrapNone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1078" l="6499" r="5303" t="80541"/>
                  <a:stretch>
                    <a:fillRect/>
                  </a:stretch>
                </pic:blipFill>
                <pic:spPr>
                  <a:xfrm>
                    <a:off x="0" y="0"/>
                    <a:ext cx="3223260" cy="329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815965" cy="222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2780" y="3780000"/>
                        <a:ext cx="58064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DC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81596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59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FA5B3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A5B3A"/>
  </w:style>
  <w:style w:type="paragraph" w:styleId="Stopka">
    <w:name w:val="footer"/>
    <w:basedOn w:val="Normalny"/>
    <w:link w:val="StopkaZnak"/>
    <w:uiPriority w:val="99"/>
    <w:unhideWhenUsed w:val="1"/>
    <w:rsid w:val="00FA5B3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A5B3A"/>
  </w:style>
  <w:style w:type="character" w:styleId="Hipercze">
    <w:name w:val="Hyperlink"/>
    <w:basedOn w:val="Domylnaczcionkaakapitu"/>
    <w:uiPriority w:val="99"/>
    <w:unhideWhenUsed w:val="1"/>
    <w:rsid w:val="00B660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B4221A"/>
    <w:pPr>
      <w:spacing w:after="100" w:afterAutospacing="1" w:before="100" w:beforeAutospacing="1"/>
    </w:pPr>
    <w:rPr>
      <w:rFonts w:ascii="Times New Roman" w:cs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15E77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15E77"/>
    <w:rPr>
      <w:rFonts w:ascii="Segoe UI" w:cs="Segoe UI" w:hAnsi="Segoe UI"/>
      <w:sz w:val="18"/>
      <w:szCs w:val="18"/>
    </w:rPr>
  </w:style>
  <w:style w:type="character" w:styleId="xbe" w:customStyle="1">
    <w:name w:val="_xbe"/>
    <w:basedOn w:val="Domylnaczcionkaakapitu"/>
    <w:rsid w:val="00570155"/>
  </w:style>
  <w:style w:type="character" w:styleId="Nierozpoznanawzmianka">
    <w:name w:val="Unresolved Mention"/>
    <w:basedOn w:val="Domylnaczcionkaakapitu"/>
    <w:uiPriority w:val="99"/>
    <w:rsid w:val="00644D7F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7413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74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13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13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ipomagamy.link/" TargetMode="External"/><Relationship Id="rId8" Type="http://schemas.openxmlformats.org/officeDocument/2006/relationships/hyperlink" Target="https://www.youtube.com/watch?v=Cq84FZCIOaI&amp;t=3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krSCDt2CCHuhuqXjzQ93xbLGQ==">AMUW2mWwCeeyZtkAVa9DN9rXL6L8WAGJOyR4L8AdLXh+orEdbC+QKBcT69SMtWxJtrkqziccReC3i+SplJjoKawfrNFeE0Lz5QDX1zmGRZNx5T/r+j8/8EQ=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2020-03-25T13:23:00Z</dcterms:created>
  <dc:creator>Mateusz Maik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0x010100D8145D73A469714B8FDDBF87CF43A3EB</vt:lpwstr>
  </property>
</Properties>
</file>