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7FCC5C41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1293FD51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380036">
        <w:rPr>
          <w:sz w:val="24"/>
        </w:rPr>
        <w:t>29</w:t>
      </w:r>
      <w:r w:rsidR="00772FFB">
        <w:rPr>
          <w:sz w:val="24"/>
        </w:rPr>
        <w:t xml:space="preserve"> </w:t>
      </w:r>
      <w:r w:rsidR="00B86985">
        <w:rPr>
          <w:sz w:val="24"/>
        </w:rPr>
        <w:t xml:space="preserve">lipca </w:t>
      </w:r>
      <w:r w:rsidRPr="00B6645E">
        <w:rPr>
          <w:sz w:val="24"/>
        </w:rPr>
        <w:t>20</w:t>
      </w:r>
      <w:r w:rsidR="00817066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E0461E9" w14:textId="6FB0F1B7" w:rsidR="00126D60" w:rsidRDefault="00B86985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Zdalne formy rozwojowe – </w:t>
      </w:r>
    </w:p>
    <w:p w14:paraId="23D39F43" w14:textId="709B8599" w:rsidR="0093288C" w:rsidRPr="00C35328" w:rsidRDefault="00B86985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przyszłość szkoleń czy chwilowa konieczność? </w:t>
      </w:r>
    </w:p>
    <w:p w14:paraId="4A4432B0" w14:textId="0DFFEA95" w:rsidR="00B86985" w:rsidRDefault="00DE7EFA" w:rsidP="00CA5A22">
      <w:pPr>
        <w:jc w:val="both"/>
        <w:rPr>
          <w:b/>
          <w:bCs/>
        </w:rPr>
      </w:pPr>
      <w:r>
        <w:rPr>
          <w:b/>
          <w:bCs/>
        </w:rPr>
        <w:t xml:space="preserve">Czas pandemii odbił się szerokim echem zmian w wielu branżach, organizacjach i ich </w:t>
      </w:r>
      <w:r w:rsidR="00466437">
        <w:rPr>
          <w:b/>
          <w:bCs/>
        </w:rPr>
        <w:t xml:space="preserve">codziennych </w:t>
      </w:r>
      <w:r>
        <w:rPr>
          <w:b/>
          <w:bCs/>
        </w:rPr>
        <w:t>działaniach. Nie ominął również branży szkoleniowej, któr</w:t>
      </w:r>
      <w:r w:rsidR="00466437">
        <w:rPr>
          <w:b/>
          <w:bCs/>
        </w:rPr>
        <w:t>a</w:t>
      </w:r>
      <w:r>
        <w:rPr>
          <w:b/>
          <w:bCs/>
        </w:rPr>
        <w:t xml:space="preserve"> ze względu na swoją specyfikę funkcjonowania, opartą na bezpośredniej relacji na linii trener</w:t>
      </w:r>
      <w:r w:rsidR="00380036">
        <w:rPr>
          <w:b/>
          <w:bCs/>
        </w:rPr>
        <w:t>-</w:t>
      </w:r>
      <w:r w:rsidR="00466437">
        <w:rPr>
          <w:b/>
          <w:bCs/>
        </w:rPr>
        <w:t>uczestnik</w:t>
      </w:r>
      <w:r>
        <w:rPr>
          <w:b/>
          <w:bCs/>
        </w:rPr>
        <w:t>, jak i pomiędzy uczestnikami</w:t>
      </w:r>
      <w:r w:rsidR="00466437">
        <w:rPr>
          <w:b/>
          <w:bCs/>
        </w:rPr>
        <w:t xml:space="preserve">, wyhamowała znacznie mocniej, niż inne w sektorze usług. Stało się to jednak tylko w przypadku tych firm, które pozostały przy dotychczasowym modelu działania i nie przygotowały się w żaden sposób na świadczenie swoich usług w ramach form zdalnych, odpornych na wszystkie wymogi lock down’u i </w:t>
      </w:r>
      <w:r w:rsidR="00FD3A19">
        <w:rPr>
          <w:b/>
          <w:bCs/>
        </w:rPr>
        <w:t xml:space="preserve">odpowiadających na </w:t>
      </w:r>
      <w:r w:rsidR="00466437">
        <w:rPr>
          <w:b/>
          <w:bCs/>
        </w:rPr>
        <w:t>potrzeby organizacji, których pracownicy musieli pozostać w swoich domach. W tym trudnym czasie wachlarz narzędzi wykorzystywanych do</w:t>
      </w:r>
      <w:r w:rsidR="00FD3A19">
        <w:rPr>
          <w:b/>
          <w:bCs/>
        </w:rPr>
        <w:t> </w:t>
      </w:r>
      <w:r w:rsidR="00466437">
        <w:rPr>
          <w:b/>
          <w:bCs/>
        </w:rPr>
        <w:t xml:space="preserve">przekazywania wiedzy i podnoszenia kwalifikacji uczestników znacznie się rozbudował o takie rozwiązania, które już teraz są znacznie bardziej doceniane i wyżej oceniane przez uczestników biorących udział w programach rozwojowych </w:t>
      </w:r>
      <w:r w:rsidR="00FD3A19">
        <w:rPr>
          <w:b/>
          <w:bCs/>
        </w:rPr>
        <w:t>oraz</w:t>
      </w:r>
      <w:r w:rsidR="00466437">
        <w:rPr>
          <w:b/>
          <w:bCs/>
        </w:rPr>
        <w:t xml:space="preserve"> same organizacje. Czy </w:t>
      </w:r>
      <w:r w:rsidR="00C33EF3">
        <w:rPr>
          <w:b/>
          <w:bCs/>
        </w:rPr>
        <w:t>zdalne formy rozwojowe są</w:t>
      </w:r>
      <w:r w:rsidR="00FD3A19">
        <w:rPr>
          <w:b/>
          <w:bCs/>
        </w:rPr>
        <w:t> </w:t>
      </w:r>
      <w:r w:rsidR="00C33EF3">
        <w:rPr>
          <w:b/>
          <w:bCs/>
        </w:rPr>
        <w:t>chwilową koniecznością i dostosowaniem do potrzeb obecnej sytuacji, czy jednak ze względu na</w:t>
      </w:r>
      <w:r w:rsidR="00FD3A19">
        <w:rPr>
          <w:b/>
          <w:bCs/>
        </w:rPr>
        <w:t> </w:t>
      </w:r>
      <w:r w:rsidR="00C33EF3">
        <w:rPr>
          <w:b/>
          <w:bCs/>
        </w:rPr>
        <w:t>swoją skuteczność na stałe wejdą do oferty</w:t>
      </w:r>
      <w:r w:rsidR="00FD3A19">
        <w:rPr>
          <w:b/>
          <w:bCs/>
        </w:rPr>
        <w:t>,</w:t>
      </w:r>
      <w:r w:rsidR="00C33EF3">
        <w:rPr>
          <w:b/>
          <w:bCs/>
        </w:rPr>
        <w:t xml:space="preserve"> stając się przyszłością </w:t>
      </w:r>
      <w:r w:rsidR="00FD3A19">
        <w:rPr>
          <w:b/>
          <w:bCs/>
        </w:rPr>
        <w:t xml:space="preserve">na rynku </w:t>
      </w:r>
      <w:r w:rsidR="00C33EF3">
        <w:rPr>
          <w:b/>
          <w:bCs/>
        </w:rPr>
        <w:t xml:space="preserve">szkoleń? </w:t>
      </w:r>
    </w:p>
    <w:p w14:paraId="1407B840" w14:textId="59147724" w:rsidR="007248D7" w:rsidRDefault="00C33EF3" w:rsidP="00CA5A22">
      <w:pPr>
        <w:jc w:val="both"/>
        <w:rPr>
          <w:b/>
          <w:bCs/>
        </w:rPr>
      </w:pPr>
      <w:r>
        <w:rPr>
          <w:b/>
          <w:bCs/>
        </w:rPr>
        <w:t>Zdalne formy rozwojowe</w:t>
      </w:r>
    </w:p>
    <w:p w14:paraId="7AF907D1" w14:textId="2C9B5C5D" w:rsidR="00371745" w:rsidRDefault="00C33EF3" w:rsidP="00371745">
      <w:pPr>
        <w:jc w:val="both"/>
      </w:pPr>
      <w:r>
        <w:t>Katalog zdalnych form rozwojowych jest obecnie bardzo szeroki i zna</w:t>
      </w:r>
      <w:r w:rsidR="000121FF">
        <w:t xml:space="preserve">jdują się </w:t>
      </w:r>
      <w:r>
        <w:t>w nim rozwiązania, które można dostosować do bardzo różnych potrzeb szkoleniowych</w:t>
      </w:r>
      <w:r w:rsidR="000121FF">
        <w:t xml:space="preserve"> organizacji</w:t>
      </w:r>
      <w:r>
        <w:t xml:space="preserve">. Tak duża dostępność narzędzi nie jest oczywiście tylko wynikiem </w:t>
      </w:r>
      <w:r w:rsidR="000121FF">
        <w:t xml:space="preserve">pojawienia się pandemii COVID-19, choć trzeba przyznać, że sytuacja ta przyczyniła się zarówno do gwałtownego przyrostu ich liczby, ale przede wszystkim wykorzystywania w niewyobrażalnej dotychczas skali oraz często </w:t>
      </w:r>
      <w:r w:rsidR="00380036">
        <w:t xml:space="preserve">w </w:t>
      </w:r>
      <w:r w:rsidR="000121FF">
        <w:t xml:space="preserve">nieoczywisty sposób. Zdalne formy rozwojowe takie jak: </w:t>
      </w:r>
      <w:r w:rsidR="00FD3A19">
        <w:t>webinaria</w:t>
      </w:r>
      <w:r w:rsidR="000121FF">
        <w:t>, e-warsztaty, pigułki wiedzy, video coach, badania online, platformy czy seriale</w:t>
      </w:r>
      <w:r w:rsidR="00FD3A19">
        <w:t xml:space="preserve"> szkoleniowe</w:t>
      </w:r>
      <w:r w:rsidR="000121FF">
        <w:t xml:space="preserve">, nie byłyby </w:t>
      </w:r>
      <w:r w:rsidR="00380036">
        <w:t>dostępne,</w:t>
      </w:r>
      <w:r w:rsidR="000121FF">
        <w:t xml:space="preserve"> gdyby nie rozwój technologii, który umożliwił ich powstanie oraz wykorzystywanie. To co jednak ma obecnie największe znaczenie to dojście do</w:t>
      </w:r>
      <w:r w:rsidR="00FD3A19">
        <w:t> </w:t>
      </w:r>
      <w:r w:rsidR="000121FF">
        <w:t xml:space="preserve">momentu, w którym przy użyciu form zdalnych każdy uczestnik może odbyć własną podróż edukacyjną (learning journey) dostosowaną idealnie do jego indywidualnych potrzeb. </w:t>
      </w:r>
      <w:r w:rsidR="00DC6988">
        <w:t xml:space="preserve">Jak może wyglądać taka podróż i dlaczego jest tak skuteczna </w:t>
      </w:r>
      <w:r w:rsidR="00FD3A19">
        <w:t>z punktu widzenia</w:t>
      </w:r>
      <w:r w:rsidR="00DC6988">
        <w:t xml:space="preserve"> przekazywania wiedzy i</w:t>
      </w:r>
      <w:r w:rsidR="00FD3A19">
        <w:t> </w:t>
      </w:r>
      <w:r w:rsidR="00DC6988">
        <w:t>zdobywania nowych umiejętności?</w:t>
      </w:r>
      <w:r w:rsidR="000121FF">
        <w:t xml:space="preserve"> </w:t>
      </w:r>
    </w:p>
    <w:p w14:paraId="6EB45F56" w14:textId="2C69F35C" w:rsidR="00DC6988" w:rsidRPr="00DC6988" w:rsidRDefault="00DC6988" w:rsidP="00FC6636">
      <w:pPr>
        <w:jc w:val="both"/>
        <w:rPr>
          <w:b/>
          <w:bCs/>
        </w:rPr>
      </w:pPr>
      <w:r w:rsidRPr="00DC6988">
        <w:rPr>
          <w:b/>
          <w:bCs/>
        </w:rPr>
        <w:t xml:space="preserve">Learning journey, czyli podróż </w:t>
      </w:r>
      <w:r w:rsidR="00FD3A19">
        <w:rPr>
          <w:b/>
          <w:bCs/>
        </w:rPr>
        <w:t xml:space="preserve">do krainy </w:t>
      </w:r>
      <w:r w:rsidRPr="00DC6988">
        <w:rPr>
          <w:b/>
          <w:bCs/>
        </w:rPr>
        <w:t xml:space="preserve">rozwoju </w:t>
      </w:r>
    </w:p>
    <w:p w14:paraId="0B265BAB" w14:textId="126BB973" w:rsidR="00F5063A" w:rsidRDefault="00A80FAF" w:rsidP="00DC6988">
      <w:pPr>
        <w:jc w:val="both"/>
      </w:pPr>
      <w:r>
        <w:t xml:space="preserve">Konieczność pracy zdalnej w wielu firmach spowodowała, że również szkolenia pracowników w jednej chwili musiały zmienić swoją formę. Stała się jednocześnie szansą na ograniczenie </w:t>
      </w:r>
      <w:r w:rsidR="00380036">
        <w:t xml:space="preserve">wykorzystywania </w:t>
      </w:r>
      <w:r>
        <w:lastRenderedPageBreak/>
        <w:t xml:space="preserve">dotychczas </w:t>
      </w:r>
      <w:r w:rsidR="00380036">
        <w:t xml:space="preserve">najpopularniejszych </w:t>
      </w:r>
      <w:r>
        <w:t>narzędzi lub takie ich stosowanie, by dało się jak najlepiej dotrzeć z</w:t>
      </w:r>
      <w:r w:rsidR="00380036">
        <w:t> </w:t>
      </w:r>
      <w:r>
        <w:t>przekazem szkoleniowym do każdego uczestnika, odpowiadając jednocześnie na jego indywidualne potrzeby szkoleniowe oraz możliwości przyswajania wiedzy przy użyciu narzędzi nowotechnologicznych. Odpowiedzią na te potrzeby okazało się t</w:t>
      </w:r>
      <w:r w:rsidR="00DC6988">
        <w:t xml:space="preserve">worzenie formuł podróży edukacyjnych </w:t>
      </w:r>
      <w:r>
        <w:t>–</w:t>
      </w:r>
      <w:r w:rsidR="00DC6988">
        <w:t xml:space="preserve"> learning journey </w:t>
      </w:r>
      <w:r>
        <w:t>–</w:t>
      </w:r>
      <w:r w:rsidR="00DC6988">
        <w:t xml:space="preserve"> </w:t>
      </w:r>
      <w:r>
        <w:t xml:space="preserve">które są odpowiednikiem bardzo skutecznego i wykorzystywanego dotychczas </w:t>
      </w:r>
      <w:r w:rsidR="00DC6988">
        <w:t>integrated learning</w:t>
      </w:r>
      <w:r>
        <w:t xml:space="preserve">’u, jednak w </w:t>
      </w:r>
      <w:r w:rsidR="00DC6988">
        <w:t>całości opart</w:t>
      </w:r>
      <w:r>
        <w:t xml:space="preserve">ego o narzędzia dostępne </w:t>
      </w:r>
      <w:r w:rsidR="00DC6988">
        <w:t xml:space="preserve">online. </w:t>
      </w:r>
      <w:r>
        <w:t>Dzięki wykorzystaniu r</w:t>
      </w:r>
      <w:r w:rsidR="00DC6988">
        <w:t>óżn</w:t>
      </w:r>
      <w:r>
        <w:t>ych</w:t>
      </w:r>
      <w:r w:rsidR="00DC6988">
        <w:t xml:space="preserve"> </w:t>
      </w:r>
      <w:r>
        <w:t xml:space="preserve">dostępnych </w:t>
      </w:r>
      <w:r w:rsidR="00DC6988">
        <w:t>form</w:t>
      </w:r>
      <w:r>
        <w:t xml:space="preserve"> zdalnych </w:t>
      </w:r>
      <w:r w:rsidR="00DC6988">
        <w:t>układa się ścieżkę edukacyjną</w:t>
      </w:r>
      <w:r>
        <w:t xml:space="preserve">, która daje stały choć różnorodny kontakt z materiałem szkoleniowym oraz praktycznym treningiem, w znacznie mniejszych dawkach niż przy standardowym </w:t>
      </w:r>
      <w:r w:rsidR="00F5063A">
        <w:t>szkoleniu, a wszystko to jest wzmocnione samodzielną pracą i</w:t>
      </w:r>
      <w:r w:rsidR="00380036">
        <w:t> </w:t>
      </w:r>
      <w:r w:rsidR="00F5063A">
        <w:t xml:space="preserve">treningami </w:t>
      </w:r>
      <w:r w:rsidR="00FD3A19">
        <w:t xml:space="preserve">opartymi na </w:t>
      </w:r>
      <w:r w:rsidR="00F5063A">
        <w:t>zadania</w:t>
      </w:r>
      <w:r w:rsidR="00FD3A19">
        <w:t>ch</w:t>
      </w:r>
      <w:r w:rsidR="00F5063A">
        <w:t xml:space="preserve"> osadzon</w:t>
      </w:r>
      <w:r w:rsidR="00FD3A19">
        <w:t>ych</w:t>
      </w:r>
      <w:r w:rsidR="00F5063A">
        <w:t xml:space="preserve"> w rzeczywistości</w:t>
      </w:r>
      <w:r w:rsidR="00FD3A19">
        <w:t xml:space="preserve"> zawodowej</w:t>
      </w:r>
      <w:r w:rsidR="00F5063A">
        <w:t>, które od razu można omówić, a także przełożyć na swoją pracę. Takie podejście charakteryzuje się wyższą przyswajalnością oraz znacznie większym czynnikiem wdrożeniowym oraz nie obciąża nadmiernie uczestnika. Jedną z</w:t>
      </w:r>
      <w:r w:rsidR="00380036">
        <w:t> </w:t>
      </w:r>
      <w:r w:rsidR="00F5063A">
        <w:t>częściej wykorzystywanych</w:t>
      </w:r>
      <w:r w:rsidR="000E68EB">
        <w:t>,</w:t>
      </w:r>
      <w:r w:rsidR="00F5063A">
        <w:t xml:space="preserve"> w ramach zdalnych podróży edukacyjnych</w:t>
      </w:r>
      <w:r w:rsidR="000E68EB">
        <w:t>,</w:t>
      </w:r>
      <w:r w:rsidR="00F5063A">
        <w:t xml:space="preserve"> form praktycznego przekazywania wiedzy są warsztaty online.</w:t>
      </w:r>
    </w:p>
    <w:p w14:paraId="6172BF1F" w14:textId="61DE327F" w:rsidR="00F5063A" w:rsidRPr="00F5063A" w:rsidRDefault="00F5063A" w:rsidP="00DC6988">
      <w:pPr>
        <w:jc w:val="both"/>
        <w:rPr>
          <w:b/>
          <w:bCs/>
        </w:rPr>
      </w:pPr>
      <w:r w:rsidRPr="00F5063A">
        <w:rPr>
          <w:b/>
          <w:bCs/>
        </w:rPr>
        <w:t xml:space="preserve">E-warsztat – nadal warsztat, ale już w innej formule </w:t>
      </w:r>
    </w:p>
    <w:p w14:paraId="4935DE8E" w14:textId="01E1C7DF" w:rsidR="00F5063A" w:rsidRDefault="00F5063A" w:rsidP="00DC6988">
      <w:pPr>
        <w:jc w:val="both"/>
      </w:pPr>
      <w:r>
        <w:t xml:space="preserve">Warsztaty online zastąpiły obecnie praktyczne szkolenia w grupach, które uczestnicy pamiętają </w:t>
      </w:r>
      <w:r w:rsidR="008A6782">
        <w:t>jeszcze sprzed czasów pandemii. Konieczność wykorzystywania do ich prowadzenia narzędzi komunikacji online oraz obecna percepcja uczestników, a także zmiana sposobu przekazywania umiejętności, do</w:t>
      </w:r>
      <w:r w:rsidR="00FD3A19">
        <w:t> </w:t>
      </w:r>
      <w:r w:rsidR="008A6782">
        <w:t xml:space="preserve">której byli dotychczas przyzwyczajeni sprawiły, że niemożliwe stało się przełożenie warsztatu odbywającego się w sali do warsztatu online w stosunku 1:1. Takie podejście po prostu nie działa i nie przynosi oczekiwanych efektów. Do prowadzenia skutecznego warsztatu online niezbędna jest specyficzna konstrukcja dydaktyczna warsztatu dostosowująca go do możliwości i oczekiwań uczestników oraz dostępnych </w:t>
      </w:r>
      <w:r w:rsidR="00FD3A19">
        <w:t xml:space="preserve">i wykorzystywanych </w:t>
      </w:r>
      <w:r w:rsidR="008A6782">
        <w:t xml:space="preserve">technologii. W </w:t>
      </w:r>
      <w:r w:rsidR="00880B11">
        <w:t xml:space="preserve">efektywnym </w:t>
      </w:r>
      <w:r w:rsidR="008A6782">
        <w:t xml:space="preserve">warsztacie online może wziąć </w:t>
      </w:r>
      <w:r w:rsidR="00380036">
        <w:t>udział grupa</w:t>
      </w:r>
      <w:r w:rsidR="008A6782">
        <w:t>, zwykle do</w:t>
      </w:r>
      <w:r w:rsidR="00880B11">
        <w:t xml:space="preserve"> ok</w:t>
      </w:r>
      <w:r w:rsidR="000E68EB">
        <w:t>oło</w:t>
      </w:r>
      <w:r w:rsidR="00880B11">
        <w:t xml:space="preserve"> 10</w:t>
      </w:r>
      <w:r w:rsidR="008A6782">
        <w:t xml:space="preserve"> </w:t>
      </w:r>
      <w:r w:rsidR="00380036">
        <w:t>o</w:t>
      </w:r>
      <w:r w:rsidR="008A6782">
        <w:t>sób. Treści oraz wykorzystywane case’y są dopasowane do</w:t>
      </w:r>
      <w:r w:rsidR="0079592B">
        <w:t> </w:t>
      </w:r>
      <w:r w:rsidR="008A6782">
        <w:t xml:space="preserve">potrzeb uczestników, tak by </w:t>
      </w:r>
      <w:r>
        <w:t xml:space="preserve">trening </w:t>
      </w:r>
      <w:r w:rsidR="008A6782">
        <w:t xml:space="preserve">dostarczał im </w:t>
      </w:r>
      <w:r>
        <w:t xml:space="preserve">konkretnych </w:t>
      </w:r>
      <w:r w:rsidR="008A6782">
        <w:t xml:space="preserve">umiejętności oraz by od razu mogli omówić swoje działania z trenerem. Cały czas mają oni również dostęp do niezbędnych materiałów oraz ściągawek ułatwiających przyswajanie i praktyczne wykorzystywanie poszczególnych z przekazywanych umiejętności.  </w:t>
      </w:r>
    </w:p>
    <w:p w14:paraId="46DEF468" w14:textId="707C6903" w:rsidR="00F5063A" w:rsidRDefault="008A6782" w:rsidP="00DC6988">
      <w:pPr>
        <w:jc w:val="both"/>
        <w:rPr>
          <w:b/>
          <w:bCs/>
        </w:rPr>
      </w:pPr>
      <w:r w:rsidRPr="008A6782">
        <w:rPr>
          <w:b/>
          <w:bCs/>
        </w:rPr>
        <w:t>Serial szkoleniowy – nauka dzięki rozrywce</w:t>
      </w:r>
    </w:p>
    <w:p w14:paraId="6FD593CB" w14:textId="336C0CAF" w:rsidR="00E13AF1" w:rsidRPr="00E13AF1" w:rsidRDefault="00E13AF1" w:rsidP="003071BD">
      <w:pPr>
        <w:jc w:val="both"/>
      </w:pPr>
      <w:r>
        <w:t>Kt</w:t>
      </w:r>
      <w:r w:rsidR="0079592B">
        <w:t>o</w:t>
      </w:r>
      <w:r>
        <w:t xml:space="preserve"> z nas nie ogląda seriali? Pytanie to uznać można za retoryczne, szczególnie w ostatnich miesiącach. Czy zatem możliwe jest wykorzystanie znanej i lubianej formy rozrywki w edukacji pracowników? Otóż tak. Serial edukacyjny to jedna z obecnie najskuteczniejszych </w:t>
      </w:r>
      <w:r w:rsidR="0079592B">
        <w:t xml:space="preserve">i ciekawszych </w:t>
      </w:r>
      <w:r>
        <w:t xml:space="preserve">zdalnych form rozwojowych. </w:t>
      </w:r>
      <w:r w:rsidR="0079592B">
        <w:t>B</w:t>
      </w:r>
      <w:r>
        <w:t xml:space="preserve">azuje </w:t>
      </w:r>
      <w:r w:rsidR="0079592B">
        <w:t xml:space="preserve">ona </w:t>
      </w:r>
      <w:r>
        <w:t>na prostocie i elemencie rozrywki, dzięki którym przyswajanie wiedzy jest efektywne i przyjemne dla odbiorcy. Forma ta łączy niezbędną wiedzę i know-how, który ma trafić do</w:t>
      </w:r>
      <w:r w:rsidR="0079592B">
        <w:t> </w:t>
      </w:r>
      <w:r>
        <w:t>uczestników programu szkoleniowego z umiejętnościami trenerów w obszarze przekazywania wiedzy oraz ich talentem aktorski</w:t>
      </w:r>
      <w:r w:rsidR="00880B11">
        <w:t>m</w:t>
      </w:r>
      <w:r>
        <w:t xml:space="preserve">. Seriale edukacyjne przygotowywane są przez </w:t>
      </w:r>
      <w:r w:rsidRPr="00B002C1">
        <w:t xml:space="preserve">profesjonalną ekipę filmową, </w:t>
      </w:r>
      <w:r>
        <w:t xml:space="preserve">nagrywane w </w:t>
      </w:r>
      <w:r w:rsidRPr="00B002C1">
        <w:t>studio</w:t>
      </w:r>
      <w:r>
        <w:t xml:space="preserve"> przy użyciu niezbędnego sprzętu, a udział w nich poza trenerami biorą </w:t>
      </w:r>
      <w:r w:rsidR="00880B11">
        <w:t>profesjonalni</w:t>
      </w:r>
      <w:r>
        <w:t xml:space="preserve"> </w:t>
      </w:r>
      <w:r w:rsidRPr="00B002C1">
        <w:t>aktor</w:t>
      </w:r>
      <w:r>
        <w:t xml:space="preserve">zy. W efekcie organizacja otrzymuje gotowy materiał, który może wykorzystywać </w:t>
      </w:r>
      <w:r w:rsidRPr="00B002C1">
        <w:t>do</w:t>
      </w:r>
      <w:r w:rsidR="0079592B">
        <w:t> </w:t>
      </w:r>
      <w:r w:rsidRPr="00B002C1">
        <w:t>wdrożeń pracowników</w:t>
      </w:r>
      <w:r>
        <w:t xml:space="preserve">, podnoszenia ich wiedzy i kwalifikacji, ale także </w:t>
      </w:r>
      <w:r w:rsidRPr="00B002C1">
        <w:t>budowania marki własnej</w:t>
      </w:r>
      <w:r>
        <w:t>. S</w:t>
      </w:r>
      <w:r w:rsidRPr="003D30C3">
        <w:t xml:space="preserve">eriale </w:t>
      </w:r>
      <w:r>
        <w:t xml:space="preserve">edukacyjne </w:t>
      </w:r>
      <w:r w:rsidRPr="003D30C3">
        <w:t>są wciągające i angażują uwagę widza, dzięki czemu lepiej przyswaja on wiedzę</w:t>
      </w:r>
      <w:r>
        <w:t xml:space="preserve">, która </w:t>
      </w:r>
      <w:r w:rsidRPr="003D30C3">
        <w:t>płyn</w:t>
      </w:r>
      <w:r>
        <w:t>ie</w:t>
      </w:r>
      <w:r w:rsidRPr="003D30C3">
        <w:t xml:space="preserve"> z krótkich, ale merytorycznych odcinków opartych na praktycznych przykładach, odgrywanych często w formie scenek</w:t>
      </w:r>
      <w:r w:rsidR="003071BD">
        <w:t xml:space="preserve">. Dodatkowo możliwe </w:t>
      </w:r>
      <w:r w:rsidRPr="003D30C3">
        <w:t>jest przygotowanie serialu niemal na każdy temat, z którym ma zapoznać się odbiorca.</w:t>
      </w:r>
      <w:r w:rsidR="003071BD">
        <w:t xml:space="preserve"> Reasumując: zaangażowanie uczestników, </w:t>
      </w:r>
      <w:r w:rsidRPr="00072D21">
        <w:rPr>
          <w:b/>
          <w:bCs/>
        </w:rPr>
        <w:br/>
      </w:r>
      <w:r>
        <w:t>wykorzystanie</w:t>
      </w:r>
      <w:r w:rsidRPr="00072D21">
        <w:t xml:space="preserve"> nawyków przeniesionych z popularnych platform streamingowych</w:t>
      </w:r>
      <w:r w:rsidR="003071BD">
        <w:t xml:space="preserve">, cykliczność i rytm edukowania, </w:t>
      </w:r>
      <w:r w:rsidR="003071BD" w:rsidRPr="003071BD">
        <w:t>szybkość i</w:t>
      </w:r>
      <w:r w:rsidR="003071BD">
        <w:t xml:space="preserve"> sprawność wdrożenia oraz elastyczność i możliwość dopasowania </w:t>
      </w:r>
      <w:r w:rsidR="00880B11">
        <w:t xml:space="preserve">treści </w:t>
      </w:r>
      <w:r w:rsidR="003071BD">
        <w:lastRenderedPageBreak/>
        <w:t>to</w:t>
      </w:r>
      <w:r w:rsidR="0079592B">
        <w:t xml:space="preserve"> przepis na </w:t>
      </w:r>
      <w:r w:rsidR="003071BD">
        <w:t>jedno z najlepszych rozwiązań na popularyzowanie kultury rozwoju i uczenia się wśród pracowników działających nadal w rozproszeniu.</w:t>
      </w:r>
      <w:r w:rsidR="003071BD">
        <w:rPr>
          <w:b/>
          <w:bCs/>
        </w:rPr>
        <w:t xml:space="preserve"> </w:t>
      </w:r>
    </w:p>
    <w:p w14:paraId="3823DD31" w14:textId="57726FE5" w:rsidR="00FC6636" w:rsidRPr="00B842DB" w:rsidRDefault="001306D4" w:rsidP="00FC6636">
      <w:pPr>
        <w:jc w:val="both"/>
        <w:rPr>
          <w:b/>
          <w:bCs/>
        </w:rPr>
      </w:pPr>
      <w:r>
        <w:rPr>
          <w:i/>
          <w:iCs/>
        </w:rPr>
        <w:t>Ostatnie kilka miesięcy to okres, w którym branża szkoleniowa musiała zmierzyć się z jednym z</w:t>
      </w:r>
      <w:r w:rsidR="001D1B12">
        <w:rPr>
          <w:i/>
          <w:iCs/>
        </w:rPr>
        <w:t> </w:t>
      </w:r>
      <w:r>
        <w:rPr>
          <w:i/>
          <w:iCs/>
        </w:rPr>
        <w:t>największych dotychczas wyzwań, czyli dostosowani</w:t>
      </w:r>
      <w:r w:rsidR="0079592B">
        <w:rPr>
          <w:i/>
          <w:iCs/>
        </w:rPr>
        <w:t>em</w:t>
      </w:r>
      <w:r>
        <w:rPr>
          <w:i/>
          <w:iCs/>
        </w:rPr>
        <w:t xml:space="preserve"> swojej oferty do sytuacji, której niewiele osób mogło się spodziewać. Na całkowite przestawienie się na zdalne formy rozwojowe, które w obecnej chwili są niemal jedyną formułą przekazywania wiedzy</w:t>
      </w:r>
      <w:r w:rsidR="0079592B">
        <w:rPr>
          <w:i/>
          <w:iCs/>
        </w:rPr>
        <w:t>,</w:t>
      </w:r>
      <w:r>
        <w:rPr>
          <w:i/>
          <w:iCs/>
        </w:rPr>
        <w:t xml:space="preserve"> mogła pozwolić sobie jedynie ta część firm szkoleniowych, które już wcześniej myślały o przyszłości i wykorzystywały nowe technologie w</w:t>
      </w:r>
      <w:r w:rsidR="001D1B12">
        <w:rPr>
          <w:i/>
          <w:iCs/>
        </w:rPr>
        <w:t> </w:t>
      </w:r>
      <w:r>
        <w:rPr>
          <w:i/>
          <w:iCs/>
        </w:rPr>
        <w:t>oferowanych programach edukacyjnych. One jednak również musiały wykonać ogr</w:t>
      </w:r>
      <w:r w:rsidR="00880B11">
        <w:rPr>
          <w:i/>
          <w:iCs/>
        </w:rPr>
        <w:t>o</w:t>
      </w:r>
      <w:r>
        <w:rPr>
          <w:i/>
          <w:iCs/>
        </w:rPr>
        <w:t>m pracy, by móc odpowiedzieć na aktualne potrzeby różnych organizacji w obszarze kształcenia pracowników. W</w:t>
      </w:r>
      <w:r w:rsidR="001D1B12">
        <w:rPr>
          <w:i/>
          <w:iCs/>
        </w:rPr>
        <w:t> </w:t>
      </w:r>
      <w:r>
        <w:rPr>
          <w:i/>
          <w:iCs/>
        </w:rPr>
        <w:t>okresie ostatnich kilkunastu tygodniu wachlarz wykorzystywanych narzędzi i form znacznie się rozszerzył, a otwartość na zmianę stała się kluczem do sukcesu i utrzymania się na rynku. Okazało się jednak, że niezbędne jest również zupełnie nowe podejście do programów kształcenia i takie dobieranie form, by w tym trudnym czasie móc dotrzeć do odbiorców przekazów szkoleniowych oraz by</w:t>
      </w:r>
      <w:r w:rsidR="001D1B12">
        <w:rPr>
          <w:i/>
          <w:iCs/>
        </w:rPr>
        <w:t> </w:t>
      </w:r>
      <w:r>
        <w:rPr>
          <w:i/>
          <w:iCs/>
        </w:rPr>
        <w:t>przekazywana wiedza zostawała z nimi, a zdobywane umiejętności były sprawnie wcielane w</w:t>
      </w:r>
      <w:r w:rsidR="001D1B12">
        <w:rPr>
          <w:i/>
          <w:iCs/>
        </w:rPr>
        <w:t> </w:t>
      </w:r>
      <w:r>
        <w:rPr>
          <w:i/>
          <w:iCs/>
        </w:rPr>
        <w:t xml:space="preserve">codzienną pracę. Niezwykle przydatne </w:t>
      </w:r>
      <w:r w:rsidR="0079592B">
        <w:rPr>
          <w:i/>
          <w:iCs/>
        </w:rPr>
        <w:t>okazały</w:t>
      </w:r>
      <w:r>
        <w:rPr>
          <w:i/>
          <w:iCs/>
        </w:rPr>
        <w:t xml:space="preserve"> się w tym </w:t>
      </w:r>
      <w:r w:rsidR="0079592B">
        <w:rPr>
          <w:i/>
          <w:iCs/>
        </w:rPr>
        <w:t>zakresie</w:t>
      </w:r>
      <w:r>
        <w:rPr>
          <w:i/>
          <w:iCs/>
        </w:rPr>
        <w:t xml:space="preserve"> </w:t>
      </w:r>
      <w:r w:rsidR="0079592B">
        <w:rPr>
          <w:i/>
          <w:iCs/>
        </w:rPr>
        <w:t xml:space="preserve">m.in.: </w:t>
      </w:r>
      <w:r>
        <w:rPr>
          <w:i/>
          <w:iCs/>
        </w:rPr>
        <w:t>podróże edukacyjne, e</w:t>
      </w:r>
      <w:r w:rsidR="0079592B">
        <w:rPr>
          <w:i/>
          <w:iCs/>
        </w:rPr>
        <w:t>-</w:t>
      </w:r>
      <w:r>
        <w:rPr>
          <w:i/>
          <w:iCs/>
        </w:rPr>
        <w:t>warsztaty i</w:t>
      </w:r>
      <w:r w:rsidR="0079592B">
        <w:rPr>
          <w:i/>
          <w:iCs/>
        </w:rPr>
        <w:t xml:space="preserve"> </w:t>
      </w:r>
      <w:r>
        <w:rPr>
          <w:i/>
          <w:iCs/>
        </w:rPr>
        <w:t xml:space="preserve">seriale edukacyjne, które dzięki narzędziom technologicznym </w:t>
      </w:r>
      <w:r w:rsidR="001C295B">
        <w:rPr>
          <w:i/>
          <w:iCs/>
        </w:rPr>
        <w:t xml:space="preserve">pomagają w efektywnym przekazywaniu wiedzy. Wspomagają je również platformy e-lerningowe oraz systemy, które przejmują obecnie </w:t>
      </w:r>
      <w:r w:rsidR="000E68EB">
        <w:rPr>
          <w:i/>
          <w:iCs/>
        </w:rPr>
        <w:t xml:space="preserve">większość lub nawet </w:t>
      </w:r>
      <w:r w:rsidR="001C295B">
        <w:rPr>
          <w:i/>
          <w:iCs/>
        </w:rPr>
        <w:t>całość zadań powierz</w:t>
      </w:r>
      <w:r w:rsidR="000E68EB">
        <w:rPr>
          <w:i/>
          <w:iCs/>
        </w:rPr>
        <w:t>a</w:t>
      </w:r>
      <w:r w:rsidR="001C295B">
        <w:rPr>
          <w:i/>
          <w:iCs/>
        </w:rPr>
        <w:t xml:space="preserve">nych dotychczas działom szkoleń w firmach. Ciekawym rozwiązaniem jest np. edukacyjny </w:t>
      </w:r>
      <w:r w:rsidR="00880B11">
        <w:rPr>
          <w:i/>
          <w:iCs/>
        </w:rPr>
        <w:t>„</w:t>
      </w:r>
      <w:r w:rsidR="001C295B">
        <w:rPr>
          <w:i/>
          <w:iCs/>
        </w:rPr>
        <w:t>Netflix</w:t>
      </w:r>
      <w:r w:rsidR="00880B11">
        <w:rPr>
          <w:i/>
          <w:iCs/>
        </w:rPr>
        <w:t>”</w:t>
      </w:r>
      <w:r w:rsidR="001C295B">
        <w:rPr>
          <w:i/>
          <w:iCs/>
        </w:rPr>
        <w:t xml:space="preserve">, czyli platforma CrossKnowledge, która dostarcza organizacjom możliwość </w:t>
      </w:r>
      <w:r w:rsidR="0079592B">
        <w:rPr>
          <w:i/>
          <w:iCs/>
        </w:rPr>
        <w:t xml:space="preserve">nieustannego </w:t>
      </w:r>
      <w:r w:rsidR="001C295B">
        <w:rPr>
          <w:i/>
          <w:iCs/>
        </w:rPr>
        <w:t xml:space="preserve">kształcenia pracowników za naprawdę </w:t>
      </w:r>
      <w:r w:rsidR="0079592B">
        <w:rPr>
          <w:i/>
          <w:iCs/>
        </w:rPr>
        <w:t>rozsądną</w:t>
      </w:r>
      <w:r w:rsidR="001C295B">
        <w:rPr>
          <w:i/>
          <w:iCs/>
        </w:rPr>
        <w:t xml:space="preserve"> kwotę, co </w:t>
      </w:r>
      <w:r w:rsidR="000E68EB">
        <w:rPr>
          <w:i/>
          <w:iCs/>
        </w:rPr>
        <w:t>w </w:t>
      </w:r>
      <w:r w:rsidR="001C295B">
        <w:rPr>
          <w:i/>
          <w:iCs/>
        </w:rPr>
        <w:t>obecnej rynkowej sytuacji jest rozwiązaniem idealnym dla firm borykających się z</w:t>
      </w:r>
      <w:r w:rsidR="0079592B">
        <w:rPr>
          <w:i/>
          <w:iCs/>
        </w:rPr>
        <w:t xml:space="preserve">e zmniejszeniem </w:t>
      </w:r>
      <w:r w:rsidR="001C295B">
        <w:rPr>
          <w:i/>
          <w:iCs/>
        </w:rPr>
        <w:t>przych</w:t>
      </w:r>
      <w:r w:rsidR="0079592B">
        <w:rPr>
          <w:i/>
          <w:iCs/>
        </w:rPr>
        <w:t>odów</w:t>
      </w:r>
      <w:r w:rsidR="001C295B">
        <w:rPr>
          <w:i/>
          <w:iCs/>
        </w:rPr>
        <w:t xml:space="preserve"> wynikającym ze</w:t>
      </w:r>
      <w:r w:rsidR="001D1B12">
        <w:rPr>
          <w:i/>
          <w:iCs/>
        </w:rPr>
        <w:t> </w:t>
      </w:r>
      <w:r w:rsidR="001C295B">
        <w:rPr>
          <w:i/>
          <w:iCs/>
        </w:rPr>
        <w:t xml:space="preserve">spowolnienia wywołanego przez </w:t>
      </w:r>
      <w:r w:rsidR="00880B11">
        <w:rPr>
          <w:i/>
          <w:iCs/>
        </w:rPr>
        <w:t>epidemię</w:t>
      </w:r>
      <w:r w:rsidR="00FD3A19">
        <w:rPr>
          <w:i/>
          <w:iCs/>
        </w:rPr>
        <w:t xml:space="preserve"> </w:t>
      </w:r>
      <w:r w:rsidR="00FD3A19">
        <w:t>–</w:t>
      </w:r>
      <w:r w:rsidR="00F2380D">
        <w:t xml:space="preserve"> </w:t>
      </w:r>
      <w:r w:rsidR="00F2380D" w:rsidRPr="00B842DB">
        <w:rPr>
          <w:b/>
          <w:bCs/>
        </w:rPr>
        <w:t xml:space="preserve">twierdzi Grzegorz Święch, </w:t>
      </w:r>
      <w:r w:rsidR="00B842DB" w:rsidRPr="00B842DB">
        <w:rPr>
          <w:b/>
          <w:bCs/>
        </w:rPr>
        <w:t>Wiceprezes i Partner w</w:t>
      </w:r>
      <w:r w:rsidR="001D1B12">
        <w:rPr>
          <w:b/>
          <w:bCs/>
        </w:rPr>
        <w:t> </w:t>
      </w:r>
      <w:r w:rsidR="00B842DB" w:rsidRPr="00B842DB">
        <w:rPr>
          <w:b/>
          <w:bCs/>
        </w:rPr>
        <w:t>firmie szkoleniowej Nowe Motywacje.</w:t>
      </w:r>
    </w:p>
    <w:p w14:paraId="5D6AF1FB" w14:textId="118ACE01" w:rsidR="00B86985" w:rsidRDefault="001C295B" w:rsidP="001C295B">
      <w:pPr>
        <w:jc w:val="both"/>
      </w:pPr>
      <w:r>
        <w:t xml:space="preserve">Obecnie w obszarze szkoleń pracowników najważniejsze jest odpowiednie </w:t>
      </w:r>
      <w:r w:rsidR="00B86985">
        <w:t>dob</w:t>
      </w:r>
      <w:r>
        <w:t>ranie</w:t>
      </w:r>
      <w:r w:rsidR="00B86985">
        <w:t xml:space="preserve"> form</w:t>
      </w:r>
      <w:r>
        <w:t>y</w:t>
      </w:r>
      <w:r w:rsidR="00B86985">
        <w:t xml:space="preserve"> do celów</w:t>
      </w:r>
      <w:r>
        <w:t xml:space="preserve"> szkoleniowych danej organizacji i </w:t>
      </w:r>
      <w:r w:rsidR="0079592B">
        <w:t xml:space="preserve">potrzeb oraz percepcji </w:t>
      </w:r>
      <w:r>
        <w:t>uczestnika.</w:t>
      </w:r>
      <w:r w:rsidR="00B86985">
        <w:t xml:space="preserve"> </w:t>
      </w:r>
      <w:r>
        <w:t>K</w:t>
      </w:r>
      <w:r w:rsidR="00B86985">
        <w:t>ażd</w:t>
      </w:r>
      <w:r w:rsidR="0079592B">
        <w:t>y</w:t>
      </w:r>
      <w:r w:rsidR="00B86985">
        <w:t xml:space="preserve"> ma </w:t>
      </w:r>
      <w:r>
        <w:t xml:space="preserve">bowiem </w:t>
      </w:r>
      <w:r w:rsidR="00B86985">
        <w:t xml:space="preserve">swoje </w:t>
      </w:r>
      <w:r>
        <w:t xml:space="preserve">indywidualne i </w:t>
      </w:r>
      <w:r w:rsidR="00B86985">
        <w:t>inne cele do spełnienia</w:t>
      </w:r>
      <w:r>
        <w:t>,</w:t>
      </w:r>
      <w:r w:rsidR="00B86985">
        <w:t xml:space="preserve"> </w:t>
      </w:r>
      <w:r>
        <w:t>z</w:t>
      </w:r>
      <w:r w:rsidR="00B86985">
        <w:t>a</w:t>
      </w:r>
      <w:r>
        <w:t>tem</w:t>
      </w:r>
      <w:r w:rsidR="00B86985">
        <w:t xml:space="preserve"> n</w:t>
      </w:r>
      <w:r>
        <w:t>a</w:t>
      </w:r>
      <w:r w:rsidR="00B86985">
        <w:t>jlepsz</w:t>
      </w:r>
      <w:r>
        <w:t>ym rozwiązaniem</w:t>
      </w:r>
      <w:r w:rsidR="00B86985">
        <w:t xml:space="preserve"> jest mieszanie </w:t>
      </w:r>
      <w:r>
        <w:t xml:space="preserve">form </w:t>
      </w:r>
      <w:r w:rsidR="00B86985">
        <w:t>i</w:t>
      </w:r>
      <w:r w:rsidR="0079592B">
        <w:t> </w:t>
      </w:r>
      <w:r w:rsidR="00B86985">
        <w:t xml:space="preserve">budowanie dostępności, użyteczności </w:t>
      </w:r>
      <w:r w:rsidR="0079592B">
        <w:t>oraz</w:t>
      </w:r>
      <w:r w:rsidR="00B86985">
        <w:t xml:space="preserve"> dopasowania </w:t>
      </w:r>
      <w:r>
        <w:t>programu</w:t>
      </w:r>
      <w:r w:rsidR="0079592B">
        <w:t xml:space="preserve">, a także </w:t>
      </w:r>
      <w:r>
        <w:t xml:space="preserve">narzędzi </w:t>
      </w:r>
      <w:r w:rsidR="00B86985">
        <w:t>do uczestników</w:t>
      </w:r>
      <w:r>
        <w:t xml:space="preserve">. </w:t>
      </w:r>
    </w:p>
    <w:p w14:paraId="0110258C" w14:textId="1E4E549D" w:rsidR="001C295B" w:rsidRDefault="001C295B" w:rsidP="001C295B">
      <w:pPr>
        <w:jc w:val="both"/>
      </w:pPr>
      <w:r>
        <w:t xml:space="preserve">Zdalne formy rozwojowe ze względu na swoją efektywność i rosnącą popularność nie pozostaną </w:t>
      </w:r>
      <w:r w:rsidR="00FD3A19">
        <w:t>raczej chwilową</w:t>
      </w:r>
      <w:r>
        <w:t xml:space="preserve"> modą dostosowaną do potrzeb tu i teraz. Patrząc na rosnące zainteresowanie tymi rozwiązaniami należy sądzić, że na stałe wejdą one do wachlarza rozwiązań wykorzystywanych w</w:t>
      </w:r>
      <w:r w:rsidR="001D1B12">
        <w:t> </w:t>
      </w:r>
      <w:r>
        <w:t xml:space="preserve">ramach szkoleń pracowników. I nie nastąpi to raczej jako efekt pandemii, ale naturalny etap </w:t>
      </w:r>
      <w:r w:rsidR="001D1B12">
        <w:t>rozwoju branży szkoleniowej, który został mocno przyspieszony przez wirusa, który zawładnął światem w pierwszej połowie 2020 roku.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411E6E1F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 lipca 2020 Nowe Motywację są też wyłącznym dystrybutorem 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Anna Skłucka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lastRenderedPageBreak/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BC83" w14:textId="77777777" w:rsidR="00B63384" w:rsidRDefault="00B63384" w:rsidP="00453598">
      <w:pPr>
        <w:spacing w:after="0" w:line="240" w:lineRule="auto"/>
      </w:pPr>
      <w:r>
        <w:separator/>
      </w:r>
    </w:p>
  </w:endnote>
  <w:endnote w:type="continuationSeparator" w:id="0">
    <w:p w14:paraId="2095CB72" w14:textId="77777777" w:rsidR="00B63384" w:rsidRDefault="00B63384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A35E" w14:textId="77777777" w:rsidR="00B63384" w:rsidRDefault="00B63384" w:rsidP="00453598">
      <w:pPr>
        <w:spacing w:after="0" w:line="240" w:lineRule="auto"/>
      </w:pPr>
      <w:r>
        <w:separator/>
      </w:r>
    </w:p>
  </w:footnote>
  <w:footnote w:type="continuationSeparator" w:id="0">
    <w:p w14:paraId="2A20CBBE" w14:textId="77777777" w:rsidR="00B63384" w:rsidRDefault="00B63384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68EB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5F06"/>
    <w:rsid w:val="00376A66"/>
    <w:rsid w:val="00377B62"/>
    <w:rsid w:val="00380036"/>
    <w:rsid w:val="0038227A"/>
    <w:rsid w:val="003A1842"/>
    <w:rsid w:val="003A19B0"/>
    <w:rsid w:val="003A367E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12A1"/>
    <w:rsid w:val="00441E0A"/>
    <w:rsid w:val="00443EF8"/>
    <w:rsid w:val="00450A3E"/>
    <w:rsid w:val="00450B52"/>
    <w:rsid w:val="00453598"/>
    <w:rsid w:val="00456883"/>
    <w:rsid w:val="00462635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790A"/>
    <w:rsid w:val="004F6F42"/>
    <w:rsid w:val="00501DC2"/>
    <w:rsid w:val="00502167"/>
    <w:rsid w:val="0050385E"/>
    <w:rsid w:val="00505D86"/>
    <w:rsid w:val="005068DE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9112F"/>
    <w:rsid w:val="0059138B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F6EA4"/>
    <w:rsid w:val="00704F92"/>
    <w:rsid w:val="00705D21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F1ABC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F4C73"/>
    <w:rsid w:val="00A02FD3"/>
    <w:rsid w:val="00A10E2E"/>
    <w:rsid w:val="00A1278F"/>
    <w:rsid w:val="00A12C55"/>
    <w:rsid w:val="00A1553F"/>
    <w:rsid w:val="00A155CF"/>
    <w:rsid w:val="00A207BB"/>
    <w:rsid w:val="00A221F7"/>
    <w:rsid w:val="00A22FDF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F01BD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756A4"/>
    <w:rsid w:val="00B76710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5060"/>
    <w:rsid w:val="00CE63A1"/>
    <w:rsid w:val="00CF6D6B"/>
    <w:rsid w:val="00D22C00"/>
    <w:rsid w:val="00D22D44"/>
    <w:rsid w:val="00D23DE3"/>
    <w:rsid w:val="00D25E58"/>
    <w:rsid w:val="00D330D4"/>
    <w:rsid w:val="00D33C45"/>
    <w:rsid w:val="00D45745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A3FAF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678D2"/>
    <w:rsid w:val="00E67C21"/>
    <w:rsid w:val="00E8169F"/>
    <w:rsid w:val="00E81C03"/>
    <w:rsid w:val="00E866D0"/>
    <w:rsid w:val="00E94BCB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397F"/>
    <w:rsid w:val="00ED53C5"/>
    <w:rsid w:val="00ED6557"/>
    <w:rsid w:val="00EE6E4A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43AF7"/>
    <w:rsid w:val="00F468F9"/>
    <w:rsid w:val="00F5063A"/>
    <w:rsid w:val="00F52303"/>
    <w:rsid w:val="00F53499"/>
    <w:rsid w:val="00F56CB3"/>
    <w:rsid w:val="00F61711"/>
    <w:rsid w:val="00F61805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3</cp:revision>
  <dcterms:created xsi:type="dcterms:W3CDTF">2020-07-20T17:23:00Z</dcterms:created>
  <dcterms:modified xsi:type="dcterms:W3CDTF">2020-07-28T19:25:00Z</dcterms:modified>
</cp:coreProperties>
</file>