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70A5B" w14:textId="4F7A5BA6" w:rsidR="00DC10DD" w:rsidRPr="00102AA0" w:rsidRDefault="00DC10DD" w:rsidP="00382F85">
      <w:pPr>
        <w:pStyle w:val="Zwykytekst"/>
        <w:jc w:val="right"/>
        <w:rPr>
          <w:rFonts w:eastAsia="Arial Unicode MS" w:cs="F"/>
          <w:color w:val="595959" w:themeColor="text1" w:themeTint="A6"/>
          <w:kern w:val="3"/>
          <w:szCs w:val="22"/>
        </w:rPr>
      </w:pPr>
      <w:r w:rsidRPr="00102AA0">
        <w:rPr>
          <w:rFonts w:eastAsia="Arial Unicode MS" w:cs="F"/>
          <w:color w:val="595959" w:themeColor="text1" w:themeTint="A6"/>
          <w:kern w:val="3"/>
          <w:szCs w:val="22"/>
        </w:rPr>
        <w:t>Wrocław, 1</w:t>
      </w:r>
      <w:r w:rsidR="00BD2BDD">
        <w:rPr>
          <w:rFonts w:eastAsia="Arial Unicode MS" w:cs="F"/>
          <w:color w:val="595959" w:themeColor="text1" w:themeTint="A6"/>
          <w:kern w:val="3"/>
          <w:szCs w:val="22"/>
        </w:rPr>
        <w:t>6</w:t>
      </w:r>
      <w:r w:rsidRPr="00102AA0">
        <w:rPr>
          <w:rFonts w:eastAsia="Arial Unicode MS" w:cs="F"/>
          <w:color w:val="595959" w:themeColor="text1" w:themeTint="A6"/>
          <w:kern w:val="3"/>
          <w:szCs w:val="22"/>
        </w:rPr>
        <w:t>.09.2020 r.</w:t>
      </w:r>
    </w:p>
    <w:p w14:paraId="2A353946" w14:textId="77777777" w:rsidR="00DC10DD" w:rsidRPr="00102AA0" w:rsidRDefault="00DC10DD" w:rsidP="00382F85">
      <w:pPr>
        <w:pStyle w:val="Zwykytekst"/>
        <w:jc w:val="both"/>
        <w:rPr>
          <w:rFonts w:eastAsia="Arial Unicode MS" w:cs="F"/>
          <w:color w:val="595959" w:themeColor="text1" w:themeTint="A6"/>
          <w:kern w:val="3"/>
          <w:sz w:val="28"/>
          <w:szCs w:val="26"/>
        </w:rPr>
      </w:pPr>
    </w:p>
    <w:p w14:paraId="5DC536F9" w14:textId="6D5F0D2A" w:rsidR="00DC10DD" w:rsidRPr="00102AA0" w:rsidRDefault="00877FCA" w:rsidP="00555967">
      <w:pPr>
        <w:pStyle w:val="Zwykytekst"/>
        <w:jc w:val="both"/>
        <w:rPr>
          <w:rFonts w:eastAsia="Arial Unicode MS" w:cs="F"/>
          <w:b/>
          <w:bCs/>
          <w:color w:val="595959" w:themeColor="text1" w:themeTint="A6"/>
          <w:kern w:val="3"/>
          <w:sz w:val="28"/>
          <w:szCs w:val="26"/>
        </w:rPr>
      </w:pPr>
      <w:r w:rsidRPr="00102AA0">
        <w:rPr>
          <w:rFonts w:eastAsia="Arial Unicode MS" w:cs="F"/>
          <w:b/>
          <w:bCs/>
          <w:color w:val="595959" w:themeColor="text1" w:themeTint="A6"/>
          <w:kern w:val="3"/>
          <w:sz w:val="28"/>
          <w:szCs w:val="26"/>
        </w:rPr>
        <w:t>Wroclavia: nowa odsłona programu lojalnościowego Cashback</w:t>
      </w:r>
    </w:p>
    <w:p w14:paraId="7288E85C" w14:textId="77777777" w:rsidR="00877FCA" w:rsidRPr="00102AA0" w:rsidRDefault="00877FCA" w:rsidP="00555967">
      <w:pPr>
        <w:pStyle w:val="Zwykytekst"/>
        <w:jc w:val="both"/>
        <w:rPr>
          <w:rFonts w:eastAsia="Arial Unicode MS" w:cs="F"/>
          <w:color w:val="595959" w:themeColor="text1" w:themeTint="A6"/>
          <w:kern w:val="3"/>
          <w:sz w:val="28"/>
          <w:szCs w:val="26"/>
        </w:rPr>
      </w:pPr>
    </w:p>
    <w:p w14:paraId="71DACD77" w14:textId="77777777" w:rsidR="00DC10DD" w:rsidRPr="00747966" w:rsidRDefault="00DC10DD" w:rsidP="00555967">
      <w:pPr>
        <w:pStyle w:val="Zwykytekst"/>
        <w:jc w:val="both"/>
        <w:rPr>
          <w:rFonts w:eastAsia="Arial Unicode MS" w:cs="F"/>
          <w:b/>
          <w:bCs/>
          <w:color w:val="595959" w:themeColor="text1" w:themeTint="A6"/>
          <w:kern w:val="3"/>
          <w:szCs w:val="22"/>
        </w:rPr>
      </w:pPr>
      <w:r w:rsidRPr="00747966">
        <w:rPr>
          <w:rFonts w:eastAsia="Arial Unicode MS" w:cs="F"/>
          <w:b/>
          <w:bCs/>
          <w:color w:val="595959" w:themeColor="text1" w:themeTint="A6"/>
          <w:kern w:val="3"/>
          <w:szCs w:val="22"/>
        </w:rPr>
        <w:t xml:space="preserve">W ramach swojego programu lojalnościowego dla Stałych Klientów, centrum handlowe Wroclavia, wprowadza innowacyjną możliwość otrzymywania zwrotu części pieniędzy wydawanych na zakupy. Dzięki temu, zbierając punkty, można otrzymać nawet 150 złotych zwrotu za zakupy rocznie, automatycznym przelewem, prosto na swoje konto bankowe. Co więcej, punkty za zakupy zliczają się same. Wszystko bezobsługowo i bezpiecznie. To pierwsze tego typu rozwiązanie na polskim rynku. </w:t>
      </w:r>
    </w:p>
    <w:p w14:paraId="7209345B" w14:textId="77777777" w:rsidR="00DC10DD" w:rsidRPr="00747966" w:rsidRDefault="00DC10DD" w:rsidP="00555967">
      <w:pPr>
        <w:pStyle w:val="Zwykytekst"/>
        <w:jc w:val="both"/>
        <w:rPr>
          <w:rFonts w:eastAsia="Arial Unicode MS" w:cs="F"/>
          <w:color w:val="595959" w:themeColor="text1" w:themeTint="A6"/>
          <w:kern w:val="3"/>
          <w:szCs w:val="22"/>
        </w:rPr>
      </w:pPr>
    </w:p>
    <w:p w14:paraId="538F1CD9" w14:textId="77777777" w:rsidR="008C7044" w:rsidRDefault="00DC10DD" w:rsidP="00555967">
      <w:pPr>
        <w:pStyle w:val="Zwykytekst"/>
        <w:jc w:val="both"/>
        <w:rPr>
          <w:rFonts w:eastAsia="Arial Unicode MS" w:cs="F"/>
          <w:color w:val="595959" w:themeColor="text1" w:themeTint="A6"/>
          <w:kern w:val="3"/>
          <w:szCs w:val="22"/>
        </w:rPr>
      </w:pPr>
      <w:r w:rsidRPr="00747966">
        <w:rPr>
          <w:rFonts w:eastAsia="Arial Unicode MS" w:cs="F"/>
          <w:color w:val="595959" w:themeColor="text1" w:themeTint="A6"/>
          <w:kern w:val="3"/>
          <w:szCs w:val="22"/>
        </w:rPr>
        <w:t xml:space="preserve">Aby skorzystać z funkcjonalności cashback, wystarczy zarejestrować się bezpłatnie w programie lojalnościowym w aplikacji mobilnej Wroclavii lub na </w:t>
      </w:r>
      <w:hyperlink r:id="rId11" w:history="1">
        <w:r w:rsidR="00FE5ED4" w:rsidRPr="00747966">
          <w:rPr>
            <w:rStyle w:val="Hipercze"/>
            <w:rFonts w:eastAsia="Arial Unicode MS" w:cs="F"/>
            <w:color w:val="595959" w:themeColor="text1" w:themeTint="A6"/>
            <w:kern w:val="3"/>
            <w:szCs w:val="22"/>
          </w:rPr>
          <w:t>www.wroclavia.pl</w:t>
        </w:r>
      </w:hyperlink>
      <w:r w:rsidRPr="00747966">
        <w:rPr>
          <w:rFonts w:eastAsia="Arial Unicode MS" w:cs="F"/>
          <w:color w:val="595959" w:themeColor="text1" w:themeTint="A6"/>
          <w:kern w:val="3"/>
          <w:szCs w:val="22"/>
        </w:rPr>
        <w:t>.</w:t>
      </w:r>
      <w:r w:rsidR="00FE5ED4" w:rsidRPr="00747966">
        <w:rPr>
          <w:rFonts w:eastAsia="Arial Unicode MS" w:cs="F"/>
          <w:color w:val="595959" w:themeColor="text1" w:themeTint="A6"/>
          <w:kern w:val="3"/>
          <w:szCs w:val="22"/>
        </w:rPr>
        <w:t xml:space="preserve"> </w:t>
      </w:r>
      <w:r w:rsidRPr="00747966">
        <w:rPr>
          <w:rFonts w:eastAsia="Arial Unicode MS" w:cs="F"/>
          <w:color w:val="595959" w:themeColor="text1" w:themeTint="A6"/>
          <w:kern w:val="3"/>
          <w:szCs w:val="22"/>
        </w:rPr>
        <w:t xml:space="preserve">Klienci, którzy już są członkami programu lojalnościowego, aktywują funkcję bezpośrednio po zalogowaniu w Panelu Klienta. </w:t>
      </w:r>
    </w:p>
    <w:p w14:paraId="06270306" w14:textId="74148DC1" w:rsidR="00DC10DD" w:rsidRPr="00747966" w:rsidRDefault="00DC10DD" w:rsidP="00555967">
      <w:pPr>
        <w:pStyle w:val="Zwykytekst"/>
        <w:jc w:val="both"/>
        <w:rPr>
          <w:rFonts w:eastAsia="Arial Unicode MS" w:cs="F"/>
          <w:color w:val="595959" w:themeColor="text1" w:themeTint="A6"/>
          <w:kern w:val="3"/>
          <w:szCs w:val="22"/>
        </w:rPr>
      </w:pPr>
      <w:r w:rsidRPr="00747966">
        <w:rPr>
          <w:rFonts w:eastAsia="Arial Unicode MS" w:cs="F"/>
          <w:color w:val="595959" w:themeColor="text1" w:themeTint="A6"/>
          <w:kern w:val="3"/>
          <w:szCs w:val="22"/>
        </w:rPr>
        <w:t>Po wyborze jednej z dwóch metod rejestracji zakupów – automatycznej lub ręcznej, można rozpocząć zbieranie punktów.</w:t>
      </w:r>
    </w:p>
    <w:p w14:paraId="21ABBEF8" w14:textId="77777777" w:rsidR="00DC10DD" w:rsidRPr="00747966" w:rsidRDefault="00DC10DD" w:rsidP="00555967">
      <w:pPr>
        <w:pStyle w:val="Zwykytekst"/>
        <w:jc w:val="both"/>
        <w:rPr>
          <w:rFonts w:eastAsia="Arial Unicode MS" w:cs="F"/>
          <w:color w:val="595959" w:themeColor="text1" w:themeTint="A6"/>
          <w:kern w:val="3"/>
          <w:szCs w:val="22"/>
        </w:rPr>
      </w:pPr>
    </w:p>
    <w:p w14:paraId="5F25A891" w14:textId="34E6F657" w:rsidR="008C7044" w:rsidRDefault="00DC10DD" w:rsidP="00555967">
      <w:pPr>
        <w:pStyle w:val="Zwykytekst"/>
        <w:jc w:val="both"/>
        <w:rPr>
          <w:rFonts w:eastAsia="Arial Unicode MS" w:cs="F"/>
          <w:color w:val="595959" w:themeColor="text1" w:themeTint="A6"/>
          <w:kern w:val="3"/>
          <w:szCs w:val="22"/>
        </w:rPr>
      </w:pPr>
      <w:r w:rsidRPr="00747966">
        <w:rPr>
          <w:rFonts w:eastAsia="Arial Unicode MS" w:cs="F"/>
          <w:color w:val="595959" w:themeColor="text1" w:themeTint="A6"/>
          <w:kern w:val="3"/>
          <w:szCs w:val="22"/>
        </w:rPr>
        <w:t>Automatyczne rejestrowanie zakupów jest najłatwiejsze, punkty zliczają się wówczas same</w:t>
      </w:r>
      <w:r w:rsidR="004D7273" w:rsidRPr="00747966">
        <w:rPr>
          <w:rFonts w:eastAsia="Arial Unicode MS" w:cs="F"/>
          <w:color w:val="595959" w:themeColor="text1" w:themeTint="A6"/>
          <w:kern w:val="3"/>
          <w:szCs w:val="22"/>
        </w:rPr>
        <w:t xml:space="preserve"> </w:t>
      </w:r>
      <w:r w:rsidRPr="00747966">
        <w:rPr>
          <w:rFonts w:eastAsia="Arial Unicode MS" w:cs="F"/>
          <w:color w:val="595959" w:themeColor="text1" w:themeTint="A6"/>
          <w:kern w:val="3"/>
          <w:szCs w:val="22"/>
        </w:rPr>
        <w:t>i</w:t>
      </w:r>
      <w:r w:rsidR="00555967">
        <w:rPr>
          <w:rFonts w:eastAsia="Arial Unicode MS" w:cs="F"/>
          <w:color w:val="595959" w:themeColor="text1" w:themeTint="A6"/>
          <w:kern w:val="3"/>
          <w:szCs w:val="22"/>
        </w:rPr>
        <w:t xml:space="preserve"> </w:t>
      </w:r>
      <w:r w:rsidRPr="00747966">
        <w:rPr>
          <w:rFonts w:eastAsia="Arial Unicode MS" w:cs="F"/>
          <w:color w:val="595959" w:themeColor="text1" w:themeTint="A6"/>
          <w:kern w:val="3"/>
          <w:szCs w:val="22"/>
        </w:rPr>
        <w:t xml:space="preserve">nie wymaga to żadnych dodatkowych działań. Wystarczy autoryzować swoje konto bankowe i spiąć je </w:t>
      </w:r>
    </w:p>
    <w:p w14:paraId="62EF49E5" w14:textId="345294DD" w:rsidR="00DC10DD" w:rsidRPr="00747966" w:rsidRDefault="00DC10DD" w:rsidP="00555967">
      <w:pPr>
        <w:pStyle w:val="Zwykytekst"/>
        <w:jc w:val="both"/>
        <w:rPr>
          <w:rFonts w:eastAsia="Arial Unicode MS" w:cs="F"/>
          <w:color w:val="595959" w:themeColor="text1" w:themeTint="A6"/>
          <w:kern w:val="3"/>
          <w:szCs w:val="22"/>
        </w:rPr>
      </w:pPr>
      <w:r w:rsidRPr="00747966">
        <w:rPr>
          <w:rFonts w:eastAsia="Arial Unicode MS" w:cs="F"/>
          <w:color w:val="595959" w:themeColor="text1" w:themeTint="A6"/>
          <w:kern w:val="3"/>
          <w:szCs w:val="22"/>
        </w:rPr>
        <w:t>z systemem programu lojalnościowego, za pośrednictwem udostępnionej w tym celu bramki logowania do serwisu transakcyjnego banku, z którego korzysta Klient. Zakupy można rejestrować także manualnie, za pomocą aplikacji mobilnej lub w panelu na stronie internetowej centrum handlowego. Należy w tym celu fotografować paragony z zakupów. Oba modele naliczania punktów są jednakowo honorowane, jednak „ręczne” dodawanie paragonów wymaga więcej czasu. Dlatego tym, którym zależy na wygodniejszej, bezobsługowej formie, model automatyczny przypadnie bardziej do gustu.</w:t>
      </w:r>
      <w:r w:rsidR="00716FD5" w:rsidRPr="00747966">
        <w:rPr>
          <w:rFonts w:eastAsia="Arial Unicode MS" w:cs="F"/>
          <w:color w:val="595959" w:themeColor="text1" w:themeTint="A6"/>
          <w:kern w:val="3"/>
          <w:szCs w:val="22"/>
        </w:rPr>
        <w:t xml:space="preserve"> </w:t>
      </w:r>
    </w:p>
    <w:p w14:paraId="10F2C59D" w14:textId="77777777" w:rsidR="00DC10DD" w:rsidRPr="00747966" w:rsidRDefault="00DC10DD" w:rsidP="00555967">
      <w:pPr>
        <w:pStyle w:val="Zwykytekst"/>
        <w:jc w:val="both"/>
        <w:rPr>
          <w:rFonts w:eastAsia="Arial Unicode MS" w:cs="F"/>
          <w:b/>
          <w:bCs/>
          <w:color w:val="595959" w:themeColor="text1" w:themeTint="A6"/>
          <w:kern w:val="3"/>
          <w:szCs w:val="22"/>
        </w:rPr>
      </w:pPr>
    </w:p>
    <w:p w14:paraId="4C93CF55" w14:textId="77777777" w:rsidR="00DC10DD" w:rsidRPr="00747966" w:rsidRDefault="00DC10DD" w:rsidP="00555967">
      <w:pPr>
        <w:pStyle w:val="Zwykytekst"/>
        <w:jc w:val="both"/>
        <w:rPr>
          <w:rFonts w:eastAsia="Arial Unicode MS" w:cs="F"/>
          <w:b/>
          <w:bCs/>
          <w:color w:val="595959" w:themeColor="text1" w:themeTint="A6"/>
          <w:kern w:val="3"/>
          <w:szCs w:val="22"/>
        </w:rPr>
      </w:pPr>
      <w:r w:rsidRPr="00747966">
        <w:rPr>
          <w:rFonts w:eastAsia="Arial Unicode MS" w:cs="F"/>
          <w:b/>
          <w:bCs/>
          <w:color w:val="595959" w:themeColor="text1" w:themeTint="A6"/>
          <w:kern w:val="3"/>
          <w:szCs w:val="22"/>
        </w:rPr>
        <w:t>Dla Stałych Klientów nie tylko cashback</w:t>
      </w:r>
    </w:p>
    <w:p w14:paraId="5D85CBAA" w14:textId="6A13A7FC" w:rsidR="00DC10DD" w:rsidRPr="00747966" w:rsidRDefault="00DC10DD" w:rsidP="00555967">
      <w:pPr>
        <w:pStyle w:val="Zwykytekst"/>
        <w:jc w:val="both"/>
        <w:rPr>
          <w:rFonts w:eastAsia="Arial Unicode MS" w:cs="F"/>
          <w:color w:val="595959" w:themeColor="text1" w:themeTint="A6"/>
          <w:kern w:val="3"/>
          <w:szCs w:val="22"/>
        </w:rPr>
      </w:pPr>
    </w:p>
    <w:p w14:paraId="1F5B93E2" w14:textId="4CB7D7B7" w:rsidR="00F21E25" w:rsidRPr="000801F2" w:rsidRDefault="00946A08" w:rsidP="00555967">
      <w:pPr>
        <w:spacing w:line="240" w:lineRule="auto"/>
        <w:jc w:val="both"/>
        <w:rPr>
          <w:rFonts w:eastAsia="Arial Unicode MS" w:cs="F"/>
          <w:i/>
          <w:iCs/>
          <w:color w:val="595959" w:themeColor="text1" w:themeTint="A6"/>
          <w:kern w:val="3"/>
        </w:rPr>
      </w:pPr>
      <w:r w:rsidRPr="00382F85">
        <w:rPr>
          <w:rFonts w:eastAsia="Arial Unicode MS" w:cs="F"/>
          <w:i/>
          <w:iCs/>
          <w:color w:val="595959" w:themeColor="text1" w:themeTint="A6"/>
          <w:kern w:val="3"/>
        </w:rPr>
        <w:t>To wygodny i łatwy sposób na gromadzenie oszczędności, które mogą wynieść aż 10% wartości zakupów</w:t>
      </w:r>
      <w:r w:rsidR="00495E1A" w:rsidRPr="00382F85">
        <w:rPr>
          <w:rFonts w:eastAsia="Arial Unicode MS" w:cs="F"/>
          <w:i/>
          <w:iCs/>
          <w:color w:val="595959" w:themeColor="text1" w:themeTint="A6"/>
          <w:kern w:val="3"/>
        </w:rPr>
        <w:t xml:space="preserve"> </w:t>
      </w:r>
      <w:r w:rsidR="00F21E25" w:rsidRPr="00382F85">
        <w:rPr>
          <w:rFonts w:eastAsia="Arial Unicode MS" w:cs="F"/>
          <w:i/>
          <w:iCs/>
          <w:color w:val="595959" w:themeColor="text1" w:themeTint="A6"/>
          <w:kern w:val="3"/>
        </w:rPr>
        <w:t xml:space="preserve">– </w:t>
      </w:r>
      <w:r w:rsidR="00F21E25" w:rsidRPr="00382F85">
        <w:rPr>
          <w:rFonts w:eastAsia="Arial Unicode MS" w:cs="F"/>
          <w:color w:val="595959" w:themeColor="text1" w:themeTint="A6"/>
          <w:kern w:val="3"/>
        </w:rPr>
        <w:t xml:space="preserve">mówi </w:t>
      </w:r>
      <w:r w:rsidR="00F21E25" w:rsidRPr="00382F85">
        <w:rPr>
          <w:rFonts w:cstheme="minorHAnsi"/>
          <w:color w:val="595959" w:themeColor="text1" w:themeTint="A6"/>
        </w:rPr>
        <w:t>Małgorzata Woźniak, dyrektor Wroclavii.</w:t>
      </w:r>
      <w:r w:rsidRPr="00382F85">
        <w:rPr>
          <w:rFonts w:cstheme="minorHAnsi"/>
          <w:color w:val="595959" w:themeColor="text1" w:themeTint="A6"/>
        </w:rPr>
        <w:t xml:space="preserve"> </w:t>
      </w:r>
      <w:r w:rsidR="00E1422B" w:rsidRPr="000801F2">
        <w:rPr>
          <w:rFonts w:eastAsia="Arial Unicode MS" w:cs="F"/>
          <w:i/>
          <w:iCs/>
          <w:color w:val="595959" w:themeColor="text1" w:themeTint="A6"/>
          <w:kern w:val="3"/>
        </w:rPr>
        <w:t xml:space="preserve">Cashback </w:t>
      </w:r>
      <w:r w:rsidR="009577F3" w:rsidRPr="000801F2">
        <w:rPr>
          <w:rFonts w:eastAsia="Arial Unicode MS" w:cs="F"/>
          <w:i/>
          <w:iCs/>
          <w:color w:val="595959" w:themeColor="text1" w:themeTint="A6"/>
          <w:kern w:val="3"/>
        </w:rPr>
        <w:t>to kolejny sposób na docenienie i nagradzanie</w:t>
      </w:r>
      <w:r w:rsidR="00E1422B" w:rsidRPr="000801F2">
        <w:rPr>
          <w:rFonts w:eastAsia="Arial Unicode MS" w:cs="F"/>
          <w:i/>
          <w:iCs/>
          <w:color w:val="595959" w:themeColor="text1" w:themeTint="A6"/>
          <w:kern w:val="3"/>
        </w:rPr>
        <w:t xml:space="preserve"> naszych Klientów</w:t>
      </w:r>
      <w:r w:rsidR="000801F2" w:rsidRPr="000801F2">
        <w:rPr>
          <w:rFonts w:eastAsia="Arial Unicode MS" w:cs="F"/>
          <w:i/>
          <w:iCs/>
          <w:color w:val="595959" w:themeColor="text1" w:themeTint="A6"/>
          <w:kern w:val="3"/>
        </w:rPr>
        <w:t xml:space="preserve">. </w:t>
      </w:r>
      <w:r w:rsidR="009577F3" w:rsidRPr="000801F2">
        <w:rPr>
          <w:rFonts w:eastAsia="Arial Unicode MS" w:cs="F"/>
          <w:i/>
          <w:iCs/>
          <w:color w:val="595959" w:themeColor="text1" w:themeTint="A6"/>
          <w:kern w:val="3"/>
        </w:rPr>
        <w:t xml:space="preserve">Lojalni </w:t>
      </w:r>
      <w:r w:rsidRPr="000801F2">
        <w:rPr>
          <w:rFonts w:eastAsia="Arial Unicode MS" w:cs="F"/>
          <w:i/>
          <w:iCs/>
          <w:color w:val="595959" w:themeColor="text1" w:themeTint="A6"/>
          <w:kern w:val="3"/>
        </w:rPr>
        <w:t>Klienci Wroclavi</w:t>
      </w:r>
      <w:r w:rsidR="00495E1A" w:rsidRPr="000801F2">
        <w:rPr>
          <w:rFonts w:eastAsia="Arial Unicode MS" w:cs="F"/>
          <w:i/>
          <w:iCs/>
          <w:color w:val="595959" w:themeColor="text1" w:themeTint="A6"/>
          <w:kern w:val="3"/>
        </w:rPr>
        <w:t>i</w:t>
      </w:r>
      <w:r w:rsidRPr="000801F2">
        <w:rPr>
          <w:rFonts w:eastAsia="Arial Unicode MS" w:cs="F"/>
          <w:i/>
          <w:iCs/>
          <w:color w:val="595959" w:themeColor="text1" w:themeTint="A6"/>
          <w:kern w:val="3"/>
        </w:rPr>
        <w:t xml:space="preserve"> już od dawna </w:t>
      </w:r>
      <w:r w:rsidR="00495E1A" w:rsidRPr="000801F2">
        <w:rPr>
          <w:rFonts w:eastAsia="Arial Unicode MS" w:cs="F"/>
          <w:i/>
          <w:iCs/>
          <w:color w:val="595959" w:themeColor="text1" w:themeTint="A6"/>
          <w:kern w:val="3"/>
        </w:rPr>
        <w:t xml:space="preserve">mogą </w:t>
      </w:r>
      <w:r w:rsidRPr="000801F2">
        <w:rPr>
          <w:rFonts w:eastAsia="Arial Unicode MS" w:cs="F"/>
          <w:i/>
          <w:iCs/>
          <w:color w:val="595959" w:themeColor="text1" w:themeTint="A6"/>
          <w:kern w:val="3"/>
        </w:rPr>
        <w:t>liczyć na ekskluzywne oferty w sklepach i restauracjach, bezpłatną usługę stylisty modowego, dostęp do szybkiego Wi-Fi, dodatkowe 2 godziny</w:t>
      </w:r>
      <w:r w:rsidR="00AF73F9" w:rsidRPr="000801F2">
        <w:rPr>
          <w:rFonts w:eastAsia="Arial Unicode MS" w:cs="F"/>
          <w:i/>
          <w:iCs/>
          <w:color w:val="595959" w:themeColor="text1" w:themeTint="A6"/>
          <w:kern w:val="3"/>
        </w:rPr>
        <w:t xml:space="preserve"> </w:t>
      </w:r>
      <w:r w:rsidR="00703108" w:rsidRPr="000801F2">
        <w:rPr>
          <w:rFonts w:eastAsia="Arial Unicode MS" w:cs="F"/>
          <w:i/>
          <w:iCs/>
          <w:color w:val="595959" w:themeColor="text1" w:themeTint="A6"/>
          <w:kern w:val="3"/>
        </w:rPr>
        <w:t>bezpłatnego parkowania</w:t>
      </w:r>
      <w:r w:rsidRPr="000801F2">
        <w:rPr>
          <w:rFonts w:eastAsia="Arial Unicode MS" w:cs="F"/>
          <w:i/>
          <w:iCs/>
          <w:color w:val="595959" w:themeColor="text1" w:themeTint="A6"/>
          <w:kern w:val="3"/>
        </w:rPr>
        <w:t>, udogodnienia dla rodzin oraz ekskluzywne wydarzenia przez cały rok</w:t>
      </w:r>
      <w:r w:rsidRPr="00382F85">
        <w:rPr>
          <w:rFonts w:eastAsia="Arial Unicode MS" w:cs="F"/>
          <w:i/>
          <w:iCs/>
          <w:color w:val="595959" w:themeColor="text1" w:themeTint="A6"/>
          <w:kern w:val="3"/>
        </w:rPr>
        <w:t xml:space="preserve"> </w:t>
      </w:r>
      <w:r w:rsidRPr="00382F85">
        <w:rPr>
          <w:rFonts w:eastAsia="Arial Unicode MS" w:cs="F"/>
          <w:color w:val="595959" w:themeColor="text1" w:themeTint="A6"/>
          <w:kern w:val="3"/>
        </w:rPr>
        <w:t>– dodaje. Do długiej listy dotychczasowych korzyści z członkostwa w programie lojalnościowym dołącza możliwość automatycznego otrzymywania zwrotu części pieniędzy wydawanych na zakupy we Wroclavii.</w:t>
      </w:r>
    </w:p>
    <w:p w14:paraId="67CA118A" w14:textId="77777777" w:rsidR="00DC10DD" w:rsidRPr="00747966" w:rsidRDefault="00DC10DD" w:rsidP="00E2590F">
      <w:pPr>
        <w:pStyle w:val="Zwykytekst"/>
        <w:jc w:val="both"/>
        <w:rPr>
          <w:rFonts w:eastAsia="Arial Unicode MS" w:cs="F"/>
          <w:b/>
          <w:bCs/>
          <w:color w:val="595959" w:themeColor="text1" w:themeTint="A6"/>
          <w:kern w:val="3"/>
          <w:szCs w:val="22"/>
        </w:rPr>
      </w:pPr>
      <w:r w:rsidRPr="00747966">
        <w:rPr>
          <w:rFonts w:eastAsia="Arial Unicode MS" w:cs="F"/>
          <w:b/>
          <w:bCs/>
          <w:color w:val="595959" w:themeColor="text1" w:themeTint="A6"/>
          <w:kern w:val="3"/>
          <w:szCs w:val="22"/>
        </w:rPr>
        <w:t>Punkty mimo rabatów</w:t>
      </w:r>
    </w:p>
    <w:p w14:paraId="4E0FC561" w14:textId="77777777" w:rsidR="00DC10DD" w:rsidRPr="00747966" w:rsidRDefault="00DC10DD" w:rsidP="00E2590F">
      <w:pPr>
        <w:pStyle w:val="Zwykytekst"/>
        <w:jc w:val="both"/>
        <w:rPr>
          <w:rFonts w:eastAsia="Arial Unicode MS" w:cs="F"/>
          <w:color w:val="595959" w:themeColor="text1" w:themeTint="A6"/>
          <w:kern w:val="3"/>
          <w:szCs w:val="22"/>
        </w:rPr>
      </w:pPr>
    </w:p>
    <w:p w14:paraId="4E1409CE" w14:textId="77777777" w:rsidR="00DC10DD" w:rsidRPr="00747966" w:rsidRDefault="00DC10DD" w:rsidP="00E2590F">
      <w:pPr>
        <w:pStyle w:val="Zwykytekst"/>
        <w:jc w:val="both"/>
        <w:rPr>
          <w:rFonts w:eastAsia="Arial Unicode MS" w:cs="F"/>
          <w:color w:val="595959" w:themeColor="text1" w:themeTint="A6"/>
          <w:kern w:val="3"/>
          <w:szCs w:val="22"/>
        </w:rPr>
      </w:pPr>
      <w:r w:rsidRPr="00747966">
        <w:rPr>
          <w:rFonts w:eastAsia="Arial Unicode MS" w:cs="F"/>
          <w:color w:val="595959" w:themeColor="text1" w:themeTint="A6"/>
          <w:kern w:val="3"/>
          <w:szCs w:val="22"/>
        </w:rPr>
        <w:t>Co szczególnie warte zauważenia, na przyznawanie punktów nie mają wpływu promocje</w:t>
      </w:r>
    </w:p>
    <w:p w14:paraId="71C90F6E" w14:textId="77777777" w:rsidR="00DC10DD" w:rsidRPr="00747966" w:rsidRDefault="00DC10DD" w:rsidP="00E2590F">
      <w:pPr>
        <w:pStyle w:val="Zwykytekst"/>
        <w:jc w:val="both"/>
        <w:rPr>
          <w:rFonts w:eastAsia="Arial Unicode MS" w:cs="F"/>
          <w:color w:val="595959" w:themeColor="text1" w:themeTint="A6"/>
          <w:kern w:val="3"/>
          <w:szCs w:val="22"/>
        </w:rPr>
      </w:pPr>
      <w:r w:rsidRPr="00747966">
        <w:rPr>
          <w:rFonts w:eastAsia="Arial Unicode MS" w:cs="F"/>
          <w:color w:val="595959" w:themeColor="text1" w:themeTint="A6"/>
          <w:kern w:val="3"/>
          <w:szCs w:val="22"/>
        </w:rPr>
        <w:t>w poszczególnych sklepach zlokalizowanych w centrum. Inaczej, niż w przypadku innych programów, zakupy zrobione w obniżonych cenach, także są objęte cashback’iem i uprawniają do zbierania punktów potrzebnych do otrzymania nagrody w formie przelewu.</w:t>
      </w:r>
    </w:p>
    <w:p w14:paraId="4961E8DE" w14:textId="77777777" w:rsidR="00DC10DD" w:rsidRPr="00747966" w:rsidRDefault="00DC10DD" w:rsidP="00E2590F">
      <w:pPr>
        <w:pStyle w:val="Zwykytekst"/>
        <w:jc w:val="both"/>
        <w:rPr>
          <w:rFonts w:eastAsia="Arial Unicode MS" w:cs="F"/>
          <w:color w:val="595959" w:themeColor="text1" w:themeTint="A6"/>
          <w:kern w:val="3"/>
          <w:szCs w:val="22"/>
        </w:rPr>
      </w:pPr>
    </w:p>
    <w:p w14:paraId="4C2F7ADE" w14:textId="77777777" w:rsidR="00DC10DD" w:rsidRPr="00747966" w:rsidRDefault="00DC10DD" w:rsidP="00E2590F">
      <w:pPr>
        <w:pStyle w:val="Zwykytekst"/>
        <w:jc w:val="both"/>
        <w:rPr>
          <w:rFonts w:eastAsia="Arial Unicode MS" w:cs="F"/>
          <w:b/>
          <w:bCs/>
          <w:color w:val="595959" w:themeColor="text1" w:themeTint="A6"/>
          <w:kern w:val="3"/>
          <w:szCs w:val="22"/>
        </w:rPr>
      </w:pPr>
      <w:r w:rsidRPr="00747966">
        <w:rPr>
          <w:rFonts w:eastAsia="Arial Unicode MS" w:cs="F"/>
          <w:b/>
          <w:bCs/>
          <w:color w:val="595959" w:themeColor="text1" w:themeTint="A6"/>
          <w:kern w:val="3"/>
          <w:szCs w:val="22"/>
        </w:rPr>
        <w:t>Reguły naliczania punktów</w:t>
      </w:r>
    </w:p>
    <w:p w14:paraId="548977E8" w14:textId="77777777" w:rsidR="00DC10DD" w:rsidRPr="00747966" w:rsidRDefault="00DC10DD" w:rsidP="00E2590F">
      <w:pPr>
        <w:pStyle w:val="Zwykytekst"/>
        <w:jc w:val="both"/>
        <w:rPr>
          <w:rFonts w:eastAsia="Arial Unicode MS" w:cs="F"/>
          <w:color w:val="595959" w:themeColor="text1" w:themeTint="A6"/>
          <w:kern w:val="3"/>
          <w:szCs w:val="22"/>
        </w:rPr>
      </w:pPr>
    </w:p>
    <w:p w14:paraId="5F8E4013" w14:textId="4B6DB562" w:rsidR="00DC10DD" w:rsidRPr="00747966" w:rsidRDefault="00DC10DD" w:rsidP="00E2590F">
      <w:pPr>
        <w:pStyle w:val="Zwykytekst"/>
        <w:jc w:val="both"/>
        <w:rPr>
          <w:rFonts w:eastAsia="Arial Unicode MS" w:cs="F"/>
          <w:color w:val="595959" w:themeColor="text1" w:themeTint="A6"/>
          <w:kern w:val="3"/>
          <w:szCs w:val="22"/>
        </w:rPr>
      </w:pPr>
      <w:r w:rsidRPr="00747966">
        <w:rPr>
          <w:rFonts w:eastAsia="Arial Unicode MS" w:cs="F"/>
          <w:color w:val="595959" w:themeColor="text1" w:themeTint="A6"/>
          <w:kern w:val="3"/>
          <w:szCs w:val="22"/>
        </w:rPr>
        <w:lastRenderedPageBreak/>
        <w:t>Za każde zakupy powyżej 30 złotych Klient zawsze otrzymuje 30 punktów. Po uzbieraniu 300 punktów, każdy Stały Klient jest nagradzany zwrotem pieniędzy w wysokości 30 zł. Robiąc zakupy w kilku sklepach, punkty można zebrać najszybciej, bo drugi paragon z jednego sklepu, z tego samego dnia, nie jest uznawany. W ciągu roku można otrzymać maksymalnie 5 cashback’ów, czyli aż 150 złotych zwrotu za zakupy.</w:t>
      </w:r>
    </w:p>
    <w:p w14:paraId="15357B47" w14:textId="3FC711A8" w:rsidR="00DC10DD" w:rsidRPr="00747966" w:rsidRDefault="00DC10DD" w:rsidP="00555967">
      <w:pPr>
        <w:pStyle w:val="Zwykytekst"/>
        <w:spacing w:after="160"/>
        <w:jc w:val="both"/>
        <w:rPr>
          <w:b/>
          <w:bCs/>
          <w:color w:val="595959" w:themeColor="text1" w:themeTint="A6"/>
          <w:szCs w:val="22"/>
        </w:rPr>
      </w:pPr>
    </w:p>
    <w:p w14:paraId="52FD4314" w14:textId="5903496E" w:rsidR="00DC10DD" w:rsidRPr="00747966" w:rsidRDefault="00DC10DD" w:rsidP="00555967">
      <w:pPr>
        <w:pStyle w:val="Zwykytekst"/>
        <w:spacing w:after="160"/>
        <w:jc w:val="both"/>
        <w:rPr>
          <w:b/>
          <w:bCs/>
          <w:color w:val="595959" w:themeColor="text1" w:themeTint="A6"/>
          <w:szCs w:val="22"/>
        </w:rPr>
      </w:pPr>
    </w:p>
    <w:p w14:paraId="6E24E1C4" w14:textId="17F6101F" w:rsidR="00DC10DD" w:rsidRPr="00747966" w:rsidRDefault="00DC10DD" w:rsidP="00382F85">
      <w:pPr>
        <w:pStyle w:val="Zwykytekst"/>
        <w:spacing w:after="160"/>
        <w:jc w:val="both"/>
        <w:rPr>
          <w:b/>
          <w:bCs/>
          <w:color w:val="7F7F7F" w:themeColor="text1" w:themeTint="80"/>
          <w:sz w:val="20"/>
          <w:szCs w:val="20"/>
        </w:rPr>
      </w:pPr>
    </w:p>
    <w:p w14:paraId="55D528BD" w14:textId="6D88AC54" w:rsidR="00DC10DD" w:rsidRPr="00747966" w:rsidRDefault="00DC10DD" w:rsidP="00382F85">
      <w:pPr>
        <w:pStyle w:val="Zwykytekst"/>
        <w:spacing w:after="160"/>
        <w:jc w:val="both"/>
        <w:rPr>
          <w:b/>
          <w:bCs/>
          <w:color w:val="7F7F7F" w:themeColor="text1" w:themeTint="80"/>
          <w:sz w:val="20"/>
          <w:szCs w:val="20"/>
        </w:rPr>
      </w:pPr>
    </w:p>
    <w:p w14:paraId="2F481245" w14:textId="7AF1AF5D" w:rsidR="00DC10DD" w:rsidRPr="00747966" w:rsidRDefault="00DC10DD" w:rsidP="006E5D3C">
      <w:pPr>
        <w:pStyle w:val="Zwykytekst"/>
        <w:spacing w:after="160"/>
        <w:jc w:val="both"/>
        <w:rPr>
          <w:b/>
          <w:bCs/>
          <w:color w:val="7F7F7F" w:themeColor="text1" w:themeTint="80"/>
          <w:sz w:val="20"/>
          <w:szCs w:val="20"/>
        </w:rPr>
      </w:pPr>
    </w:p>
    <w:p w14:paraId="24E17BDF" w14:textId="7959E1DD" w:rsidR="00DC10DD" w:rsidRPr="00747966" w:rsidRDefault="00DC10DD" w:rsidP="006E5D3C">
      <w:pPr>
        <w:pStyle w:val="Zwykytekst"/>
        <w:spacing w:after="160"/>
        <w:jc w:val="both"/>
        <w:rPr>
          <w:b/>
          <w:bCs/>
          <w:color w:val="7F7F7F" w:themeColor="text1" w:themeTint="80"/>
          <w:sz w:val="20"/>
          <w:szCs w:val="20"/>
        </w:rPr>
      </w:pPr>
    </w:p>
    <w:p w14:paraId="083AE2E9" w14:textId="561FAF6D" w:rsidR="00DC10DD" w:rsidRPr="00747966" w:rsidRDefault="00DC10DD" w:rsidP="006E5D3C">
      <w:pPr>
        <w:pStyle w:val="Zwykytekst"/>
        <w:spacing w:after="160"/>
        <w:jc w:val="both"/>
        <w:rPr>
          <w:b/>
          <w:bCs/>
          <w:color w:val="7F7F7F" w:themeColor="text1" w:themeTint="80"/>
          <w:sz w:val="20"/>
          <w:szCs w:val="20"/>
        </w:rPr>
      </w:pPr>
    </w:p>
    <w:p w14:paraId="1899DDF0" w14:textId="61E404E5" w:rsidR="00DC10DD" w:rsidRDefault="00DC10DD" w:rsidP="006E5D3C">
      <w:pPr>
        <w:pStyle w:val="Zwykytekst"/>
        <w:spacing w:after="160"/>
        <w:jc w:val="both"/>
        <w:rPr>
          <w:b/>
          <w:bCs/>
          <w:color w:val="7F7F7F" w:themeColor="text1" w:themeTint="80"/>
          <w:sz w:val="20"/>
        </w:rPr>
      </w:pPr>
    </w:p>
    <w:p w14:paraId="039CB4B0" w14:textId="2DCC8234" w:rsidR="00DC10DD" w:rsidRDefault="00DC10DD" w:rsidP="006E5D3C">
      <w:pPr>
        <w:pStyle w:val="Zwykytekst"/>
        <w:spacing w:after="160"/>
        <w:jc w:val="both"/>
        <w:rPr>
          <w:b/>
          <w:bCs/>
          <w:color w:val="7F7F7F" w:themeColor="text1" w:themeTint="80"/>
          <w:sz w:val="20"/>
        </w:rPr>
      </w:pPr>
    </w:p>
    <w:p w14:paraId="19ABDC8F" w14:textId="7139215A" w:rsidR="00DC10DD" w:rsidRDefault="00DC10DD" w:rsidP="006E5D3C">
      <w:pPr>
        <w:pStyle w:val="Zwykytekst"/>
        <w:spacing w:after="160"/>
        <w:jc w:val="both"/>
        <w:rPr>
          <w:b/>
          <w:bCs/>
          <w:color w:val="7F7F7F" w:themeColor="text1" w:themeTint="80"/>
          <w:sz w:val="20"/>
        </w:rPr>
      </w:pPr>
    </w:p>
    <w:p w14:paraId="37C17DDF" w14:textId="15069760" w:rsidR="00DC10DD" w:rsidRDefault="00DC10DD" w:rsidP="006E5D3C">
      <w:pPr>
        <w:pStyle w:val="Zwykytekst"/>
        <w:spacing w:after="160"/>
        <w:jc w:val="both"/>
        <w:rPr>
          <w:b/>
          <w:bCs/>
          <w:color w:val="7F7F7F" w:themeColor="text1" w:themeTint="80"/>
          <w:sz w:val="20"/>
        </w:rPr>
      </w:pPr>
    </w:p>
    <w:p w14:paraId="38E9FCAA" w14:textId="038EE7D8" w:rsidR="00DC10DD" w:rsidRDefault="00DC10DD" w:rsidP="00DC10DD">
      <w:pPr>
        <w:pStyle w:val="Zwykytekst"/>
        <w:spacing w:after="160"/>
        <w:jc w:val="both"/>
        <w:rPr>
          <w:b/>
          <w:bCs/>
          <w:color w:val="7F7F7F" w:themeColor="text1" w:themeTint="80"/>
          <w:sz w:val="20"/>
        </w:rPr>
      </w:pPr>
    </w:p>
    <w:p w14:paraId="1C60F408" w14:textId="4E7E90FA" w:rsidR="00DC10DD" w:rsidRDefault="00DC10DD" w:rsidP="00DC10DD">
      <w:pPr>
        <w:pStyle w:val="Zwykytekst"/>
        <w:spacing w:after="160"/>
        <w:jc w:val="both"/>
        <w:rPr>
          <w:b/>
          <w:bCs/>
          <w:color w:val="7F7F7F" w:themeColor="text1" w:themeTint="80"/>
          <w:sz w:val="20"/>
        </w:rPr>
      </w:pPr>
    </w:p>
    <w:p w14:paraId="688C97E4" w14:textId="74ABF432" w:rsidR="00DC10DD" w:rsidRDefault="00DC10DD" w:rsidP="00DC10DD">
      <w:pPr>
        <w:pStyle w:val="Zwykytekst"/>
        <w:spacing w:after="160"/>
        <w:jc w:val="both"/>
        <w:rPr>
          <w:b/>
          <w:bCs/>
          <w:color w:val="7F7F7F" w:themeColor="text1" w:themeTint="80"/>
          <w:sz w:val="20"/>
        </w:rPr>
      </w:pPr>
    </w:p>
    <w:p w14:paraId="03C4115D" w14:textId="13DABF2E" w:rsidR="00DC10DD" w:rsidRDefault="00DC10DD" w:rsidP="00DC10DD">
      <w:pPr>
        <w:pStyle w:val="Zwykytekst"/>
        <w:spacing w:after="160"/>
        <w:jc w:val="both"/>
        <w:rPr>
          <w:b/>
          <w:bCs/>
          <w:color w:val="7F7F7F" w:themeColor="text1" w:themeTint="80"/>
          <w:sz w:val="20"/>
        </w:rPr>
      </w:pPr>
    </w:p>
    <w:p w14:paraId="49E5097F" w14:textId="72AA3968" w:rsidR="00DC10DD" w:rsidRDefault="00DC10DD" w:rsidP="00DC10DD">
      <w:pPr>
        <w:pStyle w:val="Zwykytekst"/>
        <w:spacing w:after="160"/>
        <w:jc w:val="both"/>
        <w:rPr>
          <w:b/>
          <w:bCs/>
          <w:color w:val="7F7F7F" w:themeColor="text1" w:themeTint="80"/>
          <w:sz w:val="20"/>
        </w:rPr>
      </w:pPr>
    </w:p>
    <w:p w14:paraId="076936AF" w14:textId="6A637A44" w:rsidR="00DC10DD" w:rsidRDefault="00DC10DD" w:rsidP="00DC10DD">
      <w:pPr>
        <w:pStyle w:val="Zwykytekst"/>
        <w:spacing w:after="160"/>
        <w:jc w:val="both"/>
        <w:rPr>
          <w:b/>
          <w:bCs/>
          <w:color w:val="7F7F7F" w:themeColor="text1" w:themeTint="80"/>
          <w:sz w:val="20"/>
        </w:rPr>
      </w:pPr>
    </w:p>
    <w:p w14:paraId="0556605E" w14:textId="5DBBAB92" w:rsidR="00DC10DD" w:rsidRDefault="00DC10DD" w:rsidP="00DC10DD">
      <w:pPr>
        <w:pStyle w:val="Zwykytekst"/>
        <w:spacing w:after="160"/>
        <w:jc w:val="both"/>
        <w:rPr>
          <w:b/>
          <w:bCs/>
          <w:color w:val="7F7F7F" w:themeColor="text1" w:themeTint="80"/>
          <w:sz w:val="20"/>
        </w:rPr>
      </w:pPr>
    </w:p>
    <w:p w14:paraId="03B1ED70" w14:textId="5BEE9CA8" w:rsidR="00DC10DD" w:rsidRDefault="00DC10DD" w:rsidP="00DC10DD">
      <w:pPr>
        <w:pStyle w:val="Zwykytekst"/>
        <w:spacing w:after="160"/>
        <w:jc w:val="both"/>
        <w:rPr>
          <w:b/>
          <w:bCs/>
          <w:color w:val="7F7F7F" w:themeColor="text1" w:themeTint="80"/>
          <w:sz w:val="20"/>
        </w:rPr>
      </w:pPr>
    </w:p>
    <w:p w14:paraId="718B716B" w14:textId="77777777" w:rsidR="00DC10DD" w:rsidRDefault="00DC10DD" w:rsidP="00DC10DD">
      <w:pPr>
        <w:pStyle w:val="Zwykytekst"/>
        <w:spacing w:after="160"/>
        <w:jc w:val="both"/>
        <w:rPr>
          <w:b/>
          <w:bCs/>
          <w:color w:val="7F7F7F" w:themeColor="text1" w:themeTint="80"/>
          <w:sz w:val="20"/>
        </w:rPr>
      </w:pPr>
    </w:p>
    <w:p w14:paraId="17DCCAA9" w14:textId="77777777" w:rsidR="00393F5F" w:rsidRDefault="00393F5F" w:rsidP="00DC10DD">
      <w:pPr>
        <w:pStyle w:val="Zwykytekst"/>
        <w:spacing w:after="160"/>
        <w:jc w:val="center"/>
        <w:rPr>
          <w:b/>
          <w:bCs/>
          <w:color w:val="7F7F7F" w:themeColor="text1" w:themeTint="80"/>
          <w:sz w:val="20"/>
        </w:rPr>
      </w:pPr>
    </w:p>
    <w:p w14:paraId="20C61DF0" w14:textId="1D36DBCA" w:rsidR="002345F5" w:rsidRDefault="002345F5" w:rsidP="00DC10DD">
      <w:pPr>
        <w:pStyle w:val="Zwykytekst"/>
        <w:spacing w:after="160"/>
        <w:jc w:val="center"/>
        <w:rPr>
          <w:b/>
          <w:bCs/>
          <w:color w:val="7F7F7F" w:themeColor="text1" w:themeTint="80"/>
          <w:sz w:val="20"/>
        </w:rPr>
      </w:pPr>
    </w:p>
    <w:p w14:paraId="5C9A9186" w14:textId="30CDA3E9" w:rsidR="008E78AC" w:rsidRDefault="008E78AC" w:rsidP="00DC10DD">
      <w:pPr>
        <w:pStyle w:val="Zwykytekst"/>
        <w:spacing w:after="160"/>
        <w:jc w:val="center"/>
        <w:rPr>
          <w:b/>
          <w:bCs/>
          <w:color w:val="7F7F7F" w:themeColor="text1" w:themeTint="80"/>
          <w:sz w:val="20"/>
        </w:rPr>
      </w:pPr>
    </w:p>
    <w:p w14:paraId="5C160081" w14:textId="77777777" w:rsidR="008E78AC" w:rsidRDefault="008E78AC" w:rsidP="00DC10DD">
      <w:pPr>
        <w:pStyle w:val="Zwykytekst"/>
        <w:spacing w:after="160"/>
        <w:jc w:val="center"/>
        <w:rPr>
          <w:b/>
          <w:bCs/>
          <w:color w:val="7F7F7F" w:themeColor="text1" w:themeTint="80"/>
          <w:sz w:val="20"/>
        </w:rPr>
      </w:pPr>
    </w:p>
    <w:p w14:paraId="5A4E934A" w14:textId="3761F970" w:rsidR="00747966" w:rsidRDefault="00747966" w:rsidP="00747966">
      <w:pPr>
        <w:pStyle w:val="Zwykytekst"/>
        <w:spacing w:after="160"/>
        <w:rPr>
          <w:b/>
          <w:bCs/>
          <w:color w:val="7F7F7F" w:themeColor="text1" w:themeTint="80"/>
          <w:sz w:val="20"/>
        </w:rPr>
      </w:pPr>
    </w:p>
    <w:p w14:paraId="44AB16C7" w14:textId="6F300748" w:rsidR="008C7044" w:rsidRDefault="008C7044" w:rsidP="00747966">
      <w:pPr>
        <w:pStyle w:val="Zwykytekst"/>
        <w:spacing w:after="160"/>
        <w:rPr>
          <w:b/>
          <w:bCs/>
          <w:color w:val="7F7F7F" w:themeColor="text1" w:themeTint="80"/>
          <w:sz w:val="20"/>
        </w:rPr>
      </w:pPr>
    </w:p>
    <w:p w14:paraId="20944B2C" w14:textId="77777777" w:rsidR="008C7044" w:rsidRDefault="008C7044" w:rsidP="00747966">
      <w:pPr>
        <w:pStyle w:val="Zwykytekst"/>
        <w:spacing w:after="160"/>
        <w:rPr>
          <w:b/>
          <w:bCs/>
          <w:color w:val="7F7F7F" w:themeColor="text1" w:themeTint="80"/>
          <w:sz w:val="20"/>
        </w:rPr>
      </w:pPr>
    </w:p>
    <w:p w14:paraId="3316B6C3" w14:textId="0F55669F" w:rsidR="00DC10DD" w:rsidRPr="00C2255E" w:rsidRDefault="00F460E1" w:rsidP="00747966">
      <w:pPr>
        <w:pStyle w:val="Zwykytekst"/>
        <w:spacing w:after="160"/>
        <w:jc w:val="center"/>
        <w:rPr>
          <w:b/>
          <w:bCs/>
          <w:color w:val="7F7F7F" w:themeColor="text1" w:themeTint="80"/>
          <w:sz w:val="20"/>
        </w:rPr>
      </w:pPr>
      <w:r w:rsidRPr="00F460E1">
        <w:rPr>
          <w:b/>
          <w:bCs/>
          <w:color w:val="7F7F7F" w:themeColor="text1" w:themeTint="80"/>
          <w:sz w:val="20"/>
        </w:rPr>
        <w:lastRenderedPageBreak/>
        <w:t>Informacje o Wroclavii</w:t>
      </w:r>
    </w:p>
    <w:p w14:paraId="006960AC" w14:textId="77777777" w:rsidR="00F526F5" w:rsidRPr="00C2255E" w:rsidRDefault="00F526F5" w:rsidP="00D35349">
      <w:pPr>
        <w:pStyle w:val="Default"/>
        <w:spacing w:after="160"/>
        <w:ind w:firstLine="708"/>
        <w:jc w:val="both"/>
        <w:rPr>
          <w:rFonts w:ascii="Calibri" w:hAnsi="Calibri" w:cs="Calibri"/>
          <w:color w:val="7F7F7F" w:themeColor="text1" w:themeTint="80"/>
          <w:sz w:val="20"/>
          <w:szCs w:val="20"/>
          <w:lang w:val="pl-PL"/>
        </w:rPr>
      </w:pPr>
      <w:r w:rsidRPr="00C2255E">
        <w:rPr>
          <w:rFonts w:ascii="Calibri" w:hAnsi="Calibri" w:cs="Calibri"/>
          <w:b/>
          <w:color w:val="7F7F7F" w:themeColor="text1" w:themeTint="80"/>
          <w:sz w:val="20"/>
          <w:szCs w:val="20"/>
          <w:lang w:val="pl-PL"/>
        </w:rPr>
        <w:t>Wroclavia</w:t>
      </w:r>
      <w:r w:rsidRPr="00C2255E">
        <w:rPr>
          <w:rFonts w:ascii="Calibri" w:hAnsi="Calibri" w:cs="Calibri"/>
          <w:color w:val="7F7F7F" w:themeColor="text1" w:themeTint="80"/>
          <w:sz w:val="20"/>
          <w:szCs w:val="20"/>
          <w:lang w:val="pl-PL"/>
        </w:rPr>
        <w:t xml:space="preserve"> to wyjątkowe lajfstajlowe centrum handlowe, które wniosło na wrocławski rynek nowy standard usług, innowacyjną architekturę i przyjemną, ożywioną atmosferę, oferując w samym centrum Wrocławia niezwykłe doświadczenia zakupowe i rozrywkę na najwyższym poziomie.</w:t>
      </w:r>
    </w:p>
    <w:p w14:paraId="65AE5E74" w14:textId="77777777" w:rsidR="00D35349" w:rsidRPr="00D35349" w:rsidRDefault="00F526F5" w:rsidP="00D35349">
      <w:pPr>
        <w:ind w:firstLine="708"/>
        <w:jc w:val="both"/>
        <w:rPr>
          <w:color w:val="7F7F7F" w:themeColor="text1" w:themeTint="80"/>
          <w:sz w:val="20"/>
          <w:szCs w:val="20"/>
        </w:rPr>
      </w:pPr>
      <w:r w:rsidRPr="00C2255E">
        <w:rPr>
          <w:b/>
          <w:color w:val="7F7F7F" w:themeColor="text1" w:themeTint="80"/>
          <w:sz w:val="20"/>
          <w:szCs w:val="20"/>
        </w:rPr>
        <w:t>Unibail-Rodamco-Westfield</w:t>
      </w:r>
      <w:r w:rsidRPr="00C2255E">
        <w:rPr>
          <w:color w:val="7F7F7F" w:themeColor="text1" w:themeTint="80"/>
          <w:sz w:val="20"/>
          <w:szCs w:val="20"/>
        </w:rPr>
        <w:t xml:space="preserve"> </w:t>
      </w:r>
      <w:r w:rsidR="00D35349" w:rsidRPr="00D35349">
        <w:rPr>
          <w:color w:val="7F7F7F" w:themeColor="text1" w:themeTint="80"/>
          <w:sz w:val="20"/>
          <w:szCs w:val="20"/>
        </w:rPr>
        <w:t xml:space="preserve">jest wiodącym światowym deweloperem i operatorem flagowych centrów handlowych z portfelem wycenionym na 65,0 mld euro na dzień 30 czerwca 2019 r., z czego 86% to obiekty handlowe, 7% - biura, 5% - obiekty konferencyjne i wystawiennicze, a 2% - obiekty usługowe. Obecnie Grupa jest właścicielem i operatorem 92 centrów handlowych, w tym 55 sztandarowych obiektów w najbardziej dynamicznych miastach Europy i Stanów Zjednoczonych. Centra Unibail-Rodamco-Westfield odwiedza rocznie 1,2 mld osób. Dzięki swojej obecności na 2 kontynentach i w 12 krajach, Unibail-Rodamco-Westfield zapewnia unikalną płaszczyznę działań dla sprzedawców detalicznych i wydarzeń promujących marki oraz oferuje klientom wyjątkowe i stale aktualizowane doświadczenia. </w:t>
      </w:r>
    </w:p>
    <w:p w14:paraId="6D6A7C47" w14:textId="77777777" w:rsidR="00D35349" w:rsidRPr="00D35349" w:rsidRDefault="00D35349" w:rsidP="00D35349">
      <w:pPr>
        <w:jc w:val="both"/>
        <w:rPr>
          <w:color w:val="7F7F7F" w:themeColor="text1" w:themeTint="80"/>
          <w:sz w:val="20"/>
          <w:szCs w:val="20"/>
        </w:rPr>
      </w:pPr>
      <w:r w:rsidRPr="00D35349">
        <w:rPr>
          <w:color w:val="7F7F7F" w:themeColor="text1" w:themeTint="80"/>
          <w:sz w:val="20"/>
          <w:szCs w:val="20"/>
        </w:rPr>
        <w:t>Dzięki wsparciu 3700 profesjonalistów oraz swojej wybitnej reputacji i know-how, Grupa Unibail-Rodamco-Westfield jest idealnie przygotowana do generowania najwyższej wartości i rozwijania projektów światowej klasy. Obok istniejących aktywów Unibail-Rodamco-Westfield realizuje także warte 10,3 mld euro projekty deweloperskie.</w:t>
      </w:r>
    </w:p>
    <w:p w14:paraId="292EACDA" w14:textId="77777777" w:rsidR="00D35349" w:rsidRPr="00D35349" w:rsidRDefault="00D35349" w:rsidP="00D35349">
      <w:pPr>
        <w:jc w:val="both"/>
        <w:rPr>
          <w:color w:val="7F7F7F" w:themeColor="text1" w:themeTint="80"/>
          <w:sz w:val="20"/>
          <w:szCs w:val="20"/>
        </w:rPr>
      </w:pPr>
      <w:r w:rsidRPr="00D35349">
        <w:rPr>
          <w:color w:val="7F7F7F" w:themeColor="text1" w:themeTint="80"/>
          <w:sz w:val="20"/>
          <w:szCs w:val="20"/>
        </w:rPr>
        <w:t xml:space="preserve">Unibail-Rodamco-Westfield wyróżnia się także programem Better Places 2030, który stawia sobie za cel stworzenie jeszcze lepszych obiektów spełniających najwyższe standardy ochrony środowiska i przyczyniających się do rozwoju przyjaźniejszych miast. </w:t>
      </w:r>
    </w:p>
    <w:p w14:paraId="7EA9E0D0" w14:textId="77777777" w:rsidR="00D35349" w:rsidRPr="00D35349" w:rsidRDefault="00D35349" w:rsidP="00D35349">
      <w:pPr>
        <w:jc w:val="both"/>
        <w:rPr>
          <w:color w:val="7F7F7F" w:themeColor="text1" w:themeTint="80"/>
          <w:sz w:val="20"/>
          <w:szCs w:val="20"/>
        </w:rPr>
      </w:pPr>
      <w:r w:rsidRPr="00D35349">
        <w:rPr>
          <w:color w:val="7F7F7F" w:themeColor="text1" w:themeTint="80"/>
          <w:sz w:val="20"/>
          <w:szCs w:val="20"/>
        </w:rPr>
        <w:t>Akcje Unibail-Rodamco-Westfield są notowane łącznie na giełdach Euronext w Amsterdamie i w Paryżu (skrót Euronext: URW), a w obrocie równoległym także w Australii poprzez instrument CDI. Grupa otrzymała rating A od agencji Standard &amp; Poor's oraz A2 od agencji Moody's.</w:t>
      </w:r>
    </w:p>
    <w:p w14:paraId="56227F8D" w14:textId="77777777" w:rsidR="00F526F5" w:rsidRPr="00C2255E" w:rsidRDefault="00D35349" w:rsidP="00D35349">
      <w:pPr>
        <w:spacing w:after="480"/>
        <w:jc w:val="both"/>
        <w:rPr>
          <w:rFonts w:ascii="Calibri" w:hAnsi="Calibri" w:cs="Calibri"/>
          <w:color w:val="7F7F7F" w:themeColor="text1" w:themeTint="80"/>
          <w:sz w:val="20"/>
          <w:szCs w:val="20"/>
        </w:rPr>
      </w:pPr>
      <w:r w:rsidRPr="00D35349">
        <w:rPr>
          <w:color w:val="7F7F7F" w:themeColor="text1" w:themeTint="80"/>
          <w:sz w:val="20"/>
          <w:szCs w:val="20"/>
        </w:rPr>
        <w:t>Więcej informacji na temat Unibail-Rodamco-Westfield na stronie www.urw.com</w:t>
      </w:r>
    </w:p>
    <w:p w14:paraId="048424F6" w14:textId="77777777" w:rsidR="00F526F5" w:rsidRDefault="00F526F5" w:rsidP="00F526F5">
      <w:pPr>
        <w:pStyle w:val="Standard"/>
        <w:rPr>
          <w:color w:val="7F7F7F" w:themeColor="text1" w:themeTint="80"/>
          <w:sz w:val="20"/>
        </w:rPr>
      </w:pPr>
      <w:r w:rsidRPr="00C2255E">
        <w:rPr>
          <w:b/>
          <w:color w:val="7F7F7F" w:themeColor="text1" w:themeTint="80"/>
          <w:sz w:val="20"/>
        </w:rPr>
        <w:t xml:space="preserve">Kontakt dla mediów: </w:t>
      </w:r>
    </w:p>
    <w:p w14:paraId="5C8A9196" w14:textId="5C71E6FF" w:rsidR="00CA584A" w:rsidRPr="00E6466C" w:rsidRDefault="00E6466C" w:rsidP="00E6466C">
      <w:pPr>
        <w:rPr>
          <w:rFonts w:ascii="Calibri" w:eastAsia="Arial Unicode MS" w:hAnsi="Calibri" w:cs="F"/>
          <w:color w:val="7F7F7F" w:themeColor="text1" w:themeTint="80"/>
          <w:kern w:val="3"/>
          <w:sz w:val="20"/>
        </w:rPr>
      </w:pPr>
      <w:r>
        <w:rPr>
          <w:b/>
          <w:bCs/>
          <w:color w:val="7F7F7F" w:themeColor="text1" w:themeTint="80"/>
          <w:sz w:val="20"/>
        </w:rPr>
        <w:t xml:space="preserve">Anna Knowska </w:t>
      </w:r>
      <w:r w:rsidR="00CA584A">
        <w:rPr>
          <w:color w:val="7F7F7F" w:themeColor="text1" w:themeTint="80"/>
          <w:sz w:val="20"/>
        </w:rPr>
        <w:br/>
      </w:r>
      <w:r w:rsidRPr="00E6466C">
        <w:rPr>
          <w:rFonts w:ascii="Calibri" w:eastAsia="Arial Unicode MS" w:hAnsi="Calibri" w:cs="F"/>
          <w:color w:val="7F7F7F" w:themeColor="text1" w:themeTint="80"/>
          <w:kern w:val="3"/>
          <w:sz w:val="20"/>
        </w:rPr>
        <w:t>+48 512 962 913</w:t>
      </w:r>
      <w:r w:rsidR="00CA584A">
        <w:rPr>
          <w:color w:val="7F7F7F" w:themeColor="text1" w:themeTint="80"/>
          <w:sz w:val="20"/>
        </w:rPr>
        <w:br/>
        <w:t>wroclavia@komunikacjaplus.pl</w:t>
      </w:r>
    </w:p>
    <w:p w14:paraId="4B000561" w14:textId="77777777" w:rsidR="002F3ED3" w:rsidRPr="00275A90" w:rsidRDefault="002F3ED3" w:rsidP="00F526F5">
      <w:pPr>
        <w:pStyle w:val="Standard"/>
        <w:jc w:val="right"/>
        <w:rPr>
          <w:rFonts w:cstheme="minorHAnsi"/>
          <w:color w:val="7F7F7F" w:themeColor="text1" w:themeTint="80"/>
        </w:rPr>
      </w:pPr>
    </w:p>
    <w:p w14:paraId="5ADB2491" w14:textId="77777777" w:rsidR="00275A90" w:rsidRDefault="00275A90">
      <w:pPr>
        <w:rPr>
          <w:b/>
          <w:bCs/>
          <w:color w:val="7F7F7F" w:themeColor="text1" w:themeTint="80"/>
          <w:sz w:val="20"/>
        </w:rPr>
      </w:pPr>
    </w:p>
    <w:sectPr w:rsidR="00275A90" w:rsidSect="008C524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BE2B8" w14:textId="77777777" w:rsidR="00863F93" w:rsidRDefault="00863F93" w:rsidP="00CE2F72">
      <w:pPr>
        <w:spacing w:after="0" w:line="240" w:lineRule="auto"/>
      </w:pPr>
      <w:r>
        <w:separator/>
      </w:r>
    </w:p>
  </w:endnote>
  <w:endnote w:type="continuationSeparator" w:id="0">
    <w:p w14:paraId="24A74439" w14:textId="77777777" w:rsidR="00863F93" w:rsidRDefault="00863F93" w:rsidP="00CE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Helvetica Neue">
    <w:altName w:val="Arial"/>
    <w:charset w:val="00"/>
    <w:family w:val="roman"/>
    <w:pitch w:val="default"/>
  </w:font>
  <w:font w:name="Helvetica">
    <w:panose1 w:val="020B0604020202020204"/>
    <w:charset w:val="EE"/>
    <w:family w:val="swiss"/>
    <w:pitch w:val="variable"/>
    <w:sig w:usb0="E0002EFF" w:usb1="C000785B" w:usb2="00000009" w:usb3="00000000" w:csb0="000001FF" w:csb1="00000000"/>
  </w:font>
  <w:font w:name="Proxima Nova Lt">
    <w:altName w:val="Candara"/>
    <w:charset w:val="EE"/>
    <w:family w:val="auto"/>
    <w:pitch w:val="variable"/>
    <w:sig w:usb0="A00000AF" w:usb1="5000E0FB" w:usb2="00000000" w:usb3="00000000" w:csb0="000001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F8A2" w14:textId="77777777" w:rsidR="00FD3B86" w:rsidRDefault="007C19ED" w:rsidP="00CE2F72">
    <w:r>
      <w:rPr>
        <w:rFonts w:ascii="Arial" w:hAnsi="Arial" w:cs="Arial"/>
        <w:noProof/>
        <w:sz w:val="16"/>
        <w:szCs w:val="16"/>
        <w:lang w:val="en-US"/>
      </w:rPr>
      <mc:AlternateContent>
        <mc:Choice Requires="wps">
          <w:drawing>
            <wp:anchor distT="4294967295" distB="4294967295" distL="114300" distR="114300" simplePos="0" relativeHeight="251661312" behindDoc="0" locked="0" layoutInCell="1" allowOverlap="1" wp14:anchorId="2D697989" wp14:editId="426851F7">
              <wp:simplePos x="0" y="0"/>
              <wp:positionH relativeFrom="column">
                <wp:posOffset>-114300</wp:posOffset>
              </wp:positionH>
              <wp:positionV relativeFrom="paragraph">
                <wp:posOffset>137794</wp:posOffset>
              </wp:positionV>
              <wp:extent cx="60579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A0F58" id="Line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x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"/>
          </w:pict>
        </mc:Fallback>
      </mc:AlternateContent>
    </w:r>
  </w:p>
  <w:p w14:paraId="1AB50897" w14:textId="77777777" w:rsidR="00FD3B86" w:rsidRPr="00D23E60" w:rsidRDefault="00FD3B86" w:rsidP="00CE2F72">
    <w:pPr>
      <w:pStyle w:val="Stopka"/>
      <w:jc w:val="center"/>
      <w:rPr>
        <w:rFonts w:ascii="Arial" w:hAnsi="Arial" w:cs="Arial"/>
        <w:sz w:val="16"/>
        <w:szCs w:val="16"/>
      </w:rPr>
    </w:pPr>
    <w:r>
      <w:rPr>
        <w:rFonts w:ascii="Arial" w:hAnsi="Arial" w:cs="Arial"/>
        <w:sz w:val="16"/>
        <w:szCs w:val="16"/>
      </w:rPr>
      <w:t>Unibail-Rodamco Polska</w:t>
    </w:r>
    <w:r w:rsidRPr="00D23E60">
      <w:rPr>
        <w:rFonts w:ascii="Arial" w:hAnsi="Arial" w:cs="Arial"/>
        <w:sz w:val="16"/>
        <w:szCs w:val="16"/>
      </w:rPr>
      <w:t xml:space="preserve"> spółka z ograniczoną odpowiedzialnością</w:t>
    </w:r>
    <w:r>
      <w:rPr>
        <w:rFonts w:ascii="Arial" w:hAnsi="Arial" w:cs="Arial"/>
        <w:sz w:val="16"/>
        <w:szCs w:val="16"/>
      </w:rPr>
      <w:t xml:space="preserve">, </w:t>
    </w:r>
    <w:r w:rsidRPr="00B06F7A">
      <w:rPr>
        <w:rFonts w:ascii="Arial" w:hAnsi="Arial" w:cs="Arial"/>
        <w:sz w:val="16"/>
        <w:szCs w:val="16"/>
      </w:rPr>
      <w:t>part of the Unibail-Rodamco-Westfield Group</w:t>
    </w:r>
  </w:p>
  <w:p w14:paraId="2E174300" w14:textId="77777777" w:rsidR="00FD3B86" w:rsidRPr="00D23E60" w:rsidRDefault="00FD3B86" w:rsidP="00CE2F72">
    <w:pPr>
      <w:pStyle w:val="Stopka"/>
      <w:jc w:val="center"/>
      <w:rPr>
        <w:rFonts w:ascii="Arial" w:hAnsi="Arial" w:cs="Arial"/>
        <w:sz w:val="16"/>
        <w:szCs w:val="16"/>
      </w:rPr>
    </w:pPr>
    <w:r>
      <w:rPr>
        <w:rFonts w:ascii="Arial" w:hAnsi="Arial" w:cs="Arial"/>
        <w:sz w:val="16"/>
        <w:szCs w:val="16"/>
      </w:rPr>
      <w:t>ul. Złota 59 /// 00-120</w:t>
    </w:r>
    <w:r w:rsidRPr="00D23E60">
      <w:rPr>
        <w:rFonts w:ascii="Arial" w:hAnsi="Arial" w:cs="Arial"/>
        <w:sz w:val="16"/>
        <w:szCs w:val="16"/>
      </w:rPr>
      <w:t xml:space="preserve"> Warszawa</w:t>
    </w:r>
    <w:r>
      <w:rPr>
        <w:rFonts w:ascii="Arial" w:hAnsi="Arial" w:cs="Arial"/>
        <w:sz w:val="16"/>
        <w:szCs w:val="16"/>
      </w:rPr>
      <w:t xml:space="preserve"> ///</w:t>
    </w:r>
    <w:r w:rsidRPr="00D23E60">
      <w:rPr>
        <w:rFonts w:ascii="Arial" w:hAnsi="Arial" w:cs="Arial"/>
        <w:sz w:val="16"/>
        <w:szCs w:val="16"/>
      </w:rPr>
      <w:t xml:space="preserve"> Polska</w:t>
    </w:r>
  </w:p>
  <w:p w14:paraId="4D722F0A" w14:textId="77777777" w:rsidR="00FD3B86" w:rsidRPr="00113A0A" w:rsidRDefault="00FD3B86" w:rsidP="00CE2F72">
    <w:pPr>
      <w:pStyle w:val="Stopka"/>
      <w:jc w:val="center"/>
      <w:rPr>
        <w:rFonts w:ascii="Arial" w:hAnsi="Arial" w:cs="Arial"/>
        <w:sz w:val="16"/>
        <w:szCs w:val="16"/>
      </w:rPr>
    </w:pPr>
    <w:r w:rsidRPr="00113A0A">
      <w:rPr>
        <w:rFonts w:ascii="Arial" w:hAnsi="Arial" w:cs="Arial"/>
        <w:sz w:val="16"/>
        <w:szCs w:val="16"/>
      </w:rPr>
      <w:t>tel. +48 22 346 36 00 /// fax +48 22 346 36 01 /// www.unibail-rodamco.com</w:t>
    </w:r>
  </w:p>
  <w:p w14:paraId="30837CE2" w14:textId="77777777" w:rsidR="00FD3B86" w:rsidRPr="003410C2" w:rsidRDefault="00FD3B86" w:rsidP="003410C2">
    <w:pPr>
      <w:pStyle w:val="Stopka"/>
      <w:jc w:val="center"/>
      <w:rPr>
        <w:rFonts w:ascii="Arial" w:hAnsi="Arial" w:cs="Arial"/>
        <w:sz w:val="16"/>
        <w:szCs w:val="16"/>
      </w:rPr>
    </w:pPr>
    <w:r w:rsidRPr="00D23E60">
      <w:rPr>
        <w:rFonts w:ascii="Arial" w:hAnsi="Arial" w:cs="Arial"/>
        <w:sz w:val="16"/>
        <w:szCs w:val="16"/>
      </w:rPr>
      <w:t>Sąd Rejonowy dla m. st. Warszawy XIII Wydział Gospodarczy Krajowego Rejestru Sądowego, nr rejestru KRS 0000153593</w:t>
    </w:r>
    <w:r>
      <w:rPr>
        <w:rFonts w:ascii="Arial" w:hAnsi="Arial" w:cs="Arial"/>
        <w:sz w:val="16"/>
        <w:szCs w:val="16"/>
      </w:rPr>
      <w:t xml:space="preserve"> /// n</w:t>
    </w:r>
    <w:r w:rsidRPr="00D23E60">
      <w:rPr>
        <w:rFonts w:ascii="Arial" w:hAnsi="Arial" w:cs="Arial"/>
        <w:sz w:val="16"/>
        <w:szCs w:val="16"/>
      </w:rPr>
      <w:t>r NIP 52</w:t>
    </w:r>
    <w:r>
      <w:rPr>
        <w:rFonts w:ascii="Arial" w:hAnsi="Arial" w:cs="Arial"/>
        <w:sz w:val="16"/>
        <w:szCs w:val="16"/>
      </w:rPr>
      <w:t>6-26-78-510 kapitał zakładowy: 1 00</w:t>
    </w:r>
    <w:r w:rsidRPr="00D23E60">
      <w:rPr>
        <w:rFonts w:ascii="Arial" w:hAnsi="Arial" w:cs="Arial"/>
        <w:sz w:val="16"/>
        <w:szCs w:val="16"/>
      </w:rPr>
      <w:t>0 000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3D54F" w14:textId="77777777" w:rsidR="00863F93" w:rsidRDefault="00863F93" w:rsidP="00CE2F72">
      <w:pPr>
        <w:spacing w:after="0" w:line="240" w:lineRule="auto"/>
      </w:pPr>
      <w:r>
        <w:separator/>
      </w:r>
    </w:p>
  </w:footnote>
  <w:footnote w:type="continuationSeparator" w:id="0">
    <w:p w14:paraId="59A5FA75" w14:textId="77777777" w:rsidR="00863F93" w:rsidRDefault="00863F93" w:rsidP="00CE2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4C07" w14:textId="77777777" w:rsidR="00FD3B86" w:rsidRDefault="00FD3B86" w:rsidP="00C311D3">
    <w:pPr>
      <w:pStyle w:val="Nagwek"/>
      <w:jc w:val="center"/>
    </w:pPr>
    <w:r>
      <w:rPr>
        <w:noProof/>
        <w:lang w:eastAsia="pl-PL"/>
      </w:rPr>
      <w:drawing>
        <wp:inline distT="0" distB="0" distL="0" distR="0" wp14:anchorId="5B807E5E" wp14:editId="6B7CCA4A">
          <wp:extent cx="2209800" cy="942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42975"/>
                  </a:xfrm>
                  <a:prstGeom prst="rect">
                    <a:avLst/>
                  </a:prstGeom>
                  <a:noFill/>
                  <a:ln>
                    <a:noFill/>
                  </a:ln>
                </pic:spPr>
              </pic:pic>
            </a:graphicData>
          </a:graphic>
        </wp:inline>
      </w:drawing>
    </w:r>
  </w:p>
  <w:p w14:paraId="3855AAC5" w14:textId="77777777" w:rsidR="00FD3B86" w:rsidRDefault="00FD3B86" w:rsidP="00C311D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507CA"/>
    <w:multiLevelType w:val="hybridMultilevel"/>
    <w:tmpl w:val="C10A429C"/>
    <w:lvl w:ilvl="0" w:tplc="B404856A">
      <w:numFmt w:val="bullet"/>
      <w:pStyle w:val="punkt"/>
      <w:lvlText w:val=""/>
      <w:lvlJc w:val="left"/>
      <w:pPr>
        <w:ind w:left="1211" w:hanging="360"/>
      </w:pPr>
      <w:rPr>
        <w:rFonts w:ascii="Wingdings" w:hAnsi="Wingdings" w:cs="Arial" w:hint="default"/>
        <w:b/>
        <w:color w:val="8A1D4D"/>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 w15:restartNumberingAfterBreak="0">
    <w:nsid w:val="7F622D08"/>
    <w:multiLevelType w:val="hybridMultilevel"/>
    <w:tmpl w:val="AED49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72"/>
    <w:rsid w:val="00003C5E"/>
    <w:rsid w:val="00005400"/>
    <w:rsid w:val="0001197D"/>
    <w:rsid w:val="000137A6"/>
    <w:rsid w:val="00014626"/>
    <w:rsid w:val="00014B5D"/>
    <w:rsid w:val="00017385"/>
    <w:rsid w:val="00017903"/>
    <w:rsid w:val="0002748F"/>
    <w:rsid w:val="00031F83"/>
    <w:rsid w:val="00032CCB"/>
    <w:rsid w:val="00035E1B"/>
    <w:rsid w:val="00036B87"/>
    <w:rsid w:val="0004201E"/>
    <w:rsid w:val="000446CB"/>
    <w:rsid w:val="00047B47"/>
    <w:rsid w:val="00050764"/>
    <w:rsid w:val="00050E38"/>
    <w:rsid w:val="00056AAF"/>
    <w:rsid w:val="000600AA"/>
    <w:rsid w:val="00060271"/>
    <w:rsid w:val="00060461"/>
    <w:rsid w:val="000604AA"/>
    <w:rsid w:val="0006070A"/>
    <w:rsid w:val="000626C7"/>
    <w:rsid w:val="00063388"/>
    <w:rsid w:val="0006351F"/>
    <w:rsid w:val="0006479C"/>
    <w:rsid w:val="00064C46"/>
    <w:rsid w:val="000654AC"/>
    <w:rsid w:val="00066F5C"/>
    <w:rsid w:val="00070497"/>
    <w:rsid w:val="000801F2"/>
    <w:rsid w:val="00080EBF"/>
    <w:rsid w:val="0009288A"/>
    <w:rsid w:val="000A398F"/>
    <w:rsid w:val="000A4CFC"/>
    <w:rsid w:val="000B6EE5"/>
    <w:rsid w:val="000C1A73"/>
    <w:rsid w:val="000C3E6C"/>
    <w:rsid w:val="000D1361"/>
    <w:rsid w:val="000D19BC"/>
    <w:rsid w:val="000D3AFB"/>
    <w:rsid w:val="000D43C2"/>
    <w:rsid w:val="000D4651"/>
    <w:rsid w:val="000D55E0"/>
    <w:rsid w:val="000D77D7"/>
    <w:rsid w:val="000E0900"/>
    <w:rsid w:val="000E1CAE"/>
    <w:rsid w:val="000E3015"/>
    <w:rsid w:val="000E39F5"/>
    <w:rsid w:val="000E3DCC"/>
    <w:rsid w:val="000F719A"/>
    <w:rsid w:val="00101AAA"/>
    <w:rsid w:val="00101E1E"/>
    <w:rsid w:val="001026A3"/>
    <w:rsid w:val="00102AA0"/>
    <w:rsid w:val="00103346"/>
    <w:rsid w:val="00105D86"/>
    <w:rsid w:val="00112C15"/>
    <w:rsid w:val="00115CF0"/>
    <w:rsid w:val="001163AD"/>
    <w:rsid w:val="00120FB4"/>
    <w:rsid w:val="00121473"/>
    <w:rsid w:val="00126AF6"/>
    <w:rsid w:val="00135B4D"/>
    <w:rsid w:val="00142B63"/>
    <w:rsid w:val="00143CCF"/>
    <w:rsid w:val="001513EA"/>
    <w:rsid w:val="00151645"/>
    <w:rsid w:val="00151F2A"/>
    <w:rsid w:val="001545CE"/>
    <w:rsid w:val="00154B82"/>
    <w:rsid w:val="00157E6D"/>
    <w:rsid w:val="00161278"/>
    <w:rsid w:val="00166F06"/>
    <w:rsid w:val="00170877"/>
    <w:rsid w:val="00176E55"/>
    <w:rsid w:val="00176E75"/>
    <w:rsid w:val="00183BFE"/>
    <w:rsid w:val="001842DE"/>
    <w:rsid w:val="001856DD"/>
    <w:rsid w:val="00186902"/>
    <w:rsid w:val="001901A1"/>
    <w:rsid w:val="0019514A"/>
    <w:rsid w:val="001965C2"/>
    <w:rsid w:val="001966C6"/>
    <w:rsid w:val="001969A7"/>
    <w:rsid w:val="00196F0C"/>
    <w:rsid w:val="00197904"/>
    <w:rsid w:val="001B03DE"/>
    <w:rsid w:val="001B0817"/>
    <w:rsid w:val="001B143D"/>
    <w:rsid w:val="001B4C40"/>
    <w:rsid w:val="001B5CAF"/>
    <w:rsid w:val="001C4F64"/>
    <w:rsid w:val="001C531E"/>
    <w:rsid w:val="001D02BF"/>
    <w:rsid w:val="001D336A"/>
    <w:rsid w:val="001D3863"/>
    <w:rsid w:val="001E1ED3"/>
    <w:rsid w:val="001E4681"/>
    <w:rsid w:val="001F09CB"/>
    <w:rsid w:val="001F11AB"/>
    <w:rsid w:val="001F1616"/>
    <w:rsid w:val="001F24F3"/>
    <w:rsid w:val="001F73A9"/>
    <w:rsid w:val="00203294"/>
    <w:rsid w:val="00204D85"/>
    <w:rsid w:val="002064B8"/>
    <w:rsid w:val="00207AA6"/>
    <w:rsid w:val="00212430"/>
    <w:rsid w:val="002145D8"/>
    <w:rsid w:val="00215005"/>
    <w:rsid w:val="00216B83"/>
    <w:rsid w:val="00221963"/>
    <w:rsid w:val="00230C2C"/>
    <w:rsid w:val="00232A36"/>
    <w:rsid w:val="002334FA"/>
    <w:rsid w:val="00233A3F"/>
    <w:rsid w:val="002345F5"/>
    <w:rsid w:val="0023780C"/>
    <w:rsid w:val="0023785A"/>
    <w:rsid w:val="00247619"/>
    <w:rsid w:val="00247810"/>
    <w:rsid w:val="002514DD"/>
    <w:rsid w:val="00252FBD"/>
    <w:rsid w:val="00253803"/>
    <w:rsid w:val="00253882"/>
    <w:rsid w:val="00263228"/>
    <w:rsid w:val="0026478D"/>
    <w:rsid w:val="00271CC1"/>
    <w:rsid w:val="002734CE"/>
    <w:rsid w:val="00275A90"/>
    <w:rsid w:val="0027740A"/>
    <w:rsid w:val="00282883"/>
    <w:rsid w:val="00283216"/>
    <w:rsid w:val="00296F16"/>
    <w:rsid w:val="002A0EAE"/>
    <w:rsid w:val="002A1980"/>
    <w:rsid w:val="002A2493"/>
    <w:rsid w:val="002A58F7"/>
    <w:rsid w:val="002A777B"/>
    <w:rsid w:val="002B3949"/>
    <w:rsid w:val="002B7422"/>
    <w:rsid w:val="002B7CCD"/>
    <w:rsid w:val="002C005A"/>
    <w:rsid w:val="002C2FAC"/>
    <w:rsid w:val="002C44BB"/>
    <w:rsid w:val="002C4FBC"/>
    <w:rsid w:val="002D71E9"/>
    <w:rsid w:val="002E02B3"/>
    <w:rsid w:val="002E2586"/>
    <w:rsid w:val="002F0D38"/>
    <w:rsid w:val="002F2C30"/>
    <w:rsid w:val="002F3ED3"/>
    <w:rsid w:val="002F4631"/>
    <w:rsid w:val="003012D4"/>
    <w:rsid w:val="003069C6"/>
    <w:rsid w:val="0032069F"/>
    <w:rsid w:val="00320A3E"/>
    <w:rsid w:val="003216BB"/>
    <w:rsid w:val="00323068"/>
    <w:rsid w:val="00325468"/>
    <w:rsid w:val="00336E57"/>
    <w:rsid w:val="003405F8"/>
    <w:rsid w:val="003410C2"/>
    <w:rsid w:val="00351008"/>
    <w:rsid w:val="00353369"/>
    <w:rsid w:val="00353784"/>
    <w:rsid w:val="00360F39"/>
    <w:rsid w:val="00362FA9"/>
    <w:rsid w:val="00364E33"/>
    <w:rsid w:val="0036749F"/>
    <w:rsid w:val="00367C4D"/>
    <w:rsid w:val="00373462"/>
    <w:rsid w:val="003743DD"/>
    <w:rsid w:val="00375DBD"/>
    <w:rsid w:val="0037611E"/>
    <w:rsid w:val="00377422"/>
    <w:rsid w:val="00377FCD"/>
    <w:rsid w:val="00382F85"/>
    <w:rsid w:val="00383547"/>
    <w:rsid w:val="00393F5F"/>
    <w:rsid w:val="003969C9"/>
    <w:rsid w:val="00397C04"/>
    <w:rsid w:val="003A0D70"/>
    <w:rsid w:val="003B255E"/>
    <w:rsid w:val="003B34FB"/>
    <w:rsid w:val="003B40BA"/>
    <w:rsid w:val="003B7119"/>
    <w:rsid w:val="003C21F7"/>
    <w:rsid w:val="003C3DCD"/>
    <w:rsid w:val="003C4E1A"/>
    <w:rsid w:val="003C6DCA"/>
    <w:rsid w:val="003D1D98"/>
    <w:rsid w:val="003D2BCC"/>
    <w:rsid w:val="003D5AB7"/>
    <w:rsid w:val="003E1E31"/>
    <w:rsid w:val="003E4DDE"/>
    <w:rsid w:val="003F263F"/>
    <w:rsid w:val="003F759A"/>
    <w:rsid w:val="00400021"/>
    <w:rsid w:val="004017B2"/>
    <w:rsid w:val="004028D9"/>
    <w:rsid w:val="004045A0"/>
    <w:rsid w:val="0040505C"/>
    <w:rsid w:val="00407858"/>
    <w:rsid w:val="0041122F"/>
    <w:rsid w:val="00412242"/>
    <w:rsid w:val="004144D0"/>
    <w:rsid w:val="00414D8A"/>
    <w:rsid w:val="0041629C"/>
    <w:rsid w:val="00420101"/>
    <w:rsid w:val="004250D0"/>
    <w:rsid w:val="00426E3A"/>
    <w:rsid w:val="00430920"/>
    <w:rsid w:val="004371FE"/>
    <w:rsid w:val="0043722A"/>
    <w:rsid w:val="0044470A"/>
    <w:rsid w:val="004462BC"/>
    <w:rsid w:val="00451199"/>
    <w:rsid w:val="00453A93"/>
    <w:rsid w:val="00453D88"/>
    <w:rsid w:val="00456A7C"/>
    <w:rsid w:val="00463637"/>
    <w:rsid w:val="004642C4"/>
    <w:rsid w:val="004705B0"/>
    <w:rsid w:val="00470907"/>
    <w:rsid w:val="004716CA"/>
    <w:rsid w:val="00471B28"/>
    <w:rsid w:val="004737AF"/>
    <w:rsid w:val="004752BC"/>
    <w:rsid w:val="0047781E"/>
    <w:rsid w:val="00480304"/>
    <w:rsid w:val="00481143"/>
    <w:rsid w:val="00481DF6"/>
    <w:rsid w:val="00482AE4"/>
    <w:rsid w:val="00483AED"/>
    <w:rsid w:val="00484DC7"/>
    <w:rsid w:val="004866DA"/>
    <w:rsid w:val="00487614"/>
    <w:rsid w:val="00495688"/>
    <w:rsid w:val="00495E1A"/>
    <w:rsid w:val="004A01CC"/>
    <w:rsid w:val="004A68A4"/>
    <w:rsid w:val="004A6E5C"/>
    <w:rsid w:val="004A6E82"/>
    <w:rsid w:val="004B4096"/>
    <w:rsid w:val="004B558E"/>
    <w:rsid w:val="004B6017"/>
    <w:rsid w:val="004B701B"/>
    <w:rsid w:val="004B73C5"/>
    <w:rsid w:val="004B7F33"/>
    <w:rsid w:val="004C0100"/>
    <w:rsid w:val="004C1488"/>
    <w:rsid w:val="004C2D37"/>
    <w:rsid w:val="004C7A56"/>
    <w:rsid w:val="004D258A"/>
    <w:rsid w:val="004D59F4"/>
    <w:rsid w:val="004D7273"/>
    <w:rsid w:val="004E19CC"/>
    <w:rsid w:val="004F01D0"/>
    <w:rsid w:val="004F1557"/>
    <w:rsid w:val="004F25B0"/>
    <w:rsid w:val="004F42D7"/>
    <w:rsid w:val="004F6F39"/>
    <w:rsid w:val="005001F1"/>
    <w:rsid w:val="0050302B"/>
    <w:rsid w:val="005054BF"/>
    <w:rsid w:val="00510837"/>
    <w:rsid w:val="00513A7D"/>
    <w:rsid w:val="00513A89"/>
    <w:rsid w:val="00513BA8"/>
    <w:rsid w:val="00514396"/>
    <w:rsid w:val="00515552"/>
    <w:rsid w:val="00517BA7"/>
    <w:rsid w:val="005203A5"/>
    <w:rsid w:val="00521D70"/>
    <w:rsid w:val="00523399"/>
    <w:rsid w:val="00527B8A"/>
    <w:rsid w:val="005308C1"/>
    <w:rsid w:val="00531A72"/>
    <w:rsid w:val="00536611"/>
    <w:rsid w:val="00540369"/>
    <w:rsid w:val="00542335"/>
    <w:rsid w:val="00546236"/>
    <w:rsid w:val="0055016D"/>
    <w:rsid w:val="005517B8"/>
    <w:rsid w:val="00552E9D"/>
    <w:rsid w:val="005530B9"/>
    <w:rsid w:val="005545B6"/>
    <w:rsid w:val="0055488F"/>
    <w:rsid w:val="0055550B"/>
    <w:rsid w:val="00555967"/>
    <w:rsid w:val="00555EFD"/>
    <w:rsid w:val="00556C87"/>
    <w:rsid w:val="00560370"/>
    <w:rsid w:val="00560574"/>
    <w:rsid w:val="005615E0"/>
    <w:rsid w:val="00561963"/>
    <w:rsid w:val="00561BB2"/>
    <w:rsid w:val="00561DD8"/>
    <w:rsid w:val="00562A0D"/>
    <w:rsid w:val="00562D58"/>
    <w:rsid w:val="00564D80"/>
    <w:rsid w:val="00564D9A"/>
    <w:rsid w:val="00570B40"/>
    <w:rsid w:val="005758FB"/>
    <w:rsid w:val="0058184F"/>
    <w:rsid w:val="00584378"/>
    <w:rsid w:val="0058611C"/>
    <w:rsid w:val="00590A6C"/>
    <w:rsid w:val="00593A68"/>
    <w:rsid w:val="00594CE9"/>
    <w:rsid w:val="00595B41"/>
    <w:rsid w:val="005A0283"/>
    <w:rsid w:val="005A2897"/>
    <w:rsid w:val="005A2A43"/>
    <w:rsid w:val="005A2C0F"/>
    <w:rsid w:val="005A458E"/>
    <w:rsid w:val="005A5362"/>
    <w:rsid w:val="005B2181"/>
    <w:rsid w:val="005B4BB7"/>
    <w:rsid w:val="005C6076"/>
    <w:rsid w:val="005C6146"/>
    <w:rsid w:val="005E5C1B"/>
    <w:rsid w:val="005E795D"/>
    <w:rsid w:val="005F06DF"/>
    <w:rsid w:val="005F3FA3"/>
    <w:rsid w:val="005F5AA3"/>
    <w:rsid w:val="00603B30"/>
    <w:rsid w:val="00603C6E"/>
    <w:rsid w:val="006105F2"/>
    <w:rsid w:val="00610DCF"/>
    <w:rsid w:val="00613247"/>
    <w:rsid w:val="00615498"/>
    <w:rsid w:val="006202DC"/>
    <w:rsid w:val="00630FCB"/>
    <w:rsid w:val="00632F3D"/>
    <w:rsid w:val="00633929"/>
    <w:rsid w:val="00633EBC"/>
    <w:rsid w:val="00637C39"/>
    <w:rsid w:val="00637F24"/>
    <w:rsid w:val="006407DB"/>
    <w:rsid w:val="00640E41"/>
    <w:rsid w:val="00643814"/>
    <w:rsid w:val="00643F11"/>
    <w:rsid w:val="00646AF2"/>
    <w:rsid w:val="00646C11"/>
    <w:rsid w:val="00646F75"/>
    <w:rsid w:val="00651E8F"/>
    <w:rsid w:val="00653884"/>
    <w:rsid w:val="00661435"/>
    <w:rsid w:val="00664EC7"/>
    <w:rsid w:val="00667DA6"/>
    <w:rsid w:val="00672F0D"/>
    <w:rsid w:val="00676E20"/>
    <w:rsid w:val="00677D0C"/>
    <w:rsid w:val="0068055B"/>
    <w:rsid w:val="00680635"/>
    <w:rsid w:val="00685809"/>
    <w:rsid w:val="00685891"/>
    <w:rsid w:val="0069183A"/>
    <w:rsid w:val="0069777B"/>
    <w:rsid w:val="006A4F31"/>
    <w:rsid w:val="006B0A64"/>
    <w:rsid w:val="006B1E9A"/>
    <w:rsid w:val="006B339B"/>
    <w:rsid w:val="006B3ECA"/>
    <w:rsid w:val="006B50C9"/>
    <w:rsid w:val="006C7B4B"/>
    <w:rsid w:val="006C7DFA"/>
    <w:rsid w:val="006D02CE"/>
    <w:rsid w:val="006D32D4"/>
    <w:rsid w:val="006D6BBB"/>
    <w:rsid w:val="006E569F"/>
    <w:rsid w:val="006E5D3C"/>
    <w:rsid w:val="006F01B0"/>
    <w:rsid w:val="006F2C07"/>
    <w:rsid w:val="006F2E45"/>
    <w:rsid w:val="006F40A4"/>
    <w:rsid w:val="006F55FD"/>
    <w:rsid w:val="006F6F09"/>
    <w:rsid w:val="00700EAD"/>
    <w:rsid w:val="00703108"/>
    <w:rsid w:val="007041AB"/>
    <w:rsid w:val="007061B6"/>
    <w:rsid w:val="00706CE1"/>
    <w:rsid w:val="00715F47"/>
    <w:rsid w:val="00716912"/>
    <w:rsid w:val="00716FD5"/>
    <w:rsid w:val="00720C35"/>
    <w:rsid w:val="00725207"/>
    <w:rsid w:val="0073049A"/>
    <w:rsid w:val="0073114D"/>
    <w:rsid w:val="00737F21"/>
    <w:rsid w:val="00737F33"/>
    <w:rsid w:val="00744FE2"/>
    <w:rsid w:val="00747966"/>
    <w:rsid w:val="00747B5C"/>
    <w:rsid w:val="0075161C"/>
    <w:rsid w:val="00752A97"/>
    <w:rsid w:val="00755187"/>
    <w:rsid w:val="007553F2"/>
    <w:rsid w:val="007558D3"/>
    <w:rsid w:val="00756EE6"/>
    <w:rsid w:val="00760470"/>
    <w:rsid w:val="00765FA6"/>
    <w:rsid w:val="007660AC"/>
    <w:rsid w:val="00772A2F"/>
    <w:rsid w:val="00776CB2"/>
    <w:rsid w:val="00790317"/>
    <w:rsid w:val="00790455"/>
    <w:rsid w:val="007929CD"/>
    <w:rsid w:val="007A4A9A"/>
    <w:rsid w:val="007B46D7"/>
    <w:rsid w:val="007B5123"/>
    <w:rsid w:val="007C19ED"/>
    <w:rsid w:val="007C22C4"/>
    <w:rsid w:val="007C4274"/>
    <w:rsid w:val="007C76F0"/>
    <w:rsid w:val="007C7819"/>
    <w:rsid w:val="007D1993"/>
    <w:rsid w:val="007D3BF7"/>
    <w:rsid w:val="007D7494"/>
    <w:rsid w:val="007E4244"/>
    <w:rsid w:val="007F1346"/>
    <w:rsid w:val="007F5A58"/>
    <w:rsid w:val="00802CB3"/>
    <w:rsid w:val="008041FF"/>
    <w:rsid w:val="00810291"/>
    <w:rsid w:val="00810E5B"/>
    <w:rsid w:val="00814CE7"/>
    <w:rsid w:val="00815A79"/>
    <w:rsid w:val="0081619A"/>
    <w:rsid w:val="00817DAF"/>
    <w:rsid w:val="0082163E"/>
    <w:rsid w:val="00821CE5"/>
    <w:rsid w:val="008226D6"/>
    <w:rsid w:val="0082412C"/>
    <w:rsid w:val="008276D6"/>
    <w:rsid w:val="00831BFD"/>
    <w:rsid w:val="00832936"/>
    <w:rsid w:val="00832B03"/>
    <w:rsid w:val="008334DF"/>
    <w:rsid w:val="00835DDA"/>
    <w:rsid w:val="00843417"/>
    <w:rsid w:val="008518D8"/>
    <w:rsid w:val="00856621"/>
    <w:rsid w:val="008575B6"/>
    <w:rsid w:val="008603EF"/>
    <w:rsid w:val="0086205D"/>
    <w:rsid w:val="00863277"/>
    <w:rsid w:val="00863F93"/>
    <w:rsid w:val="00865534"/>
    <w:rsid w:val="00867B46"/>
    <w:rsid w:val="008765C2"/>
    <w:rsid w:val="008774AF"/>
    <w:rsid w:val="00877FCA"/>
    <w:rsid w:val="00880717"/>
    <w:rsid w:val="00880AA1"/>
    <w:rsid w:val="00883C16"/>
    <w:rsid w:val="008843C7"/>
    <w:rsid w:val="008855DE"/>
    <w:rsid w:val="008861F9"/>
    <w:rsid w:val="008904AD"/>
    <w:rsid w:val="00891312"/>
    <w:rsid w:val="0089177E"/>
    <w:rsid w:val="0089495F"/>
    <w:rsid w:val="00894A0B"/>
    <w:rsid w:val="008A0AC0"/>
    <w:rsid w:val="008A53EA"/>
    <w:rsid w:val="008A7C5D"/>
    <w:rsid w:val="008B1986"/>
    <w:rsid w:val="008B320B"/>
    <w:rsid w:val="008B4EFB"/>
    <w:rsid w:val="008B61FE"/>
    <w:rsid w:val="008B6754"/>
    <w:rsid w:val="008C09DC"/>
    <w:rsid w:val="008C2A95"/>
    <w:rsid w:val="008C5244"/>
    <w:rsid w:val="008C7044"/>
    <w:rsid w:val="008D1EB4"/>
    <w:rsid w:val="008D4E2B"/>
    <w:rsid w:val="008E5587"/>
    <w:rsid w:val="008E78AC"/>
    <w:rsid w:val="008F4F08"/>
    <w:rsid w:val="008F6DFB"/>
    <w:rsid w:val="008F7A3C"/>
    <w:rsid w:val="00900C74"/>
    <w:rsid w:val="00901C24"/>
    <w:rsid w:val="009112E2"/>
    <w:rsid w:val="00927147"/>
    <w:rsid w:val="00927F78"/>
    <w:rsid w:val="00930A24"/>
    <w:rsid w:val="00930DAA"/>
    <w:rsid w:val="009321A8"/>
    <w:rsid w:val="00940A7B"/>
    <w:rsid w:val="00941102"/>
    <w:rsid w:val="0094231A"/>
    <w:rsid w:val="00946A08"/>
    <w:rsid w:val="0095021A"/>
    <w:rsid w:val="00956CCA"/>
    <w:rsid w:val="009577F3"/>
    <w:rsid w:val="00966570"/>
    <w:rsid w:val="00974708"/>
    <w:rsid w:val="00977DDA"/>
    <w:rsid w:val="009806D1"/>
    <w:rsid w:val="00984C1E"/>
    <w:rsid w:val="00991E1E"/>
    <w:rsid w:val="00993357"/>
    <w:rsid w:val="00995269"/>
    <w:rsid w:val="009953D3"/>
    <w:rsid w:val="009B600A"/>
    <w:rsid w:val="009B70FC"/>
    <w:rsid w:val="009C05A0"/>
    <w:rsid w:val="009C7FB5"/>
    <w:rsid w:val="009D0DAD"/>
    <w:rsid w:val="009D2437"/>
    <w:rsid w:val="009D247F"/>
    <w:rsid w:val="009D2CB4"/>
    <w:rsid w:val="009D3D6C"/>
    <w:rsid w:val="009D722E"/>
    <w:rsid w:val="009D739F"/>
    <w:rsid w:val="009E0CFB"/>
    <w:rsid w:val="009E1256"/>
    <w:rsid w:val="009E22F7"/>
    <w:rsid w:val="009E26A3"/>
    <w:rsid w:val="009E2CEB"/>
    <w:rsid w:val="009E5113"/>
    <w:rsid w:val="009E6AB5"/>
    <w:rsid w:val="009F48FF"/>
    <w:rsid w:val="009F7CCE"/>
    <w:rsid w:val="00A00B0B"/>
    <w:rsid w:val="00A10BAC"/>
    <w:rsid w:val="00A1534C"/>
    <w:rsid w:val="00A215D6"/>
    <w:rsid w:val="00A24257"/>
    <w:rsid w:val="00A345EC"/>
    <w:rsid w:val="00A3581D"/>
    <w:rsid w:val="00A46548"/>
    <w:rsid w:val="00A54A1D"/>
    <w:rsid w:val="00A55916"/>
    <w:rsid w:val="00A67598"/>
    <w:rsid w:val="00A70BA7"/>
    <w:rsid w:val="00A725C3"/>
    <w:rsid w:val="00A7718F"/>
    <w:rsid w:val="00A86365"/>
    <w:rsid w:val="00A940F2"/>
    <w:rsid w:val="00A94433"/>
    <w:rsid w:val="00AA17DB"/>
    <w:rsid w:val="00AA268A"/>
    <w:rsid w:val="00AA5388"/>
    <w:rsid w:val="00AA5639"/>
    <w:rsid w:val="00AA78CD"/>
    <w:rsid w:val="00AB0D0F"/>
    <w:rsid w:val="00AB0FAD"/>
    <w:rsid w:val="00AB1BF7"/>
    <w:rsid w:val="00AB4129"/>
    <w:rsid w:val="00AB47CF"/>
    <w:rsid w:val="00AB4B54"/>
    <w:rsid w:val="00AB761A"/>
    <w:rsid w:val="00AB7802"/>
    <w:rsid w:val="00AC3C72"/>
    <w:rsid w:val="00AC4074"/>
    <w:rsid w:val="00AC426F"/>
    <w:rsid w:val="00AC6B20"/>
    <w:rsid w:val="00AC7A7C"/>
    <w:rsid w:val="00AD01E6"/>
    <w:rsid w:val="00AD0BD3"/>
    <w:rsid w:val="00AD1437"/>
    <w:rsid w:val="00AE34FD"/>
    <w:rsid w:val="00AE4C08"/>
    <w:rsid w:val="00AF73F9"/>
    <w:rsid w:val="00B02D8A"/>
    <w:rsid w:val="00B030C7"/>
    <w:rsid w:val="00B03FDF"/>
    <w:rsid w:val="00B0646F"/>
    <w:rsid w:val="00B1647A"/>
    <w:rsid w:val="00B21555"/>
    <w:rsid w:val="00B25C58"/>
    <w:rsid w:val="00B26B9C"/>
    <w:rsid w:val="00B4314A"/>
    <w:rsid w:val="00B4479B"/>
    <w:rsid w:val="00B44CC2"/>
    <w:rsid w:val="00B45E7B"/>
    <w:rsid w:val="00B51E93"/>
    <w:rsid w:val="00B5559B"/>
    <w:rsid w:val="00B565BA"/>
    <w:rsid w:val="00B56CA2"/>
    <w:rsid w:val="00B57F66"/>
    <w:rsid w:val="00B64256"/>
    <w:rsid w:val="00B702A1"/>
    <w:rsid w:val="00B703E0"/>
    <w:rsid w:val="00B72331"/>
    <w:rsid w:val="00B8289B"/>
    <w:rsid w:val="00B829AA"/>
    <w:rsid w:val="00B82BD1"/>
    <w:rsid w:val="00B84B2C"/>
    <w:rsid w:val="00B91E75"/>
    <w:rsid w:val="00BA006D"/>
    <w:rsid w:val="00BA0CA8"/>
    <w:rsid w:val="00BA2237"/>
    <w:rsid w:val="00BB66DE"/>
    <w:rsid w:val="00BD2BDD"/>
    <w:rsid w:val="00BD2E36"/>
    <w:rsid w:val="00BD3C3D"/>
    <w:rsid w:val="00BD5599"/>
    <w:rsid w:val="00BD5BE5"/>
    <w:rsid w:val="00BD7504"/>
    <w:rsid w:val="00BE09F3"/>
    <w:rsid w:val="00BE3011"/>
    <w:rsid w:val="00C047F8"/>
    <w:rsid w:val="00C10368"/>
    <w:rsid w:val="00C21321"/>
    <w:rsid w:val="00C2134B"/>
    <w:rsid w:val="00C21844"/>
    <w:rsid w:val="00C2255E"/>
    <w:rsid w:val="00C25E71"/>
    <w:rsid w:val="00C261D8"/>
    <w:rsid w:val="00C311D3"/>
    <w:rsid w:val="00C31B03"/>
    <w:rsid w:val="00C32A76"/>
    <w:rsid w:val="00C379F7"/>
    <w:rsid w:val="00C436F8"/>
    <w:rsid w:val="00C47577"/>
    <w:rsid w:val="00C50263"/>
    <w:rsid w:val="00C5030E"/>
    <w:rsid w:val="00C559E7"/>
    <w:rsid w:val="00C57A2B"/>
    <w:rsid w:val="00C57B07"/>
    <w:rsid w:val="00C60FF7"/>
    <w:rsid w:val="00C619FA"/>
    <w:rsid w:val="00C6283D"/>
    <w:rsid w:val="00C62D85"/>
    <w:rsid w:val="00C6320A"/>
    <w:rsid w:val="00C66523"/>
    <w:rsid w:val="00C70945"/>
    <w:rsid w:val="00C814F6"/>
    <w:rsid w:val="00C826CA"/>
    <w:rsid w:val="00C8305B"/>
    <w:rsid w:val="00C950A7"/>
    <w:rsid w:val="00C960FC"/>
    <w:rsid w:val="00CA1B80"/>
    <w:rsid w:val="00CA3422"/>
    <w:rsid w:val="00CA4445"/>
    <w:rsid w:val="00CA584A"/>
    <w:rsid w:val="00CB0AD6"/>
    <w:rsid w:val="00CB23BB"/>
    <w:rsid w:val="00CB482A"/>
    <w:rsid w:val="00CB4AA5"/>
    <w:rsid w:val="00CB4F08"/>
    <w:rsid w:val="00CB5D16"/>
    <w:rsid w:val="00CC04C7"/>
    <w:rsid w:val="00CC3200"/>
    <w:rsid w:val="00CC3331"/>
    <w:rsid w:val="00CD1454"/>
    <w:rsid w:val="00CE032C"/>
    <w:rsid w:val="00CE2F49"/>
    <w:rsid w:val="00CE2F72"/>
    <w:rsid w:val="00CE3624"/>
    <w:rsid w:val="00CF0835"/>
    <w:rsid w:val="00CF0EE7"/>
    <w:rsid w:val="00CF276F"/>
    <w:rsid w:val="00CF5D7D"/>
    <w:rsid w:val="00CF62C3"/>
    <w:rsid w:val="00D01154"/>
    <w:rsid w:val="00D10FDC"/>
    <w:rsid w:val="00D14C1C"/>
    <w:rsid w:val="00D162F3"/>
    <w:rsid w:val="00D21783"/>
    <w:rsid w:val="00D229D6"/>
    <w:rsid w:val="00D27BB7"/>
    <w:rsid w:val="00D3374A"/>
    <w:rsid w:val="00D342F1"/>
    <w:rsid w:val="00D35303"/>
    <w:rsid w:val="00D35349"/>
    <w:rsid w:val="00D36A97"/>
    <w:rsid w:val="00D3733D"/>
    <w:rsid w:val="00D42998"/>
    <w:rsid w:val="00D42CDE"/>
    <w:rsid w:val="00D469D9"/>
    <w:rsid w:val="00D476F0"/>
    <w:rsid w:val="00D522D8"/>
    <w:rsid w:val="00D524F9"/>
    <w:rsid w:val="00D613B0"/>
    <w:rsid w:val="00D61941"/>
    <w:rsid w:val="00D61BAB"/>
    <w:rsid w:val="00D62256"/>
    <w:rsid w:val="00D6692B"/>
    <w:rsid w:val="00D721D9"/>
    <w:rsid w:val="00D74AD5"/>
    <w:rsid w:val="00D75C5E"/>
    <w:rsid w:val="00D76F1C"/>
    <w:rsid w:val="00D82542"/>
    <w:rsid w:val="00D830BF"/>
    <w:rsid w:val="00D86556"/>
    <w:rsid w:val="00D8664D"/>
    <w:rsid w:val="00D93E9E"/>
    <w:rsid w:val="00D95B6B"/>
    <w:rsid w:val="00DA0350"/>
    <w:rsid w:val="00DA39C6"/>
    <w:rsid w:val="00DB3C98"/>
    <w:rsid w:val="00DB3CF6"/>
    <w:rsid w:val="00DC0C78"/>
    <w:rsid w:val="00DC10DD"/>
    <w:rsid w:val="00DC37FA"/>
    <w:rsid w:val="00DC5D89"/>
    <w:rsid w:val="00DC674A"/>
    <w:rsid w:val="00DC6DA3"/>
    <w:rsid w:val="00DD28C3"/>
    <w:rsid w:val="00DD61C0"/>
    <w:rsid w:val="00DE106B"/>
    <w:rsid w:val="00DE1D64"/>
    <w:rsid w:val="00DE2B0C"/>
    <w:rsid w:val="00DE5A5C"/>
    <w:rsid w:val="00DF4E88"/>
    <w:rsid w:val="00DF54A7"/>
    <w:rsid w:val="00DF74D7"/>
    <w:rsid w:val="00E04BE0"/>
    <w:rsid w:val="00E06712"/>
    <w:rsid w:val="00E103EE"/>
    <w:rsid w:val="00E10478"/>
    <w:rsid w:val="00E129A3"/>
    <w:rsid w:val="00E12E1F"/>
    <w:rsid w:val="00E1422B"/>
    <w:rsid w:val="00E21F8D"/>
    <w:rsid w:val="00E22540"/>
    <w:rsid w:val="00E24AC9"/>
    <w:rsid w:val="00E2590F"/>
    <w:rsid w:val="00E25FBE"/>
    <w:rsid w:val="00E26612"/>
    <w:rsid w:val="00E31BA8"/>
    <w:rsid w:val="00E33E8E"/>
    <w:rsid w:val="00E35FB7"/>
    <w:rsid w:val="00E36E30"/>
    <w:rsid w:val="00E37D81"/>
    <w:rsid w:val="00E40737"/>
    <w:rsid w:val="00E4452E"/>
    <w:rsid w:val="00E44CCA"/>
    <w:rsid w:val="00E45B39"/>
    <w:rsid w:val="00E46A92"/>
    <w:rsid w:val="00E46FF1"/>
    <w:rsid w:val="00E470C4"/>
    <w:rsid w:val="00E52F2A"/>
    <w:rsid w:val="00E557BE"/>
    <w:rsid w:val="00E56A34"/>
    <w:rsid w:val="00E6466C"/>
    <w:rsid w:val="00E72B12"/>
    <w:rsid w:val="00E8757C"/>
    <w:rsid w:val="00E90962"/>
    <w:rsid w:val="00E9466E"/>
    <w:rsid w:val="00E9469F"/>
    <w:rsid w:val="00E97B8F"/>
    <w:rsid w:val="00EA0273"/>
    <w:rsid w:val="00EA0F7F"/>
    <w:rsid w:val="00EA7228"/>
    <w:rsid w:val="00EB51D2"/>
    <w:rsid w:val="00EB5476"/>
    <w:rsid w:val="00EC11F0"/>
    <w:rsid w:val="00EC1A1C"/>
    <w:rsid w:val="00EC2FC8"/>
    <w:rsid w:val="00ED0521"/>
    <w:rsid w:val="00ED214C"/>
    <w:rsid w:val="00ED257A"/>
    <w:rsid w:val="00ED54D5"/>
    <w:rsid w:val="00ED6808"/>
    <w:rsid w:val="00ED7F98"/>
    <w:rsid w:val="00EE08A2"/>
    <w:rsid w:val="00EE16D9"/>
    <w:rsid w:val="00EE2872"/>
    <w:rsid w:val="00EE2DC3"/>
    <w:rsid w:val="00EE55BA"/>
    <w:rsid w:val="00EE5F71"/>
    <w:rsid w:val="00EE7072"/>
    <w:rsid w:val="00EF0E4A"/>
    <w:rsid w:val="00EF27B1"/>
    <w:rsid w:val="00EF27D4"/>
    <w:rsid w:val="00EF6438"/>
    <w:rsid w:val="00EF7A3A"/>
    <w:rsid w:val="00F027E1"/>
    <w:rsid w:val="00F0733F"/>
    <w:rsid w:val="00F101A9"/>
    <w:rsid w:val="00F12EAA"/>
    <w:rsid w:val="00F210CB"/>
    <w:rsid w:val="00F21247"/>
    <w:rsid w:val="00F21E25"/>
    <w:rsid w:val="00F22EDA"/>
    <w:rsid w:val="00F235DC"/>
    <w:rsid w:val="00F25E12"/>
    <w:rsid w:val="00F2686C"/>
    <w:rsid w:val="00F31251"/>
    <w:rsid w:val="00F34673"/>
    <w:rsid w:val="00F36B09"/>
    <w:rsid w:val="00F3747A"/>
    <w:rsid w:val="00F404B6"/>
    <w:rsid w:val="00F448DE"/>
    <w:rsid w:val="00F460E1"/>
    <w:rsid w:val="00F47267"/>
    <w:rsid w:val="00F51FD0"/>
    <w:rsid w:val="00F526F5"/>
    <w:rsid w:val="00F57A28"/>
    <w:rsid w:val="00F6791C"/>
    <w:rsid w:val="00F67A86"/>
    <w:rsid w:val="00F75CE3"/>
    <w:rsid w:val="00F76D80"/>
    <w:rsid w:val="00F8055F"/>
    <w:rsid w:val="00F8219A"/>
    <w:rsid w:val="00F84484"/>
    <w:rsid w:val="00F858C3"/>
    <w:rsid w:val="00F87C98"/>
    <w:rsid w:val="00F90FC7"/>
    <w:rsid w:val="00F94BAC"/>
    <w:rsid w:val="00F9707C"/>
    <w:rsid w:val="00FA0456"/>
    <w:rsid w:val="00FA0EE4"/>
    <w:rsid w:val="00FA3E95"/>
    <w:rsid w:val="00FA437A"/>
    <w:rsid w:val="00FA53B2"/>
    <w:rsid w:val="00FB0D4A"/>
    <w:rsid w:val="00FC0375"/>
    <w:rsid w:val="00FC1689"/>
    <w:rsid w:val="00FD2550"/>
    <w:rsid w:val="00FD3B86"/>
    <w:rsid w:val="00FD739C"/>
    <w:rsid w:val="00FE2324"/>
    <w:rsid w:val="00FE5ED4"/>
    <w:rsid w:val="00FE6123"/>
    <w:rsid w:val="00FE7453"/>
    <w:rsid w:val="00FF2104"/>
    <w:rsid w:val="00FF71D4"/>
    <w:rsid w:val="00FF76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81422"/>
  <w15:docId w15:val="{0FA44F21-17C4-4224-BBE9-D255D9A8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0369"/>
  </w:style>
  <w:style w:type="paragraph" w:styleId="Nagwek1">
    <w:name w:val="heading 1"/>
    <w:basedOn w:val="Normalny"/>
    <w:link w:val="Nagwek1Znak"/>
    <w:uiPriority w:val="9"/>
    <w:qFormat/>
    <w:rsid w:val="000507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2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2F72"/>
  </w:style>
  <w:style w:type="paragraph" w:styleId="Stopka">
    <w:name w:val="footer"/>
    <w:basedOn w:val="Normalny"/>
    <w:link w:val="StopkaZnak"/>
    <w:unhideWhenUsed/>
    <w:rsid w:val="00CE2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F72"/>
  </w:style>
  <w:style w:type="paragraph" w:styleId="NormalnyWeb">
    <w:name w:val="Normal (Web)"/>
    <w:basedOn w:val="Normalny"/>
    <w:uiPriority w:val="99"/>
    <w:unhideWhenUsed/>
    <w:rsid w:val="00EE55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B0FAD"/>
    <w:rPr>
      <w:color w:val="0563C1" w:themeColor="hyperlink"/>
      <w:u w:val="single"/>
    </w:rPr>
  </w:style>
  <w:style w:type="paragraph" w:customStyle="1" w:styleId="Zawartotabeli">
    <w:name w:val="Zawartość tabeli"/>
    <w:basedOn w:val="Normalny"/>
    <w:rsid w:val="00F87C98"/>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styleId="Odwoaniedokomentarza">
    <w:name w:val="annotation reference"/>
    <w:basedOn w:val="Domylnaczcionkaakapitu"/>
    <w:uiPriority w:val="99"/>
    <w:semiHidden/>
    <w:unhideWhenUsed/>
    <w:rsid w:val="00351008"/>
    <w:rPr>
      <w:sz w:val="16"/>
      <w:szCs w:val="16"/>
    </w:rPr>
  </w:style>
  <w:style w:type="paragraph" w:styleId="Tekstkomentarza">
    <w:name w:val="annotation text"/>
    <w:basedOn w:val="Normalny"/>
    <w:link w:val="TekstkomentarzaZnak"/>
    <w:uiPriority w:val="99"/>
    <w:semiHidden/>
    <w:unhideWhenUsed/>
    <w:rsid w:val="003510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1008"/>
    <w:rPr>
      <w:sz w:val="20"/>
      <w:szCs w:val="20"/>
    </w:rPr>
  </w:style>
  <w:style w:type="paragraph" w:styleId="Tematkomentarza">
    <w:name w:val="annotation subject"/>
    <w:basedOn w:val="Tekstkomentarza"/>
    <w:next w:val="Tekstkomentarza"/>
    <w:link w:val="TematkomentarzaZnak"/>
    <w:uiPriority w:val="99"/>
    <w:semiHidden/>
    <w:unhideWhenUsed/>
    <w:rsid w:val="00351008"/>
    <w:rPr>
      <w:b/>
      <w:bCs/>
    </w:rPr>
  </w:style>
  <w:style w:type="character" w:customStyle="1" w:styleId="TematkomentarzaZnak">
    <w:name w:val="Temat komentarza Znak"/>
    <w:basedOn w:val="TekstkomentarzaZnak"/>
    <w:link w:val="Tematkomentarza"/>
    <w:uiPriority w:val="99"/>
    <w:semiHidden/>
    <w:rsid w:val="00351008"/>
    <w:rPr>
      <w:b/>
      <w:bCs/>
      <w:sz w:val="20"/>
      <w:szCs w:val="20"/>
    </w:rPr>
  </w:style>
  <w:style w:type="paragraph" w:styleId="Tekstdymka">
    <w:name w:val="Balloon Text"/>
    <w:basedOn w:val="Normalny"/>
    <w:link w:val="TekstdymkaZnak"/>
    <w:uiPriority w:val="99"/>
    <w:semiHidden/>
    <w:unhideWhenUsed/>
    <w:rsid w:val="003510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008"/>
    <w:rPr>
      <w:rFonts w:ascii="Tahoma" w:hAnsi="Tahoma" w:cs="Tahoma"/>
      <w:sz w:val="16"/>
      <w:szCs w:val="16"/>
    </w:rPr>
  </w:style>
  <w:style w:type="paragraph" w:customStyle="1" w:styleId="Standard">
    <w:name w:val="Standard"/>
    <w:rsid w:val="00B829AA"/>
    <w:pPr>
      <w:suppressAutoHyphens/>
      <w:autoSpaceDN w:val="0"/>
      <w:textAlignment w:val="baseline"/>
    </w:pPr>
    <w:rPr>
      <w:rFonts w:ascii="Calibri" w:eastAsia="Arial Unicode MS" w:hAnsi="Calibri" w:cs="F"/>
      <w:kern w:val="3"/>
    </w:rPr>
  </w:style>
  <w:style w:type="character" w:customStyle="1" w:styleId="Nagwek1Znak">
    <w:name w:val="Nagłówek 1 Znak"/>
    <w:basedOn w:val="Domylnaczcionkaakapitu"/>
    <w:link w:val="Nagwek1"/>
    <w:uiPriority w:val="9"/>
    <w:rsid w:val="00050764"/>
    <w:rPr>
      <w:rFonts w:ascii="Times New Roman" w:eastAsia="Times New Roman" w:hAnsi="Times New Roman" w:cs="Times New Roman"/>
      <w:b/>
      <w:bCs/>
      <w:kern w:val="36"/>
      <w:sz w:val="48"/>
      <w:szCs w:val="48"/>
      <w:lang w:eastAsia="pl-PL"/>
    </w:rPr>
  </w:style>
  <w:style w:type="character" w:customStyle="1" w:styleId="articlemodifydatelessthen24">
    <w:name w:val="article_modify_date_less_then_24"/>
    <w:basedOn w:val="Domylnaczcionkaakapitu"/>
    <w:rsid w:val="00050764"/>
  </w:style>
  <w:style w:type="character" w:customStyle="1" w:styleId="fbcomnum">
    <w:name w:val="fb_com_num"/>
    <w:basedOn w:val="Domylnaczcionkaakapitu"/>
    <w:rsid w:val="00050764"/>
  </w:style>
  <w:style w:type="character" w:customStyle="1" w:styleId="fbcommentscount">
    <w:name w:val="fb_comments_count"/>
    <w:basedOn w:val="Domylnaczcionkaakapitu"/>
    <w:rsid w:val="00050764"/>
  </w:style>
  <w:style w:type="character" w:styleId="Pogrubienie">
    <w:name w:val="Strong"/>
    <w:basedOn w:val="Domylnaczcionkaakapitu"/>
    <w:uiPriority w:val="22"/>
    <w:qFormat/>
    <w:rsid w:val="00050764"/>
    <w:rPr>
      <w:b/>
      <w:bCs/>
    </w:rPr>
  </w:style>
  <w:style w:type="paragraph" w:styleId="Akapitzlist">
    <w:name w:val="List Paragraph"/>
    <w:basedOn w:val="Normalny"/>
    <w:uiPriority w:val="34"/>
    <w:qFormat/>
    <w:rsid w:val="00050764"/>
    <w:pPr>
      <w:ind w:left="720"/>
      <w:contextualSpacing/>
    </w:pPr>
  </w:style>
  <w:style w:type="paragraph" w:styleId="Tekstprzypisukocowego">
    <w:name w:val="endnote text"/>
    <w:basedOn w:val="Normalny"/>
    <w:link w:val="TekstprzypisukocowegoZnak"/>
    <w:uiPriority w:val="99"/>
    <w:semiHidden/>
    <w:unhideWhenUsed/>
    <w:rsid w:val="00883C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3C16"/>
    <w:rPr>
      <w:sz w:val="20"/>
      <w:szCs w:val="20"/>
    </w:rPr>
  </w:style>
  <w:style w:type="character" w:styleId="Odwoanieprzypisukocowego">
    <w:name w:val="endnote reference"/>
    <w:basedOn w:val="Domylnaczcionkaakapitu"/>
    <w:uiPriority w:val="99"/>
    <w:semiHidden/>
    <w:unhideWhenUsed/>
    <w:rsid w:val="00883C16"/>
    <w:rPr>
      <w:vertAlign w:val="superscript"/>
    </w:rPr>
  </w:style>
  <w:style w:type="paragraph" w:customStyle="1" w:styleId="Default">
    <w:name w:val="Default"/>
    <w:rsid w:val="00E46A92"/>
    <w:pPr>
      <w:spacing w:after="0" w:line="240" w:lineRule="auto"/>
    </w:pPr>
    <w:rPr>
      <w:rFonts w:ascii="Helvetica Neue" w:eastAsia="Arial Unicode MS" w:hAnsi="Helvetica Neue" w:cs="Arial Unicode MS"/>
      <w:color w:val="000000"/>
      <w:u w:color="000000"/>
      <w:lang w:val="de-DE" w:eastAsia="pl-PL"/>
    </w:rPr>
  </w:style>
  <w:style w:type="character" w:customStyle="1" w:styleId="Nierozpoznanawzmianka1">
    <w:name w:val="Nierozpoznana wzmianka1"/>
    <w:basedOn w:val="Domylnaczcionkaakapitu"/>
    <w:uiPriority w:val="99"/>
    <w:semiHidden/>
    <w:unhideWhenUsed/>
    <w:rsid w:val="00E46A92"/>
    <w:rPr>
      <w:color w:val="808080"/>
      <w:shd w:val="clear" w:color="auto" w:fill="E6E6E6"/>
    </w:rPr>
  </w:style>
  <w:style w:type="character" w:customStyle="1" w:styleId="Nierozpoznanawzmianka2">
    <w:name w:val="Nierozpoznana wzmianka2"/>
    <w:basedOn w:val="Domylnaczcionkaakapitu"/>
    <w:uiPriority w:val="99"/>
    <w:semiHidden/>
    <w:unhideWhenUsed/>
    <w:rsid w:val="0040505C"/>
    <w:rPr>
      <w:color w:val="808080"/>
      <w:shd w:val="clear" w:color="auto" w:fill="E6E6E6"/>
    </w:rPr>
  </w:style>
  <w:style w:type="character" w:styleId="UyteHipercze">
    <w:name w:val="FollowedHyperlink"/>
    <w:basedOn w:val="Domylnaczcionkaakapitu"/>
    <w:uiPriority w:val="99"/>
    <w:semiHidden/>
    <w:unhideWhenUsed/>
    <w:rsid w:val="008B6754"/>
    <w:rPr>
      <w:color w:val="954F72" w:themeColor="followedHyperlink"/>
      <w:u w:val="single"/>
    </w:rPr>
  </w:style>
  <w:style w:type="paragraph" w:customStyle="1" w:styleId="Tre">
    <w:name w:val="Treść"/>
    <w:rsid w:val="008B6754"/>
    <w:pPr>
      <w:spacing w:after="0" w:line="240" w:lineRule="auto"/>
    </w:pPr>
    <w:rPr>
      <w:rFonts w:ascii="Helvetica" w:eastAsia="Helvetica" w:hAnsi="Helvetica" w:cs="Helvetica"/>
      <w:color w:val="000000"/>
      <w:lang w:eastAsia="pl-PL"/>
    </w:rPr>
  </w:style>
  <w:style w:type="paragraph" w:customStyle="1" w:styleId="punkt">
    <w:name w:val="punkt"/>
    <w:basedOn w:val="Normalny"/>
    <w:qFormat/>
    <w:rsid w:val="000C3E6C"/>
    <w:pPr>
      <w:numPr>
        <w:numId w:val="1"/>
      </w:numPr>
      <w:tabs>
        <w:tab w:val="left" w:pos="1134"/>
      </w:tabs>
      <w:spacing w:after="100" w:line="240" w:lineRule="auto"/>
      <w:jc w:val="both"/>
    </w:pPr>
    <w:rPr>
      <w:rFonts w:ascii="Proxima Nova Lt" w:eastAsia="Times New Roman" w:hAnsi="Proxima Nova Lt" w:cs="Arial"/>
      <w:lang w:eastAsia="pl-PL"/>
    </w:rPr>
  </w:style>
  <w:style w:type="paragraph" w:styleId="Zwykytekst">
    <w:name w:val="Plain Text"/>
    <w:basedOn w:val="Normalny"/>
    <w:link w:val="ZwykytekstZnak"/>
    <w:uiPriority w:val="99"/>
    <w:unhideWhenUsed/>
    <w:rsid w:val="00FA3E9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FA3E95"/>
    <w:rPr>
      <w:rFonts w:ascii="Calibri" w:hAnsi="Calibri"/>
      <w:szCs w:val="21"/>
    </w:rPr>
  </w:style>
  <w:style w:type="paragraph" w:customStyle="1" w:styleId="m4009401329886889509msoplaintext">
    <w:name w:val="m_4009401329886889509msoplaintext"/>
    <w:basedOn w:val="Normalny"/>
    <w:rsid w:val="00E4452E"/>
    <w:pPr>
      <w:spacing w:before="100" w:beforeAutospacing="1" w:after="100" w:afterAutospacing="1" w:line="240" w:lineRule="auto"/>
    </w:pPr>
    <w:rPr>
      <w:rFonts w:ascii="Calibri" w:hAnsi="Calibri" w:cs="Calibri"/>
      <w:lang w:eastAsia="pl-PL"/>
    </w:rPr>
  </w:style>
  <w:style w:type="character" w:customStyle="1" w:styleId="Nierozpoznanawzmianka3">
    <w:name w:val="Nierozpoznana wzmianka3"/>
    <w:basedOn w:val="Domylnaczcionkaakapitu"/>
    <w:uiPriority w:val="99"/>
    <w:semiHidden/>
    <w:unhideWhenUsed/>
    <w:rsid w:val="00AC6B20"/>
    <w:rPr>
      <w:color w:val="605E5C"/>
      <w:shd w:val="clear" w:color="auto" w:fill="E1DFDD"/>
    </w:rPr>
  </w:style>
  <w:style w:type="character" w:customStyle="1" w:styleId="None">
    <w:name w:val="None"/>
    <w:rsid w:val="000E1CAE"/>
  </w:style>
  <w:style w:type="character" w:styleId="Nierozpoznanawzmianka">
    <w:name w:val="Unresolved Mention"/>
    <w:basedOn w:val="Domylnaczcionkaakapitu"/>
    <w:uiPriority w:val="99"/>
    <w:semiHidden/>
    <w:unhideWhenUsed/>
    <w:rsid w:val="004D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3256">
      <w:bodyDiv w:val="1"/>
      <w:marLeft w:val="0"/>
      <w:marRight w:val="0"/>
      <w:marTop w:val="0"/>
      <w:marBottom w:val="0"/>
      <w:divBdr>
        <w:top w:val="none" w:sz="0" w:space="0" w:color="auto"/>
        <w:left w:val="none" w:sz="0" w:space="0" w:color="auto"/>
        <w:bottom w:val="none" w:sz="0" w:space="0" w:color="auto"/>
        <w:right w:val="none" w:sz="0" w:space="0" w:color="auto"/>
      </w:divBdr>
    </w:div>
    <w:div w:id="59863192">
      <w:bodyDiv w:val="1"/>
      <w:marLeft w:val="0"/>
      <w:marRight w:val="0"/>
      <w:marTop w:val="0"/>
      <w:marBottom w:val="0"/>
      <w:divBdr>
        <w:top w:val="none" w:sz="0" w:space="0" w:color="auto"/>
        <w:left w:val="none" w:sz="0" w:space="0" w:color="auto"/>
        <w:bottom w:val="none" w:sz="0" w:space="0" w:color="auto"/>
        <w:right w:val="none" w:sz="0" w:space="0" w:color="auto"/>
      </w:divBdr>
    </w:div>
    <w:div w:id="61225115">
      <w:bodyDiv w:val="1"/>
      <w:marLeft w:val="0"/>
      <w:marRight w:val="0"/>
      <w:marTop w:val="0"/>
      <w:marBottom w:val="0"/>
      <w:divBdr>
        <w:top w:val="none" w:sz="0" w:space="0" w:color="auto"/>
        <w:left w:val="none" w:sz="0" w:space="0" w:color="auto"/>
        <w:bottom w:val="none" w:sz="0" w:space="0" w:color="auto"/>
        <w:right w:val="none" w:sz="0" w:space="0" w:color="auto"/>
      </w:divBdr>
      <w:divsChild>
        <w:div w:id="277420977">
          <w:marLeft w:val="0"/>
          <w:marRight w:val="0"/>
          <w:marTop w:val="0"/>
          <w:marBottom w:val="300"/>
          <w:divBdr>
            <w:top w:val="none" w:sz="0" w:space="0" w:color="auto"/>
            <w:left w:val="none" w:sz="0" w:space="0" w:color="auto"/>
            <w:bottom w:val="none" w:sz="0" w:space="0" w:color="auto"/>
            <w:right w:val="none" w:sz="0" w:space="0" w:color="auto"/>
          </w:divBdr>
        </w:div>
        <w:div w:id="1821263787">
          <w:marLeft w:val="0"/>
          <w:marRight w:val="0"/>
          <w:marTop w:val="0"/>
          <w:marBottom w:val="0"/>
          <w:divBdr>
            <w:top w:val="none" w:sz="0" w:space="0" w:color="auto"/>
            <w:left w:val="none" w:sz="0" w:space="0" w:color="auto"/>
            <w:bottom w:val="none" w:sz="0" w:space="0" w:color="auto"/>
            <w:right w:val="none" w:sz="0" w:space="0" w:color="auto"/>
          </w:divBdr>
        </w:div>
      </w:divsChild>
    </w:div>
    <w:div w:id="103041541">
      <w:bodyDiv w:val="1"/>
      <w:marLeft w:val="0"/>
      <w:marRight w:val="0"/>
      <w:marTop w:val="0"/>
      <w:marBottom w:val="0"/>
      <w:divBdr>
        <w:top w:val="none" w:sz="0" w:space="0" w:color="auto"/>
        <w:left w:val="none" w:sz="0" w:space="0" w:color="auto"/>
        <w:bottom w:val="none" w:sz="0" w:space="0" w:color="auto"/>
        <w:right w:val="none" w:sz="0" w:space="0" w:color="auto"/>
      </w:divBdr>
    </w:div>
    <w:div w:id="147747200">
      <w:bodyDiv w:val="1"/>
      <w:marLeft w:val="0"/>
      <w:marRight w:val="0"/>
      <w:marTop w:val="0"/>
      <w:marBottom w:val="0"/>
      <w:divBdr>
        <w:top w:val="none" w:sz="0" w:space="0" w:color="auto"/>
        <w:left w:val="none" w:sz="0" w:space="0" w:color="auto"/>
        <w:bottom w:val="none" w:sz="0" w:space="0" w:color="auto"/>
        <w:right w:val="none" w:sz="0" w:space="0" w:color="auto"/>
      </w:divBdr>
    </w:div>
    <w:div w:id="180121306">
      <w:bodyDiv w:val="1"/>
      <w:marLeft w:val="0"/>
      <w:marRight w:val="0"/>
      <w:marTop w:val="0"/>
      <w:marBottom w:val="0"/>
      <w:divBdr>
        <w:top w:val="none" w:sz="0" w:space="0" w:color="auto"/>
        <w:left w:val="none" w:sz="0" w:space="0" w:color="auto"/>
        <w:bottom w:val="none" w:sz="0" w:space="0" w:color="auto"/>
        <w:right w:val="none" w:sz="0" w:space="0" w:color="auto"/>
      </w:divBdr>
    </w:div>
    <w:div w:id="183054961">
      <w:bodyDiv w:val="1"/>
      <w:marLeft w:val="0"/>
      <w:marRight w:val="0"/>
      <w:marTop w:val="0"/>
      <w:marBottom w:val="0"/>
      <w:divBdr>
        <w:top w:val="none" w:sz="0" w:space="0" w:color="auto"/>
        <w:left w:val="none" w:sz="0" w:space="0" w:color="auto"/>
        <w:bottom w:val="none" w:sz="0" w:space="0" w:color="auto"/>
        <w:right w:val="none" w:sz="0" w:space="0" w:color="auto"/>
      </w:divBdr>
    </w:div>
    <w:div w:id="183717609">
      <w:bodyDiv w:val="1"/>
      <w:marLeft w:val="0"/>
      <w:marRight w:val="0"/>
      <w:marTop w:val="0"/>
      <w:marBottom w:val="0"/>
      <w:divBdr>
        <w:top w:val="none" w:sz="0" w:space="0" w:color="auto"/>
        <w:left w:val="none" w:sz="0" w:space="0" w:color="auto"/>
        <w:bottom w:val="none" w:sz="0" w:space="0" w:color="auto"/>
        <w:right w:val="none" w:sz="0" w:space="0" w:color="auto"/>
      </w:divBdr>
    </w:div>
    <w:div w:id="236480214">
      <w:bodyDiv w:val="1"/>
      <w:marLeft w:val="0"/>
      <w:marRight w:val="0"/>
      <w:marTop w:val="0"/>
      <w:marBottom w:val="0"/>
      <w:divBdr>
        <w:top w:val="none" w:sz="0" w:space="0" w:color="auto"/>
        <w:left w:val="none" w:sz="0" w:space="0" w:color="auto"/>
        <w:bottom w:val="none" w:sz="0" w:space="0" w:color="auto"/>
        <w:right w:val="none" w:sz="0" w:space="0" w:color="auto"/>
      </w:divBdr>
    </w:div>
    <w:div w:id="243220098">
      <w:bodyDiv w:val="1"/>
      <w:marLeft w:val="0"/>
      <w:marRight w:val="0"/>
      <w:marTop w:val="0"/>
      <w:marBottom w:val="0"/>
      <w:divBdr>
        <w:top w:val="none" w:sz="0" w:space="0" w:color="auto"/>
        <w:left w:val="none" w:sz="0" w:space="0" w:color="auto"/>
        <w:bottom w:val="none" w:sz="0" w:space="0" w:color="auto"/>
        <w:right w:val="none" w:sz="0" w:space="0" w:color="auto"/>
      </w:divBdr>
    </w:div>
    <w:div w:id="258298598">
      <w:bodyDiv w:val="1"/>
      <w:marLeft w:val="0"/>
      <w:marRight w:val="0"/>
      <w:marTop w:val="0"/>
      <w:marBottom w:val="0"/>
      <w:divBdr>
        <w:top w:val="none" w:sz="0" w:space="0" w:color="auto"/>
        <w:left w:val="none" w:sz="0" w:space="0" w:color="auto"/>
        <w:bottom w:val="none" w:sz="0" w:space="0" w:color="auto"/>
        <w:right w:val="none" w:sz="0" w:space="0" w:color="auto"/>
      </w:divBdr>
    </w:div>
    <w:div w:id="269044229">
      <w:bodyDiv w:val="1"/>
      <w:marLeft w:val="0"/>
      <w:marRight w:val="0"/>
      <w:marTop w:val="0"/>
      <w:marBottom w:val="0"/>
      <w:divBdr>
        <w:top w:val="none" w:sz="0" w:space="0" w:color="auto"/>
        <w:left w:val="none" w:sz="0" w:space="0" w:color="auto"/>
        <w:bottom w:val="none" w:sz="0" w:space="0" w:color="auto"/>
        <w:right w:val="none" w:sz="0" w:space="0" w:color="auto"/>
      </w:divBdr>
    </w:div>
    <w:div w:id="282613095">
      <w:bodyDiv w:val="1"/>
      <w:marLeft w:val="0"/>
      <w:marRight w:val="0"/>
      <w:marTop w:val="0"/>
      <w:marBottom w:val="0"/>
      <w:divBdr>
        <w:top w:val="none" w:sz="0" w:space="0" w:color="auto"/>
        <w:left w:val="none" w:sz="0" w:space="0" w:color="auto"/>
        <w:bottom w:val="none" w:sz="0" w:space="0" w:color="auto"/>
        <w:right w:val="none" w:sz="0" w:space="0" w:color="auto"/>
      </w:divBdr>
    </w:div>
    <w:div w:id="320235416">
      <w:bodyDiv w:val="1"/>
      <w:marLeft w:val="0"/>
      <w:marRight w:val="0"/>
      <w:marTop w:val="0"/>
      <w:marBottom w:val="0"/>
      <w:divBdr>
        <w:top w:val="none" w:sz="0" w:space="0" w:color="auto"/>
        <w:left w:val="none" w:sz="0" w:space="0" w:color="auto"/>
        <w:bottom w:val="none" w:sz="0" w:space="0" w:color="auto"/>
        <w:right w:val="none" w:sz="0" w:space="0" w:color="auto"/>
      </w:divBdr>
    </w:div>
    <w:div w:id="352271502">
      <w:bodyDiv w:val="1"/>
      <w:marLeft w:val="0"/>
      <w:marRight w:val="0"/>
      <w:marTop w:val="0"/>
      <w:marBottom w:val="0"/>
      <w:divBdr>
        <w:top w:val="none" w:sz="0" w:space="0" w:color="auto"/>
        <w:left w:val="none" w:sz="0" w:space="0" w:color="auto"/>
        <w:bottom w:val="none" w:sz="0" w:space="0" w:color="auto"/>
        <w:right w:val="none" w:sz="0" w:space="0" w:color="auto"/>
      </w:divBdr>
      <w:divsChild>
        <w:div w:id="835534247">
          <w:marLeft w:val="461"/>
          <w:marRight w:val="0"/>
          <w:marTop w:val="100"/>
          <w:marBottom w:val="0"/>
          <w:divBdr>
            <w:top w:val="none" w:sz="0" w:space="0" w:color="auto"/>
            <w:left w:val="none" w:sz="0" w:space="0" w:color="auto"/>
            <w:bottom w:val="none" w:sz="0" w:space="0" w:color="auto"/>
            <w:right w:val="none" w:sz="0" w:space="0" w:color="auto"/>
          </w:divBdr>
        </w:div>
        <w:div w:id="217742309">
          <w:marLeft w:val="461"/>
          <w:marRight w:val="0"/>
          <w:marTop w:val="100"/>
          <w:marBottom w:val="0"/>
          <w:divBdr>
            <w:top w:val="none" w:sz="0" w:space="0" w:color="auto"/>
            <w:left w:val="none" w:sz="0" w:space="0" w:color="auto"/>
            <w:bottom w:val="none" w:sz="0" w:space="0" w:color="auto"/>
            <w:right w:val="none" w:sz="0" w:space="0" w:color="auto"/>
          </w:divBdr>
        </w:div>
        <w:div w:id="757598829">
          <w:marLeft w:val="461"/>
          <w:marRight w:val="0"/>
          <w:marTop w:val="100"/>
          <w:marBottom w:val="0"/>
          <w:divBdr>
            <w:top w:val="none" w:sz="0" w:space="0" w:color="auto"/>
            <w:left w:val="none" w:sz="0" w:space="0" w:color="auto"/>
            <w:bottom w:val="none" w:sz="0" w:space="0" w:color="auto"/>
            <w:right w:val="none" w:sz="0" w:space="0" w:color="auto"/>
          </w:divBdr>
        </w:div>
        <w:div w:id="1828935743">
          <w:marLeft w:val="461"/>
          <w:marRight w:val="0"/>
          <w:marTop w:val="100"/>
          <w:marBottom w:val="0"/>
          <w:divBdr>
            <w:top w:val="none" w:sz="0" w:space="0" w:color="auto"/>
            <w:left w:val="none" w:sz="0" w:space="0" w:color="auto"/>
            <w:bottom w:val="none" w:sz="0" w:space="0" w:color="auto"/>
            <w:right w:val="none" w:sz="0" w:space="0" w:color="auto"/>
          </w:divBdr>
        </w:div>
        <w:div w:id="347756060">
          <w:marLeft w:val="461"/>
          <w:marRight w:val="0"/>
          <w:marTop w:val="100"/>
          <w:marBottom w:val="0"/>
          <w:divBdr>
            <w:top w:val="none" w:sz="0" w:space="0" w:color="auto"/>
            <w:left w:val="none" w:sz="0" w:space="0" w:color="auto"/>
            <w:bottom w:val="none" w:sz="0" w:space="0" w:color="auto"/>
            <w:right w:val="none" w:sz="0" w:space="0" w:color="auto"/>
          </w:divBdr>
        </w:div>
      </w:divsChild>
    </w:div>
    <w:div w:id="433595300">
      <w:bodyDiv w:val="1"/>
      <w:marLeft w:val="0"/>
      <w:marRight w:val="0"/>
      <w:marTop w:val="0"/>
      <w:marBottom w:val="0"/>
      <w:divBdr>
        <w:top w:val="none" w:sz="0" w:space="0" w:color="auto"/>
        <w:left w:val="none" w:sz="0" w:space="0" w:color="auto"/>
        <w:bottom w:val="none" w:sz="0" w:space="0" w:color="auto"/>
        <w:right w:val="none" w:sz="0" w:space="0" w:color="auto"/>
      </w:divBdr>
      <w:divsChild>
        <w:div w:id="855775735">
          <w:marLeft w:val="461"/>
          <w:marRight w:val="0"/>
          <w:marTop w:val="100"/>
          <w:marBottom w:val="0"/>
          <w:divBdr>
            <w:top w:val="none" w:sz="0" w:space="0" w:color="auto"/>
            <w:left w:val="none" w:sz="0" w:space="0" w:color="auto"/>
            <w:bottom w:val="none" w:sz="0" w:space="0" w:color="auto"/>
            <w:right w:val="none" w:sz="0" w:space="0" w:color="auto"/>
          </w:divBdr>
        </w:div>
      </w:divsChild>
    </w:div>
    <w:div w:id="439182104">
      <w:bodyDiv w:val="1"/>
      <w:marLeft w:val="0"/>
      <w:marRight w:val="0"/>
      <w:marTop w:val="0"/>
      <w:marBottom w:val="0"/>
      <w:divBdr>
        <w:top w:val="none" w:sz="0" w:space="0" w:color="auto"/>
        <w:left w:val="none" w:sz="0" w:space="0" w:color="auto"/>
        <w:bottom w:val="none" w:sz="0" w:space="0" w:color="auto"/>
        <w:right w:val="none" w:sz="0" w:space="0" w:color="auto"/>
      </w:divBdr>
    </w:div>
    <w:div w:id="458912178">
      <w:bodyDiv w:val="1"/>
      <w:marLeft w:val="0"/>
      <w:marRight w:val="0"/>
      <w:marTop w:val="0"/>
      <w:marBottom w:val="0"/>
      <w:divBdr>
        <w:top w:val="none" w:sz="0" w:space="0" w:color="auto"/>
        <w:left w:val="none" w:sz="0" w:space="0" w:color="auto"/>
        <w:bottom w:val="none" w:sz="0" w:space="0" w:color="auto"/>
        <w:right w:val="none" w:sz="0" w:space="0" w:color="auto"/>
      </w:divBdr>
    </w:div>
    <w:div w:id="465898842">
      <w:bodyDiv w:val="1"/>
      <w:marLeft w:val="0"/>
      <w:marRight w:val="0"/>
      <w:marTop w:val="0"/>
      <w:marBottom w:val="0"/>
      <w:divBdr>
        <w:top w:val="none" w:sz="0" w:space="0" w:color="auto"/>
        <w:left w:val="none" w:sz="0" w:space="0" w:color="auto"/>
        <w:bottom w:val="none" w:sz="0" w:space="0" w:color="auto"/>
        <w:right w:val="none" w:sz="0" w:space="0" w:color="auto"/>
      </w:divBdr>
      <w:divsChild>
        <w:div w:id="1392733703">
          <w:marLeft w:val="950"/>
          <w:marRight w:val="0"/>
          <w:marTop w:val="80"/>
          <w:marBottom w:val="0"/>
          <w:divBdr>
            <w:top w:val="none" w:sz="0" w:space="0" w:color="auto"/>
            <w:left w:val="none" w:sz="0" w:space="0" w:color="auto"/>
            <w:bottom w:val="none" w:sz="0" w:space="0" w:color="auto"/>
            <w:right w:val="none" w:sz="0" w:space="0" w:color="auto"/>
          </w:divBdr>
        </w:div>
      </w:divsChild>
    </w:div>
    <w:div w:id="473184745">
      <w:bodyDiv w:val="1"/>
      <w:marLeft w:val="0"/>
      <w:marRight w:val="0"/>
      <w:marTop w:val="0"/>
      <w:marBottom w:val="0"/>
      <w:divBdr>
        <w:top w:val="none" w:sz="0" w:space="0" w:color="auto"/>
        <w:left w:val="none" w:sz="0" w:space="0" w:color="auto"/>
        <w:bottom w:val="none" w:sz="0" w:space="0" w:color="auto"/>
        <w:right w:val="none" w:sz="0" w:space="0" w:color="auto"/>
      </w:divBdr>
    </w:div>
    <w:div w:id="537739127">
      <w:bodyDiv w:val="1"/>
      <w:marLeft w:val="0"/>
      <w:marRight w:val="0"/>
      <w:marTop w:val="0"/>
      <w:marBottom w:val="0"/>
      <w:divBdr>
        <w:top w:val="none" w:sz="0" w:space="0" w:color="auto"/>
        <w:left w:val="none" w:sz="0" w:space="0" w:color="auto"/>
        <w:bottom w:val="none" w:sz="0" w:space="0" w:color="auto"/>
        <w:right w:val="none" w:sz="0" w:space="0" w:color="auto"/>
      </w:divBdr>
    </w:div>
    <w:div w:id="592906515">
      <w:bodyDiv w:val="1"/>
      <w:marLeft w:val="0"/>
      <w:marRight w:val="0"/>
      <w:marTop w:val="0"/>
      <w:marBottom w:val="0"/>
      <w:divBdr>
        <w:top w:val="none" w:sz="0" w:space="0" w:color="auto"/>
        <w:left w:val="none" w:sz="0" w:space="0" w:color="auto"/>
        <w:bottom w:val="none" w:sz="0" w:space="0" w:color="auto"/>
        <w:right w:val="none" w:sz="0" w:space="0" w:color="auto"/>
      </w:divBdr>
    </w:div>
    <w:div w:id="665207563">
      <w:bodyDiv w:val="1"/>
      <w:marLeft w:val="0"/>
      <w:marRight w:val="0"/>
      <w:marTop w:val="0"/>
      <w:marBottom w:val="0"/>
      <w:divBdr>
        <w:top w:val="none" w:sz="0" w:space="0" w:color="auto"/>
        <w:left w:val="none" w:sz="0" w:space="0" w:color="auto"/>
        <w:bottom w:val="none" w:sz="0" w:space="0" w:color="auto"/>
        <w:right w:val="none" w:sz="0" w:space="0" w:color="auto"/>
      </w:divBdr>
    </w:div>
    <w:div w:id="686367961">
      <w:bodyDiv w:val="1"/>
      <w:marLeft w:val="0"/>
      <w:marRight w:val="0"/>
      <w:marTop w:val="0"/>
      <w:marBottom w:val="0"/>
      <w:divBdr>
        <w:top w:val="none" w:sz="0" w:space="0" w:color="auto"/>
        <w:left w:val="none" w:sz="0" w:space="0" w:color="auto"/>
        <w:bottom w:val="none" w:sz="0" w:space="0" w:color="auto"/>
        <w:right w:val="none" w:sz="0" w:space="0" w:color="auto"/>
      </w:divBdr>
    </w:div>
    <w:div w:id="706487905">
      <w:bodyDiv w:val="1"/>
      <w:marLeft w:val="0"/>
      <w:marRight w:val="0"/>
      <w:marTop w:val="0"/>
      <w:marBottom w:val="0"/>
      <w:divBdr>
        <w:top w:val="none" w:sz="0" w:space="0" w:color="auto"/>
        <w:left w:val="none" w:sz="0" w:space="0" w:color="auto"/>
        <w:bottom w:val="none" w:sz="0" w:space="0" w:color="auto"/>
        <w:right w:val="none" w:sz="0" w:space="0" w:color="auto"/>
      </w:divBdr>
      <w:divsChild>
        <w:div w:id="1956011619">
          <w:marLeft w:val="461"/>
          <w:marRight w:val="0"/>
          <w:marTop w:val="100"/>
          <w:marBottom w:val="0"/>
          <w:divBdr>
            <w:top w:val="none" w:sz="0" w:space="0" w:color="auto"/>
            <w:left w:val="none" w:sz="0" w:space="0" w:color="auto"/>
            <w:bottom w:val="none" w:sz="0" w:space="0" w:color="auto"/>
            <w:right w:val="none" w:sz="0" w:space="0" w:color="auto"/>
          </w:divBdr>
        </w:div>
      </w:divsChild>
    </w:div>
    <w:div w:id="712580873">
      <w:bodyDiv w:val="1"/>
      <w:marLeft w:val="0"/>
      <w:marRight w:val="0"/>
      <w:marTop w:val="0"/>
      <w:marBottom w:val="0"/>
      <w:divBdr>
        <w:top w:val="none" w:sz="0" w:space="0" w:color="auto"/>
        <w:left w:val="none" w:sz="0" w:space="0" w:color="auto"/>
        <w:bottom w:val="none" w:sz="0" w:space="0" w:color="auto"/>
        <w:right w:val="none" w:sz="0" w:space="0" w:color="auto"/>
      </w:divBdr>
    </w:div>
    <w:div w:id="733546135">
      <w:bodyDiv w:val="1"/>
      <w:marLeft w:val="0"/>
      <w:marRight w:val="0"/>
      <w:marTop w:val="0"/>
      <w:marBottom w:val="0"/>
      <w:divBdr>
        <w:top w:val="none" w:sz="0" w:space="0" w:color="auto"/>
        <w:left w:val="none" w:sz="0" w:space="0" w:color="auto"/>
        <w:bottom w:val="none" w:sz="0" w:space="0" w:color="auto"/>
        <w:right w:val="none" w:sz="0" w:space="0" w:color="auto"/>
      </w:divBdr>
      <w:divsChild>
        <w:div w:id="540482600">
          <w:marLeft w:val="950"/>
          <w:marRight w:val="0"/>
          <w:marTop w:val="80"/>
          <w:marBottom w:val="0"/>
          <w:divBdr>
            <w:top w:val="none" w:sz="0" w:space="0" w:color="auto"/>
            <w:left w:val="none" w:sz="0" w:space="0" w:color="auto"/>
            <w:bottom w:val="none" w:sz="0" w:space="0" w:color="auto"/>
            <w:right w:val="none" w:sz="0" w:space="0" w:color="auto"/>
          </w:divBdr>
        </w:div>
        <w:div w:id="1435786845">
          <w:marLeft w:val="950"/>
          <w:marRight w:val="0"/>
          <w:marTop w:val="80"/>
          <w:marBottom w:val="0"/>
          <w:divBdr>
            <w:top w:val="none" w:sz="0" w:space="0" w:color="auto"/>
            <w:left w:val="none" w:sz="0" w:space="0" w:color="auto"/>
            <w:bottom w:val="none" w:sz="0" w:space="0" w:color="auto"/>
            <w:right w:val="none" w:sz="0" w:space="0" w:color="auto"/>
          </w:divBdr>
        </w:div>
      </w:divsChild>
    </w:div>
    <w:div w:id="836843718">
      <w:bodyDiv w:val="1"/>
      <w:marLeft w:val="0"/>
      <w:marRight w:val="0"/>
      <w:marTop w:val="0"/>
      <w:marBottom w:val="0"/>
      <w:divBdr>
        <w:top w:val="none" w:sz="0" w:space="0" w:color="auto"/>
        <w:left w:val="none" w:sz="0" w:space="0" w:color="auto"/>
        <w:bottom w:val="none" w:sz="0" w:space="0" w:color="auto"/>
        <w:right w:val="none" w:sz="0" w:space="0" w:color="auto"/>
      </w:divBdr>
    </w:div>
    <w:div w:id="841041637">
      <w:bodyDiv w:val="1"/>
      <w:marLeft w:val="0"/>
      <w:marRight w:val="0"/>
      <w:marTop w:val="0"/>
      <w:marBottom w:val="0"/>
      <w:divBdr>
        <w:top w:val="none" w:sz="0" w:space="0" w:color="auto"/>
        <w:left w:val="none" w:sz="0" w:space="0" w:color="auto"/>
        <w:bottom w:val="none" w:sz="0" w:space="0" w:color="auto"/>
        <w:right w:val="none" w:sz="0" w:space="0" w:color="auto"/>
      </w:divBdr>
    </w:div>
    <w:div w:id="855729079">
      <w:bodyDiv w:val="1"/>
      <w:marLeft w:val="0"/>
      <w:marRight w:val="0"/>
      <w:marTop w:val="0"/>
      <w:marBottom w:val="0"/>
      <w:divBdr>
        <w:top w:val="none" w:sz="0" w:space="0" w:color="auto"/>
        <w:left w:val="none" w:sz="0" w:space="0" w:color="auto"/>
        <w:bottom w:val="none" w:sz="0" w:space="0" w:color="auto"/>
        <w:right w:val="none" w:sz="0" w:space="0" w:color="auto"/>
      </w:divBdr>
    </w:div>
    <w:div w:id="897282088">
      <w:bodyDiv w:val="1"/>
      <w:marLeft w:val="0"/>
      <w:marRight w:val="0"/>
      <w:marTop w:val="0"/>
      <w:marBottom w:val="0"/>
      <w:divBdr>
        <w:top w:val="none" w:sz="0" w:space="0" w:color="auto"/>
        <w:left w:val="none" w:sz="0" w:space="0" w:color="auto"/>
        <w:bottom w:val="none" w:sz="0" w:space="0" w:color="auto"/>
        <w:right w:val="none" w:sz="0" w:space="0" w:color="auto"/>
      </w:divBdr>
    </w:div>
    <w:div w:id="934941707">
      <w:bodyDiv w:val="1"/>
      <w:marLeft w:val="0"/>
      <w:marRight w:val="0"/>
      <w:marTop w:val="0"/>
      <w:marBottom w:val="0"/>
      <w:divBdr>
        <w:top w:val="none" w:sz="0" w:space="0" w:color="auto"/>
        <w:left w:val="none" w:sz="0" w:space="0" w:color="auto"/>
        <w:bottom w:val="none" w:sz="0" w:space="0" w:color="auto"/>
        <w:right w:val="none" w:sz="0" w:space="0" w:color="auto"/>
      </w:divBdr>
      <w:divsChild>
        <w:div w:id="1088699451">
          <w:marLeft w:val="461"/>
          <w:marRight w:val="0"/>
          <w:marTop w:val="100"/>
          <w:marBottom w:val="0"/>
          <w:divBdr>
            <w:top w:val="none" w:sz="0" w:space="0" w:color="auto"/>
            <w:left w:val="none" w:sz="0" w:space="0" w:color="auto"/>
            <w:bottom w:val="none" w:sz="0" w:space="0" w:color="auto"/>
            <w:right w:val="none" w:sz="0" w:space="0" w:color="auto"/>
          </w:divBdr>
        </w:div>
      </w:divsChild>
    </w:div>
    <w:div w:id="954016621">
      <w:bodyDiv w:val="1"/>
      <w:marLeft w:val="0"/>
      <w:marRight w:val="0"/>
      <w:marTop w:val="0"/>
      <w:marBottom w:val="0"/>
      <w:divBdr>
        <w:top w:val="none" w:sz="0" w:space="0" w:color="auto"/>
        <w:left w:val="none" w:sz="0" w:space="0" w:color="auto"/>
        <w:bottom w:val="none" w:sz="0" w:space="0" w:color="auto"/>
        <w:right w:val="none" w:sz="0" w:space="0" w:color="auto"/>
      </w:divBdr>
    </w:div>
    <w:div w:id="990476601">
      <w:bodyDiv w:val="1"/>
      <w:marLeft w:val="0"/>
      <w:marRight w:val="0"/>
      <w:marTop w:val="0"/>
      <w:marBottom w:val="0"/>
      <w:divBdr>
        <w:top w:val="none" w:sz="0" w:space="0" w:color="auto"/>
        <w:left w:val="none" w:sz="0" w:space="0" w:color="auto"/>
        <w:bottom w:val="none" w:sz="0" w:space="0" w:color="auto"/>
        <w:right w:val="none" w:sz="0" w:space="0" w:color="auto"/>
      </w:divBdr>
    </w:div>
    <w:div w:id="993876204">
      <w:bodyDiv w:val="1"/>
      <w:marLeft w:val="0"/>
      <w:marRight w:val="0"/>
      <w:marTop w:val="0"/>
      <w:marBottom w:val="0"/>
      <w:divBdr>
        <w:top w:val="none" w:sz="0" w:space="0" w:color="auto"/>
        <w:left w:val="none" w:sz="0" w:space="0" w:color="auto"/>
        <w:bottom w:val="none" w:sz="0" w:space="0" w:color="auto"/>
        <w:right w:val="none" w:sz="0" w:space="0" w:color="auto"/>
      </w:divBdr>
    </w:div>
    <w:div w:id="1068921769">
      <w:bodyDiv w:val="1"/>
      <w:marLeft w:val="0"/>
      <w:marRight w:val="0"/>
      <w:marTop w:val="0"/>
      <w:marBottom w:val="0"/>
      <w:divBdr>
        <w:top w:val="none" w:sz="0" w:space="0" w:color="auto"/>
        <w:left w:val="none" w:sz="0" w:space="0" w:color="auto"/>
        <w:bottom w:val="none" w:sz="0" w:space="0" w:color="auto"/>
        <w:right w:val="none" w:sz="0" w:space="0" w:color="auto"/>
      </w:divBdr>
      <w:divsChild>
        <w:div w:id="521170710">
          <w:marLeft w:val="461"/>
          <w:marRight w:val="0"/>
          <w:marTop w:val="100"/>
          <w:marBottom w:val="0"/>
          <w:divBdr>
            <w:top w:val="none" w:sz="0" w:space="0" w:color="auto"/>
            <w:left w:val="none" w:sz="0" w:space="0" w:color="auto"/>
            <w:bottom w:val="none" w:sz="0" w:space="0" w:color="auto"/>
            <w:right w:val="none" w:sz="0" w:space="0" w:color="auto"/>
          </w:divBdr>
        </w:div>
        <w:div w:id="1352563322">
          <w:marLeft w:val="461"/>
          <w:marRight w:val="0"/>
          <w:marTop w:val="100"/>
          <w:marBottom w:val="0"/>
          <w:divBdr>
            <w:top w:val="none" w:sz="0" w:space="0" w:color="auto"/>
            <w:left w:val="none" w:sz="0" w:space="0" w:color="auto"/>
            <w:bottom w:val="none" w:sz="0" w:space="0" w:color="auto"/>
            <w:right w:val="none" w:sz="0" w:space="0" w:color="auto"/>
          </w:divBdr>
        </w:div>
        <w:div w:id="728190106">
          <w:marLeft w:val="461"/>
          <w:marRight w:val="0"/>
          <w:marTop w:val="100"/>
          <w:marBottom w:val="0"/>
          <w:divBdr>
            <w:top w:val="none" w:sz="0" w:space="0" w:color="auto"/>
            <w:left w:val="none" w:sz="0" w:space="0" w:color="auto"/>
            <w:bottom w:val="none" w:sz="0" w:space="0" w:color="auto"/>
            <w:right w:val="none" w:sz="0" w:space="0" w:color="auto"/>
          </w:divBdr>
        </w:div>
        <w:div w:id="2068600755">
          <w:marLeft w:val="461"/>
          <w:marRight w:val="0"/>
          <w:marTop w:val="100"/>
          <w:marBottom w:val="0"/>
          <w:divBdr>
            <w:top w:val="none" w:sz="0" w:space="0" w:color="auto"/>
            <w:left w:val="none" w:sz="0" w:space="0" w:color="auto"/>
            <w:bottom w:val="none" w:sz="0" w:space="0" w:color="auto"/>
            <w:right w:val="none" w:sz="0" w:space="0" w:color="auto"/>
          </w:divBdr>
        </w:div>
        <w:div w:id="1930314274">
          <w:marLeft w:val="461"/>
          <w:marRight w:val="0"/>
          <w:marTop w:val="100"/>
          <w:marBottom w:val="0"/>
          <w:divBdr>
            <w:top w:val="none" w:sz="0" w:space="0" w:color="auto"/>
            <w:left w:val="none" w:sz="0" w:space="0" w:color="auto"/>
            <w:bottom w:val="none" w:sz="0" w:space="0" w:color="auto"/>
            <w:right w:val="none" w:sz="0" w:space="0" w:color="auto"/>
          </w:divBdr>
        </w:div>
        <w:div w:id="7873800">
          <w:marLeft w:val="461"/>
          <w:marRight w:val="0"/>
          <w:marTop w:val="100"/>
          <w:marBottom w:val="0"/>
          <w:divBdr>
            <w:top w:val="none" w:sz="0" w:space="0" w:color="auto"/>
            <w:left w:val="none" w:sz="0" w:space="0" w:color="auto"/>
            <w:bottom w:val="none" w:sz="0" w:space="0" w:color="auto"/>
            <w:right w:val="none" w:sz="0" w:space="0" w:color="auto"/>
          </w:divBdr>
        </w:div>
      </w:divsChild>
    </w:div>
    <w:div w:id="1108935878">
      <w:bodyDiv w:val="1"/>
      <w:marLeft w:val="0"/>
      <w:marRight w:val="0"/>
      <w:marTop w:val="0"/>
      <w:marBottom w:val="0"/>
      <w:divBdr>
        <w:top w:val="none" w:sz="0" w:space="0" w:color="auto"/>
        <w:left w:val="none" w:sz="0" w:space="0" w:color="auto"/>
        <w:bottom w:val="none" w:sz="0" w:space="0" w:color="auto"/>
        <w:right w:val="none" w:sz="0" w:space="0" w:color="auto"/>
      </w:divBdr>
    </w:div>
    <w:div w:id="1145273500">
      <w:bodyDiv w:val="1"/>
      <w:marLeft w:val="0"/>
      <w:marRight w:val="0"/>
      <w:marTop w:val="0"/>
      <w:marBottom w:val="0"/>
      <w:divBdr>
        <w:top w:val="none" w:sz="0" w:space="0" w:color="auto"/>
        <w:left w:val="none" w:sz="0" w:space="0" w:color="auto"/>
        <w:bottom w:val="none" w:sz="0" w:space="0" w:color="auto"/>
        <w:right w:val="none" w:sz="0" w:space="0" w:color="auto"/>
      </w:divBdr>
      <w:divsChild>
        <w:div w:id="1985967681">
          <w:marLeft w:val="0"/>
          <w:marRight w:val="0"/>
          <w:marTop w:val="0"/>
          <w:marBottom w:val="0"/>
          <w:divBdr>
            <w:top w:val="none" w:sz="0" w:space="0" w:color="auto"/>
            <w:left w:val="none" w:sz="0" w:space="0" w:color="auto"/>
            <w:bottom w:val="none" w:sz="0" w:space="0" w:color="auto"/>
            <w:right w:val="none" w:sz="0" w:space="0" w:color="auto"/>
          </w:divBdr>
        </w:div>
      </w:divsChild>
    </w:div>
    <w:div w:id="1160465097">
      <w:bodyDiv w:val="1"/>
      <w:marLeft w:val="0"/>
      <w:marRight w:val="0"/>
      <w:marTop w:val="0"/>
      <w:marBottom w:val="0"/>
      <w:divBdr>
        <w:top w:val="none" w:sz="0" w:space="0" w:color="auto"/>
        <w:left w:val="none" w:sz="0" w:space="0" w:color="auto"/>
        <w:bottom w:val="none" w:sz="0" w:space="0" w:color="auto"/>
        <w:right w:val="none" w:sz="0" w:space="0" w:color="auto"/>
      </w:divBdr>
    </w:div>
    <w:div w:id="1175725744">
      <w:bodyDiv w:val="1"/>
      <w:marLeft w:val="0"/>
      <w:marRight w:val="0"/>
      <w:marTop w:val="0"/>
      <w:marBottom w:val="0"/>
      <w:divBdr>
        <w:top w:val="none" w:sz="0" w:space="0" w:color="auto"/>
        <w:left w:val="none" w:sz="0" w:space="0" w:color="auto"/>
        <w:bottom w:val="none" w:sz="0" w:space="0" w:color="auto"/>
        <w:right w:val="none" w:sz="0" w:space="0" w:color="auto"/>
      </w:divBdr>
    </w:div>
    <w:div w:id="1189875750">
      <w:bodyDiv w:val="1"/>
      <w:marLeft w:val="0"/>
      <w:marRight w:val="0"/>
      <w:marTop w:val="0"/>
      <w:marBottom w:val="0"/>
      <w:divBdr>
        <w:top w:val="none" w:sz="0" w:space="0" w:color="auto"/>
        <w:left w:val="none" w:sz="0" w:space="0" w:color="auto"/>
        <w:bottom w:val="none" w:sz="0" w:space="0" w:color="auto"/>
        <w:right w:val="none" w:sz="0" w:space="0" w:color="auto"/>
      </w:divBdr>
      <w:divsChild>
        <w:div w:id="1370910152">
          <w:marLeft w:val="950"/>
          <w:marRight w:val="0"/>
          <w:marTop w:val="80"/>
          <w:marBottom w:val="0"/>
          <w:divBdr>
            <w:top w:val="none" w:sz="0" w:space="0" w:color="auto"/>
            <w:left w:val="none" w:sz="0" w:space="0" w:color="auto"/>
            <w:bottom w:val="none" w:sz="0" w:space="0" w:color="auto"/>
            <w:right w:val="none" w:sz="0" w:space="0" w:color="auto"/>
          </w:divBdr>
        </w:div>
      </w:divsChild>
    </w:div>
    <w:div w:id="1193808883">
      <w:bodyDiv w:val="1"/>
      <w:marLeft w:val="0"/>
      <w:marRight w:val="0"/>
      <w:marTop w:val="0"/>
      <w:marBottom w:val="0"/>
      <w:divBdr>
        <w:top w:val="none" w:sz="0" w:space="0" w:color="auto"/>
        <w:left w:val="none" w:sz="0" w:space="0" w:color="auto"/>
        <w:bottom w:val="none" w:sz="0" w:space="0" w:color="auto"/>
        <w:right w:val="none" w:sz="0" w:space="0" w:color="auto"/>
      </w:divBdr>
      <w:divsChild>
        <w:div w:id="1728409568">
          <w:marLeft w:val="0"/>
          <w:marRight w:val="0"/>
          <w:marTop w:val="0"/>
          <w:marBottom w:val="0"/>
          <w:divBdr>
            <w:top w:val="none" w:sz="0" w:space="0" w:color="auto"/>
            <w:left w:val="none" w:sz="0" w:space="0" w:color="auto"/>
            <w:bottom w:val="single" w:sz="12" w:space="0" w:color="FFFFFF"/>
            <w:right w:val="none" w:sz="0" w:space="0" w:color="auto"/>
          </w:divBdr>
          <w:divsChild>
            <w:div w:id="2074815187">
              <w:marLeft w:val="0"/>
              <w:marRight w:val="0"/>
              <w:marTop w:val="0"/>
              <w:marBottom w:val="0"/>
              <w:divBdr>
                <w:top w:val="none" w:sz="0" w:space="0" w:color="auto"/>
                <w:left w:val="none" w:sz="0" w:space="0" w:color="auto"/>
                <w:bottom w:val="none" w:sz="0" w:space="0" w:color="auto"/>
                <w:right w:val="none" w:sz="0" w:space="0" w:color="auto"/>
              </w:divBdr>
              <w:divsChild>
                <w:div w:id="14754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6313">
          <w:marLeft w:val="0"/>
          <w:marRight w:val="0"/>
          <w:marTop w:val="0"/>
          <w:marBottom w:val="900"/>
          <w:divBdr>
            <w:top w:val="none" w:sz="0" w:space="0" w:color="auto"/>
            <w:left w:val="none" w:sz="0" w:space="0" w:color="auto"/>
            <w:bottom w:val="none" w:sz="0" w:space="0" w:color="auto"/>
            <w:right w:val="none" w:sz="0" w:space="0" w:color="auto"/>
          </w:divBdr>
          <w:divsChild>
            <w:div w:id="1550653366">
              <w:marLeft w:val="0"/>
              <w:marRight w:val="0"/>
              <w:marTop w:val="0"/>
              <w:marBottom w:val="0"/>
              <w:divBdr>
                <w:top w:val="none" w:sz="0" w:space="0" w:color="auto"/>
                <w:left w:val="none" w:sz="0" w:space="0" w:color="auto"/>
                <w:bottom w:val="none" w:sz="0" w:space="0" w:color="auto"/>
                <w:right w:val="none" w:sz="0" w:space="0" w:color="auto"/>
              </w:divBdr>
              <w:divsChild>
                <w:div w:id="414933251">
                  <w:marLeft w:val="0"/>
                  <w:marRight w:val="0"/>
                  <w:marTop w:val="0"/>
                  <w:marBottom w:val="0"/>
                  <w:divBdr>
                    <w:top w:val="none" w:sz="0" w:space="0" w:color="auto"/>
                    <w:left w:val="none" w:sz="0" w:space="0" w:color="auto"/>
                    <w:bottom w:val="none" w:sz="0" w:space="0" w:color="auto"/>
                    <w:right w:val="none" w:sz="0" w:space="0" w:color="auto"/>
                  </w:divBdr>
                  <w:divsChild>
                    <w:div w:id="2066029717">
                      <w:marLeft w:val="0"/>
                      <w:marRight w:val="0"/>
                      <w:marTop w:val="0"/>
                      <w:marBottom w:val="0"/>
                      <w:divBdr>
                        <w:top w:val="none" w:sz="0" w:space="0" w:color="auto"/>
                        <w:left w:val="none" w:sz="0" w:space="0" w:color="auto"/>
                        <w:bottom w:val="none" w:sz="0" w:space="0" w:color="auto"/>
                        <w:right w:val="none" w:sz="0" w:space="0" w:color="auto"/>
                      </w:divBdr>
                      <w:divsChild>
                        <w:div w:id="1888758930">
                          <w:marLeft w:val="0"/>
                          <w:marRight w:val="0"/>
                          <w:marTop w:val="0"/>
                          <w:marBottom w:val="0"/>
                          <w:divBdr>
                            <w:top w:val="none" w:sz="0" w:space="0" w:color="auto"/>
                            <w:left w:val="none" w:sz="0" w:space="0" w:color="auto"/>
                            <w:bottom w:val="none" w:sz="0" w:space="0" w:color="auto"/>
                            <w:right w:val="none" w:sz="0" w:space="0" w:color="auto"/>
                          </w:divBdr>
                          <w:divsChild>
                            <w:div w:id="5489958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0163">
      <w:bodyDiv w:val="1"/>
      <w:marLeft w:val="0"/>
      <w:marRight w:val="0"/>
      <w:marTop w:val="0"/>
      <w:marBottom w:val="0"/>
      <w:divBdr>
        <w:top w:val="none" w:sz="0" w:space="0" w:color="auto"/>
        <w:left w:val="none" w:sz="0" w:space="0" w:color="auto"/>
        <w:bottom w:val="none" w:sz="0" w:space="0" w:color="auto"/>
        <w:right w:val="none" w:sz="0" w:space="0" w:color="auto"/>
      </w:divBdr>
    </w:div>
    <w:div w:id="1252544589">
      <w:bodyDiv w:val="1"/>
      <w:marLeft w:val="0"/>
      <w:marRight w:val="0"/>
      <w:marTop w:val="0"/>
      <w:marBottom w:val="0"/>
      <w:divBdr>
        <w:top w:val="none" w:sz="0" w:space="0" w:color="auto"/>
        <w:left w:val="none" w:sz="0" w:space="0" w:color="auto"/>
        <w:bottom w:val="none" w:sz="0" w:space="0" w:color="auto"/>
        <w:right w:val="none" w:sz="0" w:space="0" w:color="auto"/>
      </w:divBdr>
    </w:div>
    <w:div w:id="1279988773">
      <w:bodyDiv w:val="1"/>
      <w:marLeft w:val="0"/>
      <w:marRight w:val="0"/>
      <w:marTop w:val="0"/>
      <w:marBottom w:val="0"/>
      <w:divBdr>
        <w:top w:val="none" w:sz="0" w:space="0" w:color="auto"/>
        <w:left w:val="none" w:sz="0" w:space="0" w:color="auto"/>
        <w:bottom w:val="none" w:sz="0" w:space="0" w:color="auto"/>
        <w:right w:val="none" w:sz="0" w:space="0" w:color="auto"/>
      </w:divBdr>
    </w:div>
    <w:div w:id="1356618462">
      <w:bodyDiv w:val="1"/>
      <w:marLeft w:val="0"/>
      <w:marRight w:val="0"/>
      <w:marTop w:val="0"/>
      <w:marBottom w:val="0"/>
      <w:divBdr>
        <w:top w:val="none" w:sz="0" w:space="0" w:color="auto"/>
        <w:left w:val="none" w:sz="0" w:space="0" w:color="auto"/>
        <w:bottom w:val="none" w:sz="0" w:space="0" w:color="auto"/>
        <w:right w:val="none" w:sz="0" w:space="0" w:color="auto"/>
      </w:divBdr>
    </w:div>
    <w:div w:id="1392383418">
      <w:bodyDiv w:val="1"/>
      <w:marLeft w:val="0"/>
      <w:marRight w:val="0"/>
      <w:marTop w:val="0"/>
      <w:marBottom w:val="0"/>
      <w:divBdr>
        <w:top w:val="none" w:sz="0" w:space="0" w:color="auto"/>
        <w:left w:val="none" w:sz="0" w:space="0" w:color="auto"/>
        <w:bottom w:val="none" w:sz="0" w:space="0" w:color="auto"/>
        <w:right w:val="none" w:sz="0" w:space="0" w:color="auto"/>
      </w:divBdr>
    </w:div>
    <w:div w:id="1442457826">
      <w:bodyDiv w:val="1"/>
      <w:marLeft w:val="0"/>
      <w:marRight w:val="0"/>
      <w:marTop w:val="0"/>
      <w:marBottom w:val="0"/>
      <w:divBdr>
        <w:top w:val="none" w:sz="0" w:space="0" w:color="auto"/>
        <w:left w:val="none" w:sz="0" w:space="0" w:color="auto"/>
        <w:bottom w:val="none" w:sz="0" w:space="0" w:color="auto"/>
        <w:right w:val="none" w:sz="0" w:space="0" w:color="auto"/>
      </w:divBdr>
    </w:div>
    <w:div w:id="1493836925">
      <w:bodyDiv w:val="1"/>
      <w:marLeft w:val="0"/>
      <w:marRight w:val="0"/>
      <w:marTop w:val="0"/>
      <w:marBottom w:val="0"/>
      <w:divBdr>
        <w:top w:val="none" w:sz="0" w:space="0" w:color="auto"/>
        <w:left w:val="none" w:sz="0" w:space="0" w:color="auto"/>
        <w:bottom w:val="none" w:sz="0" w:space="0" w:color="auto"/>
        <w:right w:val="none" w:sz="0" w:space="0" w:color="auto"/>
      </w:divBdr>
    </w:div>
    <w:div w:id="1565138164">
      <w:bodyDiv w:val="1"/>
      <w:marLeft w:val="0"/>
      <w:marRight w:val="0"/>
      <w:marTop w:val="0"/>
      <w:marBottom w:val="0"/>
      <w:divBdr>
        <w:top w:val="none" w:sz="0" w:space="0" w:color="auto"/>
        <w:left w:val="none" w:sz="0" w:space="0" w:color="auto"/>
        <w:bottom w:val="none" w:sz="0" w:space="0" w:color="auto"/>
        <w:right w:val="none" w:sz="0" w:space="0" w:color="auto"/>
      </w:divBdr>
      <w:divsChild>
        <w:div w:id="1750426039">
          <w:marLeft w:val="461"/>
          <w:marRight w:val="0"/>
          <w:marTop w:val="100"/>
          <w:marBottom w:val="0"/>
          <w:divBdr>
            <w:top w:val="none" w:sz="0" w:space="0" w:color="auto"/>
            <w:left w:val="none" w:sz="0" w:space="0" w:color="auto"/>
            <w:bottom w:val="none" w:sz="0" w:space="0" w:color="auto"/>
            <w:right w:val="none" w:sz="0" w:space="0" w:color="auto"/>
          </w:divBdr>
        </w:div>
      </w:divsChild>
    </w:div>
    <w:div w:id="1598563362">
      <w:bodyDiv w:val="1"/>
      <w:marLeft w:val="0"/>
      <w:marRight w:val="0"/>
      <w:marTop w:val="0"/>
      <w:marBottom w:val="0"/>
      <w:divBdr>
        <w:top w:val="none" w:sz="0" w:space="0" w:color="auto"/>
        <w:left w:val="none" w:sz="0" w:space="0" w:color="auto"/>
        <w:bottom w:val="none" w:sz="0" w:space="0" w:color="auto"/>
        <w:right w:val="none" w:sz="0" w:space="0" w:color="auto"/>
      </w:divBdr>
    </w:div>
    <w:div w:id="1622612079">
      <w:bodyDiv w:val="1"/>
      <w:marLeft w:val="0"/>
      <w:marRight w:val="0"/>
      <w:marTop w:val="0"/>
      <w:marBottom w:val="0"/>
      <w:divBdr>
        <w:top w:val="none" w:sz="0" w:space="0" w:color="auto"/>
        <w:left w:val="none" w:sz="0" w:space="0" w:color="auto"/>
        <w:bottom w:val="none" w:sz="0" w:space="0" w:color="auto"/>
        <w:right w:val="none" w:sz="0" w:space="0" w:color="auto"/>
      </w:divBdr>
    </w:div>
    <w:div w:id="1639532344">
      <w:bodyDiv w:val="1"/>
      <w:marLeft w:val="0"/>
      <w:marRight w:val="0"/>
      <w:marTop w:val="0"/>
      <w:marBottom w:val="0"/>
      <w:divBdr>
        <w:top w:val="none" w:sz="0" w:space="0" w:color="auto"/>
        <w:left w:val="none" w:sz="0" w:space="0" w:color="auto"/>
        <w:bottom w:val="none" w:sz="0" w:space="0" w:color="auto"/>
        <w:right w:val="none" w:sz="0" w:space="0" w:color="auto"/>
      </w:divBdr>
    </w:div>
    <w:div w:id="1690598157">
      <w:bodyDiv w:val="1"/>
      <w:marLeft w:val="0"/>
      <w:marRight w:val="0"/>
      <w:marTop w:val="0"/>
      <w:marBottom w:val="0"/>
      <w:divBdr>
        <w:top w:val="none" w:sz="0" w:space="0" w:color="auto"/>
        <w:left w:val="none" w:sz="0" w:space="0" w:color="auto"/>
        <w:bottom w:val="none" w:sz="0" w:space="0" w:color="auto"/>
        <w:right w:val="none" w:sz="0" w:space="0" w:color="auto"/>
      </w:divBdr>
    </w:div>
    <w:div w:id="1714190631">
      <w:bodyDiv w:val="1"/>
      <w:marLeft w:val="0"/>
      <w:marRight w:val="0"/>
      <w:marTop w:val="0"/>
      <w:marBottom w:val="0"/>
      <w:divBdr>
        <w:top w:val="none" w:sz="0" w:space="0" w:color="auto"/>
        <w:left w:val="none" w:sz="0" w:space="0" w:color="auto"/>
        <w:bottom w:val="none" w:sz="0" w:space="0" w:color="auto"/>
        <w:right w:val="none" w:sz="0" w:space="0" w:color="auto"/>
      </w:divBdr>
    </w:div>
    <w:div w:id="1845122009">
      <w:bodyDiv w:val="1"/>
      <w:marLeft w:val="0"/>
      <w:marRight w:val="0"/>
      <w:marTop w:val="0"/>
      <w:marBottom w:val="0"/>
      <w:divBdr>
        <w:top w:val="none" w:sz="0" w:space="0" w:color="auto"/>
        <w:left w:val="none" w:sz="0" w:space="0" w:color="auto"/>
        <w:bottom w:val="none" w:sz="0" w:space="0" w:color="auto"/>
        <w:right w:val="none" w:sz="0" w:space="0" w:color="auto"/>
      </w:divBdr>
    </w:div>
    <w:div w:id="1881094164">
      <w:bodyDiv w:val="1"/>
      <w:marLeft w:val="0"/>
      <w:marRight w:val="0"/>
      <w:marTop w:val="0"/>
      <w:marBottom w:val="0"/>
      <w:divBdr>
        <w:top w:val="none" w:sz="0" w:space="0" w:color="auto"/>
        <w:left w:val="none" w:sz="0" w:space="0" w:color="auto"/>
        <w:bottom w:val="none" w:sz="0" w:space="0" w:color="auto"/>
        <w:right w:val="none" w:sz="0" w:space="0" w:color="auto"/>
      </w:divBdr>
    </w:div>
    <w:div w:id="1945141157">
      <w:bodyDiv w:val="1"/>
      <w:marLeft w:val="0"/>
      <w:marRight w:val="0"/>
      <w:marTop w:val="0"/>
      <w:marBottom w:val="0"/>
      <w:divBdr>
        <w:top w:val="none" w:sz="0" w:space="0" w:color="auto"/>
        <w:left w:val="none" w:sz="0" w:space="0" w:color="auto"/>
        <w:bottom w:val="none" w:sz="0" w:space="0" w:color="auto"/>
        <w:right w:val="none" w:sz="0" w:space="0" w:color="auto"/>
      </w:divBdr>
    </w:div>
    <w:div w:id="1947805663">
      <w:bodyDiv w:val="1"/>
      <w:marLeft w:val="0"/>
      <w:marRight w:val="0"/>
      <w:marTop w:val="0"/>
      <w:marBottom w:val="0"/>
      <w:divBdr>
        <w:top w:val="none" w:sz="0" w:space="0" w:color="auto"/>
        <w:left w:val="none" w:sz="0" w:space="0" w:color="auto"/>
        <w:bottom w:val="none" w:sz="0" w:space="0" w:color="auto"/>
        <w:right w:val="none" w:sz="0" w:space="0" w:color="auto"/>
      </w:divBdr>
    </w:div>
    <w:div w:id="1979147364">
      <w:bodyDiv w:val="1"/>
      <w:marLeft w:val="0"/>
      <w:marRight w:val="0"/>
      <w:marTop w:val="0"/>
      <w:marBottom w:val="0"/>
      <w:divBdr>
        <w:top w:val="none" w:sz="0" w:space="0" w:color="auto"/>
        <w:left w:val="none" w:sz="0" w:space="0" w:color="auto"/>
        <w:bottom w:val="none" w:sz="0" w:space="0" w:color="auto"/>
        <w:right w:val="none" w:sz="0" w:space="0" w:color="auto"/>
      </w:divBdr>
      <w:divsChild>
        <w:div w:id="763919552">
          <w:marLeft w:val="0"/>
          <w:marRight w:val="0"/>
          <w:marTop w:val="0"/>
          <w:marBottom w:val="0"/>
          <w:divBdr>
            <w:top w:val="none" w:sz="0" w:space="0" w:color="auto"/>
            <w:left w:val="none" w:sz="0" w:space="0" w:color="auto"/>
            <w:bottom w:val="none" w:sz="0" w:space="0" w:color="auto"/>
            <w:right w:val="none" w:sz="0" w:space="0" w:color="auto"/>
          </w:divBdr>
          <w:divsChild>
            <w:div w:id="19525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49418">
      <w:bodyDiv w:val="1"/>
      <w:marLeft w:val="0"/>
      <w:marRight w:val="0"/>
      <w:marTop w:val="0"/>
      <w:marBottom w:val="0"/>
      <w:divBdr>
        <w:top w:val="none" w:sz="0" w:space="0" w:color="auto"/>
        <w:left w:val="none" w:sz="0" w:space="0" w:color="auto"/>
        <w:bottom w:val="none" w:sz="0" w:space="0" w:color="auto"/>
        <w:right w:val="none" w:sz="0" w:space="0" w:color="auto"/>
      </w:divBdr>
    </w:div>
    <w:div w:id="20849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roclavia.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E261011BE8C344A147B6AA7CFCB352" ma:contentTypeVersion="10" ma:contentTypeDescription="Create a new document." ma:contentTypeScope="" ma:versionID="1d5aa692f5dc9e600dd57a00d54e46b9">
  <xsd:schema xmlns:xsd="http://www.w3.org/2001/XMLSchema" xmlns:xs="http://www.w3.org/2001/XMLSchema" xmlns:p="http://schemas.microsoft.com/office/2006/metadata/properties" xmlns:ns3="da53e579-9e0f-4ecc-bcf3-087bd08d39bc" targetNamespace="http://schemas.microsoft.com/office/2006/metadata/properties" ma:root="true" ma:fieldsID="215a4861d7eef79ecf51955d95daf0e5" ns3:_="">
    <xsd:import namespace="da53e579-9e0f-4ecc-bcf3-087bd08d39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3e579-9e0f-4ecc-bcf3-087bd08d3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E0F6-62E4-4B95-9EC4-F03D0D283E32}">
  <ds:schemaRefs>
    <ds:schemaRef ds:uri="http://schemas.microsoft.com/sharepoint/v3/contenttype/forms"/>
  </ds:schemaRefs>
</ds:datastoreItem>
</file>

<file path=customXml/itemProps2.xml><?xml version="1.0" encoding="utf-8"?>
<ds:datastoreItem xmlns:ds="http://schemas.openxmlformats.org/officeDocument/2006/customXml" ds:itemID="{AB116092-F48A-4E09-9AAB-814DC2CA2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76AFF6-A656-4E87-9FB5-351EC6C0C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3e579-9e0f-4ecc-bcf3-087bd08d3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42FD9F-626C-47A6-B1DE-383700AB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765</Words>
  <Characters>4590</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Unibail-Rodamco</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Piśmienny-Ścibor</dc:creator>
  <cp:lastModifiedBy>Aleksandra Pająk</cp:lastModifiedBy>
  <cp:revision>5</cp:revision>
  <cp:lastPrinted>2020-03-09T12:17:00Z</cp:lastPrinted>
  <dcterms:created xsi:type="dcterms:W3CDTF">2020-09-16T06:21:00Z</dcterms:created>
  <dcterms:modified xsi:type="dcterms:W3CDTF">2020-09-16T07:22:00Z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0x0101005DE261011BE8C344A147B6AA7CFCB352</vt:lpwstr>
  </property>
</Properties>
</file>