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900430</wp:posOffset>
            </wp:positionH>
            <wp:positionV relativeFrom="line">
              <wp:posOffset>204470</wp:posOffset>
            </wp:positionV>
            <wp:extent cx="962025" cy="310575"/>
            <wp:effectExtent l="0" t="0" r="0" b="0"/>
            <wp:wrapNone/>
            <wp:docPr id="1073741827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 descr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310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</w:pPr>
    </w:p>
    <w:p>
      <w:pPr>
        <w:pStyle w:val="Normal.0"/>
      </w:pPr>
    </w:p>
    <w:p>
      <w:pPr>
        <w:pStyle w:val="Normal.0"/>
        <w:jc w:val="right"/>
        <w:rPr>
          <w:b w:val="1"/>
          <w:bCs w:val="1"/>
        </w:rPr>
      </w:pPr>
      <w:r>
        <w:rPr>
          <w:b w:val="1"/>
          <w:bCs w:val="1"/>
          <w:rtl w:val="0"/>
        </w:rPr>
        <w:t>Warszawa, 2020 r.</w:t>
      </w:r>
    </w:p>
    <w:p>
      <w:pPr>
        <w:pStyle w:val="Normal.0"/>
        <w:rPr>
          <w:b w:val="1"/>
          <w:bCs w:val="1"/>
          <w:sz w:val="32"/>
          <w:szCs w:val="32"/>
        </w:rPr>
      </w:pPr>
      <w:r>
        <w:rPr>
          <w:rFonts w:cs="Arial Unicode MS" w:eastAsia="Arial Unicode MS"/>
          <w:b w:val="1"/>
          <w:bCs w:val="1"/>
          <w:sz w:val="32"/>
          <w:szCs w:val="32"/>
          <w:rtl w:val="0"/>
        </w:rPr>
        <w:t>Jak za</w:t>
      </w:r>
      <w:r>
        <w:rPr>
          <w:rFonts w:cs="Arial Unicode MS" w:eastAsia="Arial Unicode MS" w:hint="default"/>
          <w:b w:val="1"/>
          <w:bCs w:val="1"/>
          <w:sz w:val="32"/>
          <w:szCs w:val="32"/>
          <w:rtl w:val="0"/>
        </w:rPr>
        <w:t>ł</w:t>
      </w:r>
      <w:r>
        <w:rPr>
          <w:rFonts w:cs="Arial Unicode MS" w:eastAsia="Arial Unicode MS"/>
          <w:b w:val="1"/>
          <w:bCs w:val="1"/>
          <w:sz w:val="32"/>
          <w:szCs w:val="32"/>
          <w:rtl w:val="0"/>
        </w:rPr>
        <w:t>o</w:t>
      </w:r>
      <w:r>
        <w:rPr>
          <w:rFonts w:cs="Arial Unicode MS" w:eastAsia="Arial Unicode MS" w:hint="default"/>
          <w:b w:val="1"/>
          <w:bCs w:val="1"/>
          <w:sz w:val="32"/>
          <w:szCs w:val="32"/>
          <w:rtl w:val="0"/>
        </w:rPr>
        <w:t>ż</w:t>
      </w:r>
      <w:r>
        <w:rPr>
          <w:rFonts w:cs="Arial Unicode MS" w:eastAsia="Arial Unicode MS"/>
          <w:b w:val="1"/>
          <w:bCs w:val="1"/>
          <w:sz w:val="32"/>
          <w:szCs w:val="32"/>
          <w:rtl w:val="0"/>
        </w:rPr>
        <w:t>y</w:t>
      </w:r>
      <w:r>
        <w:rPr>
          <w:rFonts w:cs="Arial Unicode MS" w:eastAsia="Arial Unicode MS" w:hint="default"/>
          <w:b w:val="1"/>
          <w:bCs w:val="1"/>
          <w:sz w:val="32"/>
          <w:szCs w:val="32"/>
          <w:rtl w:val="0"/>
        </w:rPr>
        <w:t xml:space="preserve">ć </w:t>
      </w:r>
      <w:r>
        <w:rPr>
          <w:rFonts w:cs="Arial Unicode MS" w:eastAsia="Arial Unicode MS"/>
          <w:b w:val="1"/>
          <w:bCs w:val="1"/>
          <w:sz w:val="32"/>
          <w:szCs w:val="32"/>
          <w:rtl w:val="0"/>
        </w:rPr>
        <w:t>sklep online w pi</w:t>
      </w:r>
      <w:r>
        <w:rPr>
          <w:rFonts w:cs="Arial Unicode MS" w:eastAsia="Arial Unicode MS" w:hint="default"/>
          <w:b w:val="1"/>
          <w:bCs w:val="1"/>
          <w:sz w:val="32"/>
          <w:szCs w:val="32"/>
          <w:rtl w:val="0"/>
        </w:rPr>
        <w:t>ę</w:t>
      </w:r>
      <w:r>
        <w:rPr>
          <w:rFonts w:cs="Arial Unicode MS" w:eastAsia="Arial Unicode MS"/>
          <w:b w:val="1"/>
          <w:bCs w:val="1"/>
          <w:sz w:val="32"/>
          <w:szCs w:val="32"/>
          <w:rtl w:val="0"/>
        </w:rPr>
        <w:t>ciu krokach</w:t>
      </w: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W 2019 w ramach rynku e-commerce dokonano transakcji wartych 3,5 biliona dolar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w. Przewidywany wolumen obrotu w 2021 roku wynosi 4,9 biliona dolar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w.  Proces ten ostatnio jeszcze przyspieszy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na skutek pandemii, kt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ra zdaje si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by</w:t>
      </w:r>
      <w:r>
        <w:rPr>
          <w:b w:val="1"/>
          <w:bCs w:val="1"/>
          <w:rtl w:val="0"/>
        </w:rPr>
        <w:t xml:space="preserve">ć </w:t>
      </w:r>
      <w:r>
        <w:rPr>
          <w:b w:val="1"/>
          <w:bCs w:val="1"/>
          <w:rtl w:val="0"/>
        </w:rPr>
        <w:t>ca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kiem wydajnym paliwem dla sektora zakup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 xml:space="preserve">w online. Nic dziwnego, 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e merchanci w przeniesieniu sprzeda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  <w:lang w:val="pt-PT"/>
        </w:rPr>
        <w:t>y do online</w:t>
      </w:r>
      <w:r>
        <w:rPr>
          <w:b w:val="1"/>
          <w:bCs w:val="1"/>
          <w:rtl w:val="0"/>
        </w:rPr>
        <w:t>’</w:t>
      </w:r>
      <w:r>
        <w:rPr>
          <w:b w:val="1"/>
          <w:bCs w:val="1"/>
          <w:rtl w:val="0"/>
        </w:rPr>
        <w:t>u upatruj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swojej biznesowej szansy na sukces. Wychodz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 naprzeciw trendowi, w poni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szym materiale przedstawiamy przygotowany wraz z ekspertami Tpay materia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przeprowadzaj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cy przez podstawowe kroki, jakie nale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y podj</w:t>
      </w:r>
      <w:r>
        <w:rPr>
          <w:b w:val="1"/>
          <w:bCs w:val="1"/>
          <w:rtl w:val="0"/>
        </w:rPr>
        <w:t>ąć</w:t>
      </w:r>
      <w:r>
        <w:rPr>
          <w:b w:val="1"/>
          <w:bCs w:val="1"/>
          <w:rtl w:val="0"/>
        </w:rPr>
        <w:t>, chc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 za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y</w:t>
      </w:r>
      <w:r>
        <w:rPr>
          <w:b w:val="1"/>
          <w:bCs w:val="1"/>
          <w:rtl w:val="0"/>
        </w:rPr>
        <w:t xml:space="preserve">ć </w:t>
      </w:r>
      <w:r>
        <w:rPr>
          <w:b w:val="1"/>
          <w:bCs w:val="1"/>
          <w:rtl w:val="0"/>
          <w:lang w:val="en-US"/>
        </w:rPr>
        <w:t>w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asny sklep online.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</w:pPr>
      <w:r>
        <w:rPr>
          <w:rtl w:val="0"/>
        </w:rPr>
        <w:t>Aby dobrze zobrazowa</w:t>
      </w:r>
      <w:r>
        <w:rPr>
          <w:rtl w:val="0"/>
        </w:rPr>
        <w:t xml:space="preserve">ć </w:t>
      </w:r>
      <w:r>
        <w:rPr>
          <w:rtl w:val="0"/>
        </w:rPr>
        <w:t>sytuacj</w:t>
      </w:r>
      <w:r>
        <w:rPr>
          <w:rtl w:val="0"/>
        </w:rPr>
        <w:t xml:space="preserve">ę </w:t>
      </w:r>
      <w:r>
        <w:rPr>
          <w:rtl w:val="0"/>
        </w:rPr>
        <w:t>panuj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>na rodzimym rynku zakup</w:t>
      </w:r>
      <w:r>
        <w:rPr>
          <w:rtl w:val="0"/>
          <w:lang w:val="es-ES_tradnl"/>
        </w:rPr>
        <w:t>ó</w:t>
      </w:r>
      <w:r>
        <w:rPr>
          <w:rtl w:val="0"/>
        </w:rPr>
        <w:t>w online, warto odwo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do danych z raportu e-Izby z 2020. A</w:t>
      </w:r>
      <w:r>
        <w:rPr>
          <w:rtl w:val="0"/>
        </w:rPr>
        <w:t xml:space="preserve">ż </w:t>
      </w:r>
      <w:r>
        <w:rPr>
          <w:rtl w:val="0"/>
        </w:rPr>
        <w:t>72 proc. uczestnik</w:t>
      </w:r>
      <w:r>
        <w:rPr>
          <w:rtl w:val="0"/>
          <w:lang w:val="es-ES_tradnl"/>
        </w:rPr>
        <w:t>ó</w:t>
      </w:r>
      <w:r>
        <w:rPr>
          <w:rtl w:val="0"/>
        </w:rPr>
        <w:t>w omawianego badania zadeklarowa</w:t>
      </w:r>
      <w:r>
        <w:rPr>
          <w:rtl w:val="0"/>
        </w:rPr>
        <w:t>ł</w:t>
      </w:r>
      <w:r>
        <w:rPr>
          <w:rtl w:val="0"/>
        </w:rPr>
        <w:t>o dokonywanie zakup</w:t>
      </w:r>
      <w:r>
        <w:rPr>
          <w:rtl w:val="0"/>
          <w:lang w:val="es-ES_tradnl"/>
        </w:rPr>
        <w:t>ó</w:t>
      </w:r>
      <w:r>
        <w:rPr>
          <w:rtl w:val="0"/>
        </w:rPr>
        <w:t>w w sieci. Udzia</w:t>
      </w:r>
      <w:r>
        <w:rPr>
          <w:rtl w:val="0"/>
        </w:rPr>
        <w:t xml:space="preserve">ł </w:t>
      </w:r>
      <w:r>
        <w:rPr>
          <w:rtl w:val="0"/>
        </w:rPr>
        <w:t>e-commerce w polskim handlu detalicznym kszta</w:t>
      </w:r>
      <w:r>
        <w:rPr>
          <w:rtl w:val="0"/>
        </w:rPr>
        <w:t>ł</w:t>
      </w:r>
      <w:r>
        <w:rPr>
          <w:rtl w:val="0"/>
        </w:rPr>
        <w:t>tuje si</w:t>
      </w:r>
      <w:r>
        <w:rPr>
          <w:rtl w:val="0"/>
        </w:rPr>
        <w:t xml:space="preserve">ę </w:t>
      </w:r>
      <w:r>
        <w:rPr>
          <w:rtl w:val="0"/>
        </w:rPr>
        <w:t>obecnie na poziomie 7 proc. Przewidywania odno</w:t>
      </w:r>
      <w:r>
        <w:rPr>
          <w:rtl w:val="0"/>
        </w:rPr>
        <w:t>ś</w:t>
      </w:r>
      <w:r>
        <w:rPr>
          <w:rtl w:val="0"/>
        </w:rPr>
        <w:t>nie warto</w:t>
      </w:r>
      <w:r>
        <w:rPr>
          <w:rtl w:val="0"/>
        </w:rPr>
        <w:t>ś</w:t>
      </w:r>
      <w:r>
        <w:rPr>
          <w:rtl w:val="0"/>
        </w:rPr>
        <w:t>ci rynku m</w:t>
      </w:r>
      <w:r>
        <w:rPr>
          <w:rtl w:val="0"/>
          <w:lang w:val="es-ES_tradnl"/>
        </w:rPr>
        <w:t>ó</w:t>
      </w:r>
      <w:r>
        <w:rPr>
          <w:rtl w:val="0"/>
        </w:rPr>
        <w:t>wi</w:t>
      </w:r>
      <w:r>
        <w:rPr>
          <w:rtl w:val="0"/>
        </w:rPr>
        <w:t xml:space="preserve">ą </w:t>
      </w:r>
      <w:r>
        <w:rPr>
          <w:rtl w:val="0"/>
        </w:rPr>
        <w:t>za</w:t>
      </w:r>
      <w:r>
        <w:rPr>
          <w:rtl w:val="0"/>
        </w:rPr>
        <w:t xml:space="preserve">ś </w:t>
      </w:r>
      <w:r>
        <w:rPr>
          <w:rtl w:val="0"/>
        </w:rPr>
        <w:t>o przekroczeniu granicy 70 mld z</w:t>
      </w:r>
      <w:r>
        <w:rPr>
          <w:rtl w:val="0"/>
        </w:rPr>
        <w:t xml:space="preserve">ł </w:t>
      </w:r>
      <w:r>
        <w:rPr>
          <w:rtl w:val="0"/>
        </w:rPr>
        <w:t>do ko</w:t>
      </w:r>
      <w:r>
        <w:rPr>
          <w:rtl w:val="0"/>
        </w:rPr>
        <w:t>ń</w:t>
      </w:r>
      <w:r>
        <w:rPr>
          <w:rtl w:val="0"/>
          <w:lang w:val="es-ES_tradnl"/>
        </w:rPr>
        <w:t>ca bie</w:t>
      </w:r>
      <w:r>
        <w:rPr>
          <w:rtl w:val="0"/>
        </w:rPr>
        <w:t>żą</w:t>
      </w:r>
      <w:r>
        <w:rPr>
          <w:rtl w:val="0"/>
        </w:rPr>
        <w:t>cego roku.</w:t>
      </w:r>
    </w:p>
    <w:p>
      <w:pPr>
        <w:pStyle w:val="Normal.0"/>
        <w:jc w:val="both"/>
      </w:pPr>
      <w:r>
        <w:rPr>
          <w:i w:val="1"/>
          <w:iCs w:val="1"/>
          <w:rtl w:val="0"/>
        </w:rPr>
        <w:t>Pandemia koronawirusa przyspieszy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a rozw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j e-commerce co najmniej o 2 lata. Rosn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ca popularno</w:t>
      </w:r>
      <w:r>
        <w:rPr>
          <w:i w:val="1"/>
          <w:iCs w:val="1"/>
          <w:rtl w:val="0"/>
        </w:rPr>
        <w:t xml:space="preserve">ść </w:t>
      </w:r>
      <w:r>
        <w:rPr>
          <w:i w:val="1"/>
          <w:iCs w:val="1"/>
          <w:rtl w:val="0"/>
        </w:rPr>
        <w:t>zakup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w w sieci nie jest szczeg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lnym zaskoczeniem - w dobie zamkni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>tych przez wiosenny lockdown sklep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w stacjonarnych, zakupy online by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  <w:lang w:val="en-US"/>
        </w:rPr>
        <w:t>y w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a</w:t>
      </w:r>
      <w:r>
        <w:rPr>
          <w:i w:val="1"/>
          <w:iCs w:val="1"/>
          <w:rtl w:val="0"/>
        </w:rPr>
        <w:t>ś</w:t>
      </w:r>
      <w:r>
        <w:rPr>
          <w:i w:val="1"/>
          <w:iCs w:val="1"/>
          <w:rtl w:val="0"/>
        </w:rPr>
        <w:t>ciwie jedyn</w:t>
      </w:r>
      <w:r>
        <w:rPr>
          <w:i w:val="1"/>
          <w:iCs w:val="1"/>
          <w:rtl w:val="0"/>
        </w:rPr>
        <w:t xml:space="preserve">ą </w:t>
      </w:r>
      <w:r>
        <w:rPr>
          <w:i w:val="1"/>
          <w:iCs w:val="1"/>
          <w:rtl w:val="0"/>
        </w:rPr>
        <w:t>mo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liwo</w:t>
      </w:r>
      <w:r>
        <w:rPr>
          <w:i w:val="1"/>
          <w:iCs w:val="1"/>
          <w:rtl w:val="0"/>
        </w:rPr>
        <w:t>ś</w:t>
      </w:r>
      <w:r>
        <w:rPr>
          <w:i w:val="1"/>
          <w:iCs w:val="1"/>
          <w:rtl w:val="0"/>
        </w:rPr>
        <w:t>ci</w:t>
      </w:r>
      <w:r>
        <w:rPr>
          <w:i w:val="1"/>
          <w:iCs w:val="1"/>
          <w:rtl w:val="0"/>
        </w:rPr>
        <w:t xml:space="preserve">ą </w:t>
      </w:r>
      <w:r>
        <w:rPr>
          <w:i w:val="1"/>
          <w:iCs w:val="1"/>
          <w:rtl w:val="0"/>
        </w:rPr>
        <w:t>nabycia wielu produkt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w. Pytanie, kt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re warto sobie zada</w:t>
      </w:r>
      <w:r>
        <w:rPr>
          <w:i w:val="1"/>
          <w:iCs w:val="1"/>
          <w:rtl w:val="0"/>
        </w:rPr>
        <w:t xml:space="preserve">ć </w:t>
      </w:r>
      <w:r>
        <w:rPr>
          <w:i w:val="1"/>
          <w:iCs w:val="1"/>
          <w:rtl w:val="0"/>
        </w:rPr>
        <w:t>to jak sprawi</w:t>
      </w:r>
      <w:r>
        <w:rPr>
          <w:i w:val="1"/>
          <w:iCs w:val="1"/>
          <w:rtl w:val="0"/>
        </w:rPr>
        <w:t>ć</w:t>
      </w:r>
      <w:r>
        <w:rPr>
          <w:i w:val="1"/>
          <w:iCs w:val="1"/>
          <w:rtl w:val="0"/>
        </w:rPr>
        <w:t>, by nowi klienci, kt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rzy w b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yskawicznym tempie zacz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>li realizowa</w:t>
      </w:r>
      <w:r>
        <w:rPr>
          <w:i w:val="1"/>
          <w:iCs w:val="1"/>
          <w:rtl w:val="0"/>
        </w:rPr>
        <w:t xml:space="preserve">ć </w:t>
      </w:r>
      <w:r>
        <w:rPr>
          <w:i w:val="1"/>
          <w:iCs w:val="1"/>
          <w:rtl w:val="0"/>
        </w:rPr>
        <w:t>swoje potrzeby zakupowe w internecie, r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wnie szybko z niego nie uciekli. Porzucane koszyki to bowiem du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y problem wielu przedsi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>biorc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w. Kluczem do sukcesu jest oczywi</w:t>
      </w:r>
      <w:r>
        <w:rPr>
          <w:i w:val="1"/>
          <w:iCs w:val="1"/>
          <w:rtl w:val="0"/>
        </w:rPr>
        <w:t>ś</w:t>
      </w:r>
      <w:r>
        <w:rPr>
          <w:i w:val="1"/>
          <w:iCs w:val="1"/>
          <w:rtl w:val="0"/>
        </w:rPr>
        <w:t xml:space="preserve">cie profesjonalnie przygotowany e-sklep </w:t>
      </w:r>
      <w:r>
        <w:rPr>
          <w:rtl w:val="0"/>
        </w:rPr>
        <w:t xml:space="preserve">– </w:t>
      </w:r>
      <w:r>
        <w:rPr>
          <w:rtl w:val="0"/>
        </w:rPr>
        <w:t xml:space="preserve">twierdzi Marzena Szplitt, Partnership Program Specialist w Tpay. </w:t>
      </w:r>
    </w:p>
    <w:p>
      <w:pPr>
        <w:pStyle w:val="Normal.0"/>
        <w:jc w:val="both"/>
      </w:pPr>
      <w:r>
        <w:rPr>
          <w:rtl w:val="0"/>
        </w:rPr>
        <w:t>Je</w:t>
      </w:r>
      <w:r>
        <w:rPr>
          <w:rtl w:val="0"/>
        </w:rPr>
        <w:t>ś</w:t>
      </w:r>
      <w:r>
        <w:rPr>
          <w:rtl w:val="0"/>
        </w:rPr>
        <w:t>li chcesz by</w:t>
      </w:r>
      <w:r>
        <w:rPr>
          <w:rtl w:val="0"/>
        </w:rPr>
        <w:t xml:space="preserve">ć </w:t>
      </w:r>
      <w:r>
        <w:rPr>
          <w:rtl w:val="0"/>
        </w:rPr>
        <w:t>cz</w:t>
      </w:r>
      <w:r>
        <w:rPr>
          <w:rtl w:val="0"/>
        </w:rPr>
        <w:t>ęś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tej rozwijaj</w:t>
      </w:r>
      <w:r>
        <w:rPr>
          <w:rtl w:val="0"/>
        </w:rPr>
        <w:t>ą</w:t>
      </w:r>
      <w:r>
        <w:rPr>
          <w:rtl w:val="0"/>
        </w:rPr>
        <w:t>cej si</w:t>
      </w:r>
      <w:r>
        <w:rPr>
          <w:rtl w:val="0"/>
        </w:rPr>
        <w:t xml:space="preserve">ę </w:t>
      </w:r>
      <w:r>
        <w:rPr>
          <w:rtl w:val="0"/>
        </w:rPr>
        <w:t>ga</w:t>
      </w:r>
      <w:r>
        <w:rPr>
          <w:rtl w:val="0"/>
        </w:rPr>
        <w:t>łę</w:t>
      </w:r>
      <w:r>
        <w:rPr>
          <w:rtl w:val="0"/>
        </w:rPr>
        <w:t>zi gospodarki, opracowa</w:t>
      </w:r>
      <w:r>
        <w:rPr>
          <w:rtl w:val="0"/>
        </w:rPr>
        <w:t>ł</w:t>
      </w:r>
      <w:r>
        <w:rPr>
          <w:rtl w:val="0"/>
        </w:rPr>
        <w:t>e</w:t>
      </w:r>
      <w:r>
        <w:rPr>
          <w:rtl w:val="0"/>
        </w:rPr>
        <w:t>ś</w:t>
      </w:r>
      <w:r>
        <w:rPr>
          <w:rtl w:val="0"/>
        </w:rPr>
        <w:t>/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ś </w:t>
      </w:r>
      <w:r>
        <w:rPr>
          <w:rtl w:val="0"/>
        </w:rPr>
        <w:t>ju</w:t>
      </w:r>
      <w:r>
        <w:rPr>
          <w:rtl w:val="0"/>
        </w:rPr>
        <w:t xml:space="preserve">ż </w:t>
      </w:r>
      <w:r>
        <w:rPr>
          <w:rtl w:val="0"/>
        </w:rPr>
        <w:t>kompletn</w:t>
      </w:r>
      <w:r>
        <w:rPr>
          <w:rtl w:val="0"/>
        </w:rPr>
        <w:t xml:space="preserve">ą </w:t>
      </w:r>
      <w:r>
        <w:rPr>
          <w:rtl w:val="0"/>
          <w:lang w:val="it-IT"/>
        </w:rPr>
        <w:t>strategi</w:t>
      </w:r>
      <w:r>
        <w:rPr>
          <w:rtl w:val="0"/>
        </w:rPr>
        <w:t xml:space="preserve">ę </w:t>
      </w:r>
      <w:r>
        <w:rPr>
          <w:rtl w:val="0"/>
        </w:rPr>
        <w:t>dzia</w:t>
      </w:r>
      <w:r>
        <w:rPr>
          <w:rtl w:val="0"/>
        </w:rPr>
        <w:t>ł</w:t>
      </w:r>
      <w:r>
        <w:rPr>
          <w:rtl w:val="0"/>
        </w:rPr>
        <w:t>ania, wyznaczy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/e</w:t>
      </w:r>
      <w:r>
        <w:rPr>
          <w:rtl w:val="0"/>
        </w:rPr>
        <w:t xml:space="preserve">ś </w:t>
      </w:r>
      <w:r>
        <w:rPr>
          <w:rtl w:val="0"/>
        </w:rPr>
        <w:t>grup</w:t>
      </w:r>
      <w:r>
        <w:rPr>
          <w:rtl w:val="0"/>
        </w:rPr>
        <w:t xml:space="preserve">ę </w:t>
      </w:r>
      <w:r>
        <w:rPr>
          <w:rtl w:val="0"/>
        </w:rPr>
        <w:t>swoich docelowych klient</w:t>
      </w:r>
      <w:r>
        <w:rPr>
          <w:rtl w:val="0"/>
          <w:lang w:val="es-ES_tradnl"/>
        </w:rPr>
        <w:t>ó</w:t>
      </w:r>
      <w:r>
        <w:rPr>
          <w:rtl w:val="0"/>
        </w:rPr>
        <w:t>w i potrzebujesz dalszych instrukcji - zapraszamy do lektury.</w:t>
      </w:r>
    </w:p>
    <w:p>
      <w:pPr>
        <w:pStyle w:val="Normal.0"/>
        <w:jc w:val="both"/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1. Kup domen</w:t>
      </w:r>
      <w:r>
        <w:rPr>
          <w:b w:val="1"/>
          <w:bCs w:val="1"/>
          <w:rtl w:val="0"/>
        </w:rPr>
        <w:t>ę</w:t>
      </w:r>
    </w:p>
    <w:p>
      <w:pPr>
        <w:pStyle w:val="Normal.0"/>
        <w:jc w:val="both"/>
      </w:pPr>
      <w:r>
        <w:rPr>
          <w:rtl w:val="0"/>
        </w:rPr>
        <w:t>Strona b</w:t>
      </w:r>
      <w:r>
        <w:rPr>
          <w:rtl w:val="0"/>
        </w:rPr>
        <w:t>ę</w:t>
      </w:r>
      <w:r>
        <w:rPr>
          <w:rtl w:val="0"/>
        </w:rPr>
        <w:t>dzie potrzebowa</w:t>
      </w:r>
      <w:r>
        <w:rPr>
          <w:rtl w:val="0"/>
        </w:rPr>
        <w:t xml:space="preserve">ć </w:t>
      </w:r>
      <w:r>
        <w:rPr>
          <w:rtl w:val="0"/>
        </w:rPr>
        <w:t>domeny adresowej, pod kt</w:t>
      </w:r>
      <w:r>
        <w:rPr>
          <w:rtl w:val="0"/>
          <w:lang w:val="es-ES_tradnl"/>
        </w:rPr>
        <w:t>ó</w:t>
      </w:r>
      <w:r>
        <w:rPr>
          <w:rtl w:val="0"/>
        </w:rPr>
        <w:t>r</w:t>
      </w:r>
      <w:r>
        <w:rPr>
          <w:rtl w:val="0"/>
        </w:rPr>
        <w:t xml:space="preserve">ą </w:t>
      </w:r>
      <w:r>
        <w:rPr>
          <w:rtl w:val="0"/>
        </w:rPr>
        <w:t>b</w:t>
      </w:r>
      <w:r>
        <w:rPr>
          <w:rtl w:val="0"/>
        </w:rPr>
        <w:t>ę</w:t>
      </w:r>
      <w:r>
        <w:rPr>
          <w:rtl w:val="0"/>
        </w:rPr>
        <w:t>dzie funkcjonowa</w:t>
      </w:r>
      <w:r>
        <w:rPr>
          <w:rtl w:val="0"/>
        </w:rPr>
        <w:t>ć</w:t>
      </w:r>
      <w:r>
        <w:rPr>
          <w:rtl w:val="0"/>
        </w:rPr>
        <w:t>. Wyb</w:t>
      </w:r>
      <w:r>
        <w:rPr>
          <w:rtl w:val="0"/>
          <w:lang w:val="es-ES_tradnl"/>
        </w:rPr>
        <w:t>ó</w:t>
      </w:r>
      <w:r>
        <w:rPr>
          <w:rtl w:val="0"/>
        </w:rPr>
        <w:t>r nazwy strony powinien przebiega</w:t>
      </w:r>
      <w:r>
        <w:rPr>
          <w:rtl w:val="0"/>
        </w:rPr>
        <w:t xml:space="preserve">ć </w:t>
      </w:r>
      <w:r>
        <w:rPr>
          <w:rtl w:val="0"/>
        </w:rPr>
        <w:t>z uwzgl</w:t>
      </w:r>
      <w:r>
        <w:rPr>
          <w:rtl w:val="0"/>
        </w:rPr>
        <w:t>ę</w:t>
      </w:r>
      <w:r>
        <w:rPr>
          <w:rtl w:val="0"/>
        </w:rPr>
        <w:t>dnieniem takich czynnik</w:t>
      </w:r>
      <w:r>
        <w:rPr>
          <w:rtl w:val="0"/>
          <w:lang w:val="es-ES_tradnl"/>
        </w:rPr>
        <w:t>ó</w:t>
      </w:r>
      <w:r>
        <w:rPr>
          <w:rtl w:val="0"/>
        </w:rPr>
        <w:t>w jak dostosowanie do charakterystyki reprezentowanego biznesu, prostota oraz chwytliwo</w:t>
      </w:r>
      <w:r>
        <w:rPr>
          <w:rtl w:val="0"/>
        </w:rPr>
        <w:t>ść</w:t>
      </w:r>
      <w:r>
        <w:rPr>
          <w:rtl w:val="0"/>
        </w:rPr>
        <w:t>. Kiedy zbierzesz najlepsze pomys</w:t>
      </w:r>
      <w:r>
        <w:rPr>
          <w:rtl w:val="0"/>
        </w:rPr>
        <w:t>ł</w:t>
      </w:r>
      <w:r>
        <w:rPr>
          <w:rtl w:val="0"/>
        </w:rPr>
        <w:t>y, wyszukaj oferty domen na stronach takich jak: GoDaddy, Home.pl czy Domena.pl w celu por</w:t>
      </w:r>
      <w:r>
        <w:rPr>
          <w:rtl w:val="0"/>
          <w:lang w:val="es-ES_tradnl"/>
        </w:rPr>
        <w:t>ó</w:t>
      </w:r>
      <w:r>
        <w:rPr>
          <w:rtl w:val="0"/>
        </w:rPr>
        <w:t>wnania ofert zakupu.</w:t>
      </w:r>
    </w:p>
    <w:p>
      <w:pPr>
        <w:pStyle w:val="Normal.0"/>
        <w:jc w:val="both"/>
      </w:pPr>
      <w:r>
        <w:rPr>
          <w:rtl w:val="0"/>
        </w:rPr>
        <w:t>Istnieje 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 xml:space="preserve">ść </w:t>
      </w:r>
      <w:r>
        <w:rPr>
          <w:rtl w:val="0"/>
        </w:rPr>
        <w:t>za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enia sklepu online za po</w:t>
      </w:r>
      <w:r>
        <w:rPr>
          <w:rtl w:val="0"/>
        </w:rPr>
        <w:t>ś</w:t>
      </w:r>
      <w:r>
        <w:rPr>
          <w:rtl w:val="0"/>
        </w:rPr>
        <w:t>rednictwem platform hostingowych. Najbardziej znane to Shopify, BigCommerce oraz dzia</w:t>
      </w:r>
      <w:r>
        <w:rPr>
          <w:rtl w:val="0"/>
        </w:rPr>
        <w:t>ł</w:t>
      </w:r>
      <w:r>
        <w:rPr>
          <w:rtl w:val="0"/>
        </w:rPr>
        <w:t>aj</w:t>
      </w:r>
      <w:r>
        <w:rPr>
          <w:rtl w:val="0"/>
        </w:rPr>
        <w:t>ą</w:t>
      </w:r>
      <w:r>
        <w:rPr>
          <w:rtl w:val="0"/>
        </w:rPr>
        <w:t>ca na silniku WordPress Woocommerce. Je</w:t>
      </w:r>
      <w:r>
        <w:rPr>
          <w:rtl w:val="0"/>
        </w:rPr>
        <w:t>ś</w:t>
      </w:r>
      <w:r>
        <w:rPr>
          <w:rtl w:val="0"/>
        </w:rPr>
        <w:t>li wybierzesz t</w:t>
      </w:r>
      <w:r>
        <w:rPr>
          <w:rtl w:val="0"/>
        </w:rPr>
        <w:t xml:space="preserve">ę </w:t>
      </w:r>
      <w:r>
        <w:rPr>
          <w:rtl w:val="0"/>
        </w:rPr>
        <w:t>drog</w:t>
      </w:r>
      <w:r>
        <w:rPr>
          <w:rtl w:val="0"/>
        </w:rPr>
        <w:t>ę</w:t>
      </w:r>
      <w:r>
        <w:rPr>
          <w:rtl w:val="0"/>
        </w:rPr>
        <w:t>, b</w:t>
      </w:r>
      <w:r>
        <w:rPr>
          <w:rtl w:val="0"/>
        </w:rPr>
        <w:t>ę</w:t>
      </w:r>
      <w:r>
        <w:rPr>
          <w:rtl w:val="0"/>
        </w:rPr>
        <w:t>dziesz m</w:t>
      </w:r>
      <w:r>
        <w:rPr>
          <w:rtl w:val="0"/>
          <w:lang w:val="es-ES_tradnl"/>
        </w:rPr>
        <w:t>ó</w:t>
      </w:r>
      <w:r>
        <w:rPr>
          <w:rtl w:val="0"/>
        </w:rPr>
        <w:t>g</w:t>
      </w:r>
      <w:r>
        <w:rPr>
          <w:rtl w:val="0"/>
        </w:rPr>
        <w:t>ł</w:t>
      </w:r>
      <w:r>
        <w:rPr>
          <w:rtl w:val="0"/>
        </w:rPr>
        <w:t>/mog</w:t>
      </w:r>
      <w:r>
        <w:rPr>
          <w:rtl w:val="0"/>
        </w:rPr>
        <w:t>ł</w:t>
      </w:r>
      <w:r>
        <w:rPr>
          <w:rtl w:val="0"/>
        </w:rPr>
        <w:t>a pomin</w:t>
      </w:r>
      <w:r>
        <w:rPr>
          <w:rtl w:val="0"/>
        </w:rPr>
        <w:t xml:space="preserve">ąć </w:t>
      </w:r>
      <w:r>
        <w:rPr>
          <w:rtl w:val="0"/>
        </w:rPr>
        <w:t xml:space="preserve">punkt 2.  </w:t>
      </w:r>
    </w:p>
    <w:p>
      <w:pPr>
        <w:pStyle w:val="Normal.0"/>
        <w:jc w:val="both"/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2. Postaw stron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z pomoc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  <w:lang w:val="en-US"/>
        </w:rPr>
        <w:t>webdevelopera</w:t>
      </w:r>
    </w:p>
    <w:p>
      <w:pPr>
        <w:pStyle w:val="Normal.0"/>
        <w:jc w:val="both"/>
      </w:pPr>
      <w:r>
        <w:rPr>
          <w:rtl w:val="0"/>
        </w:rPr>
        <w:t>Ten krok jest kluczowy je</w:t>
      </w:r>
      <w:r>
        <w:rPr>
          <w:rtl w:val="0"/>
        </w:rPr>
        <w:t>ś</w:t>
      </w:r>
      <w:r>
        <w:rPr>
          <w:rtl w:val="0"/>
        </w:rPr>
        <w:t>li chcesz by strona powsta</w:t>
      </w:r>
      <w:r>
        <w:rPr>
          <w:rtl w:val="0"/>
        </w:rPr>
        <w:t>ł</w:t>
      </w:r>
      <w:r>
        <w:rPr>
          <w:rtl w:val="0"/>
        </w:rPr>
        <w:t>a w relatywnie nied</w:t>
      </w:r>
      <w:r>
        <w:rPr>
          <w:rtl w:val="0"/>
        </w:rPr>
        <w:t>ł</w:t>
      </w:r>
      <w:r>
        <w:rPr>
          <w:rtl w:val="0"/>
        </w:rPr>
        <w:t>ugim czasie, a jej p</w:t>
      </w:r>
      <w:r>
        <w:rPr>
          <w:rtl w:val="0"/>
        </w:rPr>
        <w:t>óź</w:t>
      </w:r>
      <w:r>
        <w:rPr>
          <w:rtl w:val="0"/>
        </w:rPr>
        <w:t>niejsze dzia</w:t>
      </w:r>
      <w:r>
        <w:rPr>
          <w:rtl w:val="0"/>
        </w:rPr>
        <w:t>ł</w:t>
      </w:r>
      <w:r>
        <w:rPr>
          <w:rtl w:val="0"/>
        </w:rPr>
        <w:t>anie nie budzi</w:t>
      </w:r>
      <w:r>
        <w:rPr>
          <w:rtl w:val="0"/>
        </w:rPr>
        <w:t>ł</w:t>
      </w:r>
      <w:r>
        <w:rPr>
          <w:rtl w:val="0"/>
          <w:lang w:val="en-US"/>
        </w:rPr>
        <w:t xml:space="preserve">o </w:t>
      </w:r>
      <w:r>
        <w:rPr>
          <w:rtl w:val="0"/>
        </w:rPr>
        <w:t>ż</w:t>
      </w:r>
      <w:r>
        <w:rPr>
          <w:rtl w:val="0"/>
        </w:rPr>
        <w:t>adnych zastrze</w:t>
      </w:r>
      <w:r>
        <w:rPr>
          <w:rtl w:val="0"/>
        </w:rPr>
        <w:t>ż</w:t>
      </w:r>
      <w:r>
        <w:rPr>
          <w:rtl w:val="0"/>
        </w:rPr>
        <w:t>e</w:t>
      </w:r>
      <w:r>
        <w:rPr>
          <w:rtl w:val="0"/>
        </w:rPr>
        <w:t xml:space="preserve">ń </w:t>
      </w:r>
      <w:r>
        <w:rPr>
          <w:rtl w:val="0"/>
        </w:rPr>
        <w:t>ze strony kupuj</w:t>
      </w:r>
      <w:r>
        <w:rPr>
          <w:rtl w:val="0"/>
        </w:rPr>
        <w:t>ą</w:t>
      </w:r>
      <w:r>
        <w:rPr>
          <w:rtl w:val="0"/>
        </w:rPr>
        <w:t>cych. Tworzenie strony mo</w:t>
      </w:r>
      <w:r>
        <w:rPr>
          <w:rtl w:val="0"/>
        </w:rPr>
        <w:t>ż</w:t>
      </w:r>
      <w:r>
        <w:rPr>
          <w:rtl w:val="0"/>
        </w:rPr>
        <w:t>esz poprzedzi</w:t>
      </w:r>
      <w:r>
        <w:rPr>
          <w:rtl w:val="0"/>
        </w:rPr>
        <w:t xml:space="preserve">ć </w:t>
      </w:r>
      <w:r>
        <w:rPr>
          <w:rtl w:val="0"/>
        </w:rPr>
        <w:t>badaniem UX w</w:t>
      </w:r>
      <w:r>
        <w:rPr>
          <w:rtl w:val="0"/>
        </w:rPr>
        <w:t>ś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d klient</w:t>
      </w:r>
      <w:r>
        <w:rPr>
          <w:rtl w:val="0"/>
          <w:lang w:val="es-ES_tradnl"/>
        </w:rPr>
        <w:t>ó</w:t>
      </w:r>
      <w:r>
        <w:rPr>
          <w:rtl w:val="0"/>
        </w:rPr>
        <w:t>w, kt</w:t>
      </w:r>
      <w:r>
        <w:rPr>
          <w:rtl w:val="0"/>
          <w:lang w:val="es-ES_tradnl"/>
        </w:rPr>
        <w:t>ó</w:t>
      </w:r>
      <w:r>
        <w:rPr>
          <w:rtl w:val="0"/>
        </w:rPr>
        <w:t>rych obra</w:t>
      </w:r>
      <w:r>
        <w:rPr>
          <w:rtl w:val="0"/>
        </w:rPr>
        <w:t>ł</w:t>
      </w:r>
      <w:r>
        <w:rPr>
          <w:rtl w:val="0"/>
        </w:rPr>
        <w:t>e</w:t>
      </w:r>
      <w:r>
        <w:rPr>
          <w:rtl w:val="0"/>
        </w:rPr>
        <w:t xml:space="preserve">ś </w:t>
      </w:r>
      <w:r>
        <w:rPr>
          <w:rtl w:val="0"/>
        </w:rPr>
        <w:t>za swoj</w:t>
      </w:r>
      <w:r>
        <w:rPr>
          <w:rtl w:val="0"/>
        </w:rPr>
        <w:t xml:space="preserve">ą </w:t>
      </w:r>
      <w:r>
        <w:rPr>
          <w:rtl w:val="0"/>
        </w:rPr>
        <w:t>grup</w:t>
      </w:r>
      <w:r>
        <w:rPr>
          <w:rtl w:val="0"/>
        </w:rPr>
        <w:t xml:space="preserve">ę </w:t>
      </w:r>
      <w:r>
        <w:rPr>
          <w:rtl w:val="0"/>
        </w:rPr>
        <w:t>docelow</w:t>
      </w:r>
      <w:r>
        <w:rPr>
          <w:rtl w:val="0"/>
        </w:rPr>
        <w:t>ą</w:t>
      </w:r>
      <w:r>
        <w:rPr>
          <w:rtl w:val="0"/>
        </w:rPr>
        <w:t xml:space="preserve">. </w:t>
      </w:r>
    </w:p>
    <w:p>
      <w:pPr>
        <w:pStyle w:val="Normal.0"/>
        <w:jc w:val="both"/>
      </w:pPr>
      <w:r>
        <w:rPr>
          <w:rtl w:val="0"/>
        </w:rPr>
        <w:t>Upewnij si</w:t>
      </w:r>
      <w:r>
        <w:rPr>
          <w:rtl w:val="0"/>
        </w:rPr>
        <w:t>ę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anga</w:t>
      </w:r>
      <w:r>
        <w:rPr>
          <w:rtl w:val="0"/>
        </w:rPr>
        <w:t>ż</w:t>
      </w:r>
      <w:r>
        <w:rPr>
          <w:rtl w:val="0"/>
        </w:rPr>
        <w:t>ujesz w projekt profesjonalist</w:t>
      </w:r>
      <w:r>
        <w:rPr>
          <w:rtl w:val="0"/>
          <w:lang w:val="es-ES_tradnl"/>
        </w:rPr>
        <w:t>ó</w:t>
      </w:r>
      <w:r>
        <w:rPr>
          <w:rtl w:val="0"/>
        </w:rPr>
        <w:t>w, nawet je</w:t>
      </w:r>
      <w:r>
        <w:rPr>
          <w:rtl w:val="0"/>
        </w:rPr>
        <w:t>ś</w:t>
      </w:r>
      <w:r>
        <w:rPr>
          <w:rtl w:val="0"/>
        </w:rPr>
        <w:t>li mia</w:t>
      </w:r>
      <w:r>
        <w:rPr>
          <w:rtl w:val="0"/>
        </w:rPr>
        <w:t>ł</w:t>
      </w:r>
      <w:r>
        <w:rPr>
          <w:rtl w:val="0"/>
        </w:rPr>
        <w:t>oby to oznacza</w:t>
      </w:r>
      <w:r>
        <w:rPr>
          <w:rtl w:val="0"/>
        </w:rPr>
        <w:t xml:space="preserve">ć 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ksze obci</w:t>
      </w:r>
      <w:r>
        <w:rPr>
          <w:rtl w:val="0"/>
        </w:rPr>
        <w:t>ąż</w:t>
      </w:r>
      <w:r>
        <w:rPr>
          <w:rtl w:val="0"/>
        </w:rPr>
        <w:t>enie dla Twojego bud</w:t>
      </w:r>
      <w:r>
        <w:rPr>
          <w:rtl w:val="0"/>
        </w:rPr>
        <w:t>ż</w:t>
      </w:r>
      <w:r>
        <w:rPr>
          <w:rtl w:val="0"/>
        </w:rPr>
        <w:t>etu operacyjnego.</w:t>
      </w:r>
    </w:p>
    <w:p>
      <w:pPr>
        <w:pStyle w:val="Normal.0"/>
        <w:jc w:val="both"/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3. Zarejestruj dzia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alno</w:t>
      </w:r>
      <w:r>
        <w:rPr>
          <w:b w:val="1"/>
          <w:bCs w:val="1"/>
          <w:rtl w:val="0"/>
        </w:rPr>
        <w:t xml:space="preserve">ść </w:t>
      </w:r>
      <w:r>
        <w:rPr>
          <w:b w:val="1"/>
          <w:bCs w:val="1"/>
          <w:rtl w:val="0"/>
          <w:lang w:val="it-IT"/>
        </w:rPr>
        <w:t>i dope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nij reszt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formalno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ci</w:t>
      </w:r>
    </w:p>
    <w:p>
      <w:pPr>
        <w:pStyle w:val="Normal.0"/>
        <w:jc w:val="both"/>
      </w:pPr>
      <w:r>
        <w:rPr>
          <w:rtl w:val="0"/>
        </w:rPr>
        <w:t>Zacznij od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enia wniosku do Centralnej Ewidencji Informacyjnej o 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>ś</w:t>
      </w:r>
      <w:r>
        <w:rPr>
          <w:rtl w:val="0"/>
        </w:rPr>
        <w:t>ci Gospodarczej. We wniosku b</w:t>
      </w:r>
      <w:r>
        <w:rPr>
          <w:rtl w:val="0"/>
        </w:rPr>
        <w:t>ę</w:t>
      </w:r>
      <w:r>
        <w:rPr>
          <w:rtl w:val="0"/>
        </w:rPr>
        <w:t>dziesz musia</w:t>
      </w:r>
      <w:r>
        <w:rPr>
          <w:rtl w:val="0"/>
        </w:rPr>
        <w:t>ł</w:t>
      </w:r>
      <w:r>
        <w:rPr>
          <w:rtl w:val="0"/>
        </w:rPr>
        <w:t>/a okre</w:t>
      </w:r>
      <w:r>
        <w:rPr>
          <w:rtl w:val="0"/>
        </w:rPr>
        <w:t>ś</w:t>
      </w:r>
      <w:r>
        <w:rPr>
          <w:rtl w:val="0"/>
        </w:rPr>
        <w:t>li</w:t>
      </w:r>
      <w:r>
        <w:rPr>
          <w:rtl w:val="0"/>
        </w:rPr>
        <w:t xml:space="preserve">ć </w:t>
      </w:r>
      <w:r>
        <w:rPr>
          <w:rtl w:val="0"/>
        </w:rPr>
        <w:t>klasyfikacj</w:t>
      </w:r>
      <w:r>
        <w:rPr>
          <w:rtl w:val="0"/>
        </w:rPr>
        <w:t xml:space="preserve">ę </w:t>
      </w:r>
      <w:r>
        <w:rPr>
          <w:rtl w:val="0"/>
        </w:rPr>
        <w:t>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>ś</w:t>
      </w:r>
      <w:r>
        <w:rPr>
          <w:rtl w:val="0"/>
        </w:rPr>
        <w:t>ci w postaci pi</w:t>
      </w:r>
      <w:r>
        <w:rPr>
          <w:rtl w:val="0"/>
        </w:rPr>
        <w:t>ę</w:t>
      </w:r>
      <w:r>
        <w:rPr>
          <w:rtl w:val="0"/>
        </w:rPr>
        <w:t>cioznakowego kodu i wybra</w:t>
      </w:r>
      <w:r>
        <w:rPr>
          <w:rtl w:val="0"/>
        </w:rPr>
        <w:t xml:space="preserve">ć </w:t>
      </w:r>
      <w:r>
        <w:rPr>
          <w:rtl w:val="0"/>
        </w:rPr>
        <w:t>rodzaj opodatkowania. Do znalezienia si</w:t>
      </w:r>
      <w:r>
        <w:rPr>
          <w:rtl w:val="0"/>
        </w:rPr>
        <w:t xml:space="preserve">ę </w:t>
      </w:r>
      <w:r>
        <w:rPr>
          <w:rtl w:val="0"/>
        </w:rPr>
        <w:t>w CEIDG niezb</w:t>
      </w:r>
      <w:r>
        <w:rPr>
          <w:rtl w:val="0"/>
        </w:rPr>
        <w:t>ę</w:t>
      </w:r>
      <w:r>
        <w:rPr>
          <w:rtl w:val="0"/>
        </w:rPr>
        <w:t>dne jest 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podanie numer</w:t>
      </w:r>
      <w:r>
        <w:rPr>
          <w:rtl w:val="0"/>
          <w:lang w:val="es-ES_tradnl"/>
        </w:rPr>
        <w:t>ó</w:t>
      </w:r>
      <w:r>
        <w:rPr>
          <w:rtl w:val="0"/>
        </w:rPr>
        <w:t>w PESEL i NIP swojej 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>ś</w:t>
      </w:r>
      <w:r>
        <w:rPr>
          <w:rtl w:val="0"/>
        </w:rPr>
        <w:t>ci (po uprzednim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eniu wniosku o NIP do Urz</w:t>
      </w:r>
      <w:r>
        <w:rPr>
          <w:rtl w:val="0"/>
        </w:rPr>
        <w:t>ę</w:t>
      </w:r>
      <w:r>
        <w:rPr>
          <w:rtl w:val="0"/>
        </w:rPr>
        <w:t>du Skarbowego), adresu siedziby firmy, adresu mailowego oraz danych rachunk</w:t>
      </w:r>
      <w:r>
        <w:rPr>
          <w:rtl w:val="0"/>
          <w:lang w:val="es-ES_tradnl"/>
        </w:rPr>
        <w:t>ó</w:t>
      </w:r>
      <w:r>
        <w:rPr>
          <w:rtl w:val="0"/>
        </w:rPr>
        <w:t>w bankowych.</w:t>
      </w:r>
    </w:p>
    <w:p>
      <w:pPr>
        <w:pStyle w:val="Normal.0"/>
        <w:jc w:val="both"/>
      </w:pPr>
      <w:r>
        <w:rPr>
          <w:rtl w:val="0"/>
        </w:rPr>
        <w:t>Jako osoba prowadz</w:t>
      </w:r>
      <w:r>
        <w:rPr>
          <w:rtl w:val="0"/>
        </w:rPr>
        <w:t>ą</w:t>
      </w:r>
      <w:r>
        <w:rPr>
          <w:rtl w:val="0"/>
        </w:rPr>
        <w:t>ca 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 xml:space="preserve">ść </w:t>
      </w:r>
      <w:r>
        <w:rPr>
          <w:rtl w:val="0"/>
        </w:rPr>
        <w:t>opieraj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na sprzeda</w:t>
      </w:r>
      <w:r>
        <w:rPr>
          <w:rtl w:val="0"/>
        </w:rPr>
        <w:t>ż</w:t>
      </w:r>
      <w:r>
        <w:rPr>
          <w:rtl w:val="0"/>
          <w:lang w:val="en-US"/>
        </w:rPr>
        <w:t>y d</w:t>
      </w:r>
      <w:r>
        <w:rPr>
          <w:rtl w:val="0"/>
          <w:lang w:val="es-ES_tradnl"/>
        </w:rPr>
        <w:t>ó</w:t>
      </w:r>
      <w:r>
        <w:rPr>
          <w:rtl w:val="0"/>
        </w:rPr>
        <w:t>br, b</w:t>
      </w:r>
      <w:r>
        <w:rPr>
          <w:rtl w:val="0"/>
        </w:rPr>
        <w:t>ę</w:t>
      </w:r>
      <w:r>
        <w:rPr>
          <w:rtl w:val="0"/>
        </w:rPr>
        <w:t>dziesz musia</w:t>
      </w:r>
      <w:r>
        <w:rPr>
          <w:rtl w:val="0"/>
        </w:rPr>
        <w:t>ł</w:t>
      </w:r>
      <w:r>
        <w:rPr>
          <w:rtl w:val="0"/>
        </w:rPr>
        <w:t>/a zarejestrowa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nast</w:t>
      </w:r>
      <w:r>
        <w:rPr>
          <w:rtl w:val="0"/>
        </w:rPr>
        <w:t>ę</w:t>
      </w:r>
      <w:r>
        <w:rPr>
          <w:rtl w:val="0"/>
        </w:rPr>
        <w:t>pnie jako p</w:t>
      </w:r>
      <w:r>
        <w:rPr>
          <w:rtl w:val="0"/>
        </w:rPr>
        <w:t>ł</w:t>
      </w:r>
      <w:r>
        <w:rPr>
          <w:rtl w:val="0"/>
        </w:rPr>
        <w:t xml:space="preserve">atnik VAT. </w:t>
      </w:r>
    </w:p>
    <w:p>
      <w:pPr>
        <w:pStyle w:val="Normal.0"/>
        <w:jc w:val="both"/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4. Pomy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l o narz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dziach, kt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re pomog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Ci w zakresie PR i SEO</w:t>
      </w:r>
    </w:p>
    <w:p>
      <w:pPr>
        <w:pStyle w:val="Normal.0"/>
        <w:jc w:val="both"/>
      </w:pPr>
      <w:r>
        <w:rPr>
          <w:rtl w:val="0"/>
          <w:lang w:val="en-US"/>
        </w:rPr>
        <w:t>Wa</w:t>
      </w:r>
      <w:r>
        <w:rPr>
          <w:rtl w:val="0"/>
        </w:rPr>
        <w:t>ż</w:t>
      </w:r>
      <w:r>
        <w:rPr>
          <w:rtl w:val="0"/>
        </w:rPr>
        <w:t>nym elementem prowadzenia biznesu jest dbanie o wizerunek 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>ś</w:t>
      </w:r>
      <w:r>
        <w:rPr>
          <w:rtl w:val="0"/>
        </w:rPr>
        <w:t>ci oraz stopniowe zwi</w:t>
      </w:r>
      <w:r>
        <w:rPr>
          <w:rtl w:val="0"/>
        </w:rPr>
        <w:t>ę</w:t>
      </w:r>
      <w:r>
        <w:rPr>
          <w:rtl w:val="0"/>
        </w:rPr>
        <w:t>kszanie rozpoznawalno</w:t>
      </w:r>
      <w:r>
        <w:rPr>
          <w:rtl w:val="0"/>
        </w:rPr>
        <w:t>ś</w:t>
      </w:r>
      <w:r>
        <w:rPr>
          <w:rtl w:val="0"/>
        </w:rPr>
        <w:t>ci. Najlepiej w tym celu nawi</w:t>
      </w:r>
      <w:r>
        <w:rPr>
          <w:rtl w:val="0"/>
        </w:rPr>
        <w:t>ą</w:t>
      </w:r>
      <w:r>
        <w:rPr>
          <w:rtl w:val="0"/>
        </w:rPr>
        <w:t>za</w:t>
      </w:r>
      <w:r>
        <w:rPr>
          <w:rtl w:val="0"/>
        </w:rPr>
        <w:t xml:space="preserve">ć </w:t>
      </w:r>
      <w:r>
        <w:rPr>
          <w:rtl w:val="0"/>
        </w:rPr>
        <w:t>wsp</w:t>
      </w:r>
      <w:r>
        <w:rPr>
          <w:rtl w:val="0"/>
        </w:rPr>
        <w:t>ół</w:t>
      </w:r>
      <w:r>
        <w:rPr>
          <w:rtl w:val="0"/>
        </w:rPr>
        <w:t>prac</w:t>
      </w:r>
      <w:r>
        <w:rPr>
          <w:rtl w:val="0"/>
        </w:rPr>
        <w:t xml:space="preserve">ę </w:t>
      </w:r>
      <w:r>
        <w:rPr>
          <w:rtl w:val="0"/>
        </w:rPr>
        <w:t>z profesjonaln</w:t>
      </w:r>
      <w:r>
        <w:rPr>
          <w:rtl w:val="0"/>
        </w:rPr>
        <w:t xml:space="preserve">ą </w:t>
      </w:r>
      <w:r>
        <w:rPr>
          <w:rtl w:val="0"/>
        </w:rPr>
        <w:t>agencj</w:t>
      </w:r>
      <w:r>
        <w:rPr>
          <w:rtl w:val="0"/>
        </w:rPr>
        <w:t xml:space="preserve">ą </w:t>
      </w:r>
      <w:r>
        <w:rPr>
          <w:rtl w:val="0"/>
        </w:rPr>
        <w:t>interaktywn</w:t>
      </w:r>
      <w:r>
        <w:rPr>
          <w:rtl w:val="0"/>
        </w:rPr>
        <w:t>ą</w:t>
      </w:r>
      <w:r>
        <w:rPr>
          <w:rtl w:val="0"/>
        </w:rPr>
        <w:t>. Nie ka</w:t>
      </w:r>
      <w:r>
        <w:rPr>
          <w:rtl w:val="0"/>
        </w:rPr>
        <w:t>ż</w:t>
      </w:r>
      <w:r>
        <w:rPr>
          <w:rtl w:val="0"/>
        </w:rPr>
        <w:t>dego sta</w:t>
      </w:r>
      <w:r>
        <w:rPr>
          <w:rtl w:val="0"/>
        </w:rPr>
        <w:t xml:space="preserve">ć </w:t>
      </w:r>
      <w:r>
        <w:rPr>
          <w:rtl w:val="0"/>
        </w:rPr>
        <w:t>jednak na podj</w:t>
      </w:r>
      <w:r>
        <w:rPr>
          <w:rtl w:val="0"/>
        </w:rPr>
        <w:t>ę</w:t>
      </w:r>
      <w:r>
        <w:rPr>
          <w:rtl w:val="0"/>
        </w:rPr>
        <w:t>cie takiego kroku. Co wtedy robi</w:t>
      </w:r>
      <w:r>
        <w:rPr>
          <w:rtl w:val="0"/>
        </w:rPr>
        <w:t>ć</w:t>
      </w:r>
      <w:r>
        <w:rPr>
          <w:rtl w:val="0"/>
        </w:rPr>
        <w:t>? O czym nale</w:t>
      </w:r>
      <w:r>
        <w:rPr>
          <w:rtl w:val="0"/>
        </w:rPr>
        <w:t>ż</w:t>
      </w:r>
      <w:r>
        <w:rPr>
          <w:rtl w:val="0"/>
        </w:rPr>
        <w:t>y pami</w:t>
      </w:r>
      <w:r>
        <w:rPr>
          <w:rtl w:val="0"/>
        </w:rPr>
        <w:t>ę</w:t>
      </w:r>
      <w:r>
        <w:rPr>
          <w:rtl w:val="0"/>
        </w:rPr>
        <w:t>ta</w:t>
      </w:r>
      <w:r>
        <w:rPr>
          <w:rtl w:val="0"/>
        </w:rPr>
        <w:t>ć</w:t>
      </w:r>
      <w:r>
        <w:rPr>
          <w:rtl w:val="0"/>
        </w:rPr>
        <w:t xml:space="preserve">? </w:t>
      </w:r>
    </w:p>
    <w:p>
      <w:pPr>
        <w:pStyle w:val="Normal.0"/>
        <w:jc w:val="both"/>
      </w:pPr>
      <w:r>
        <w:rPr>
          <w:rtl w:val="0"/>
        </w:rPr>
        <w:t>- J</w:t>
      </w:r>
      <w:r>
        <w:rPr>
          <w:i w:val="1"/>
          <w:iCs w:val="1"/>
          <w:rtl w:val="0"/>
        </w:rPr>
        <w:t>e</w:t>
      </w:r>
      <w:r>
        <w:rPr>
          <w:i w:val="1"/>
          <w:iCs w:val="1"/>
          <w:rtl w:val="0"/>
        </w:rPr>
        <w:t>ś</w:t>
      </w:r>
      <w:r>
        <w:rPr>
          <w:i w:val="1"/>
          <w:iCs w:val="1"/>
          <w:rtl w:val="0"/>
        </w:rPr>
        <w:t>li postanowili</w:t>
      </w:r>
      <w:r>
        <w:rPr>
          <w:i w:val="1"/>
          <w:iCs w:val="1"/>
          <w:rtl w:val="0"/>
        </w:rPr>
        <w:t>ś</w:t>
      </w:r>
      <w:r>
        <w:rPr>
          <w:i w:val="1"/>
          <w:iCs w:val="1"/>
          <w:rtl w:val="0"/>
        </w:rPr>
        <w:t>my ju</w:t>
      </w:r>
      <w:r>
        <w:rPr>
          <w:i w:val="1"/>
          <w:iCs w:val="1"/>
          <w:rtl w:val="0"/>
        </w:rPr>
        <w:t xml:space="preserve">ż </w:t>
      </w:r>
      <w:r>
        <w:rPr>
          <w:i w:val="1"/>
          <w:iCs w:val="1"/>
          <w:rtl w:val="0"/>
        </w:rPr>
        <w:t>samodzielnie prowadzi</w:t>
      </w:r>
      <w:r>
        <w:rPr>
          <w:i w:val="1"/>
          <w:iCs w:val="1"/>
          <w:rtl w:val="0"/>
        </w:rPr>
        <w:t xml:space="preserve">ć </w:t>
      </w:r>
      <w:r>
        <w:rPr>
          <w:i w:val="1"/>
          <w:iCs w:val="1"/>
          <w:rtl w:val="0"/>
        </w:rPr>
        <w:t>dzia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ania wizerunkowe, powinni</w:t>
      </w:r>
      <w:r>
        <w:rPr>
          <w:i w:val="1"/>
          <w:iCs w:val="1"/>
          <w:rtl w:val="0"/>
        </w:rPr>
        <w:t>ś</w:t>
      </w:r>
      <w:r>
        <w:rPr>
          <w:i w:val="1"/>
          <w:iCs w:val="1"/>
          <w:rtl w:val="0"/>
        </w:rPr>
        <w:t>my pami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>ta</w:t>
      </w:r>
      <w:r>
        <w:rPr>
          <w:i w:val="1"/>
          <w:iCs w:val="1"/>
          <w:rtl w:val="0"/>
        </w:rPr>
        <w:t xml:space="preserve">ć </w:t>
      </w:r>
      <w:r>
        <w:rPr>
          <w:i w:val="1"/>
          <w:iCs w:val="1"/>
          <w:rtl w:val="0"/>
        </w:rPr>
        <w:t>o kilku podstawowych zasadach, dzi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>ki kt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rym b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>dziemy w tym efektywni. Przede wszystkim nale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y podj</w:t>
      </w:r>
      <w:r>
        <w:rPr>
          <w:i w:val="1"/>
          <w:iCs w:val="1"/>
          <w:rtl w:val="0"/>
        </w:rPr>
        <w:t xml:space="preserve">ąć </w:t>
      </w:r>
      <w:r>
        <w:rPr>
          <w:i w:val="1"/>
          <w:iCs w:val="1"/>
          <w:rtl w:val="0"/>
        </w:rPr>
        <w:t>dzia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ania ukierunkowane na publikowanie pozytywnych i merytorycznych tre</w:t>
      </w:r>
      <w:r>
        <w:rPr>
          <w:i w:val="1"/>
          <w:iCs w:val="1"/>
          <w:rtl w:val="0"/>
        </w:rPr>
        <w:t>ś</w:t>
      </w:r>
      <w:r>
        <w:rPr>
          <w:i w:val="1"/>
          <w:iCs w:val="1"/>
          <w:rtl w:val="0"/>
        </w:rPr>
        <w:t>ci na portalach zewn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>trznych. Mo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emy zrobi</w:t>
      </w:r>
      <w:r>
        <w:rPr>
          <w:i w:val="1"/>
          <w:iCs w:val="1"/>
          <w:rtl w:val="0"/>
        </w:rPr>
        <w:t xml:space="preserve">ć </w:t>
      </w:r>
      <w:r>
        <w:rPr>
          <w:i w:val="1"/>
          <w:iCs w:val="1"/>
          <w:rtl w:val="0"/>
        </w:rPr>
        <w:t>to na zasadzie komercyjnej lub redakcyjnej, przy czym w tym drugim przypadku musimy zaproponowa</w:t>
      </w:r>
      <w:r>
        <w:rPr>
          <w:i w:val="1"/>
          <w:iCs w:val="1"/>
          <w:rtl w:val="0"/>
        </w:rPr>
        <w:t xml:space="preserve">ć </w:t>
      </w:r>
      <w:r>
        <w:rPr>
          <w:i w:val="1"/>
          <w:iCs w:val="1"/>
          <w:rtl w:val="0"/>
        </w:rPr>
        <w:t>naprawd</w:t>
      </w:r>
      <w:r>
        <w:rPr>
          <w:i w:val="1"/>
          <w:iCs w:val="1"/>
          <w:rtl w:val="0"/>
        </w:rPr>
        <w:t xml:space="preserve">ę </w:t>
      </w:r>
      <w:r>
        <w:rPr>
          <w:i w:val="1"/>
          <w:iCs w:val="1"/>
          <w:rtl w:val="0"/>
        </w:rPr>
        <w:t>atrakcyjny content. Warto zamieszcza</w:t>
      </w:r>
      <w:r>
        <w:rPr>
          <w:i w:val="1"/>
          <w:iCs w:val="1"/>
          <w:rtl w:val="0"/>
        </w:rPr>
        <w:t xml:space="preserve">ć </w:t>
      </w:r>
      <w:r>
        <w:rPr>
          <w:i w:val="1"/>
          <w:iCs w:val="1"/>
          <w:rtl w:val="0"/>
        </w:rPr>
        <w:t>tre</w:t>
      </w:r>
      <w:r>
        <w:rPr>
          <w:i w:val="1"/>
          <w:iCs w:val="1"/>
          <w:rtl w:val="0"/>
        </w:rPr>
        <w:t>ś</w:t>
      </w:r>
      <w:r>
        <w:rPr>
          <w:i w:val="1"/>
          <w:iCs w:val="1"/>
          <w:rtl w:val="0"/>
          <w:lang w:val="it-IT"/>
        </w:rPr>
        <w:t>ci r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wnie</w:t>
      </w:r>
      <w:r>
        <w:rPr>
          <w:i w:val="1"/>
          <w:iCs w:val="1"/>
          <w:rtl w:val="0"/>
        </w:rPr>
        <w:t xml:space="preserve">ż </w:t>
      </w:r>
      <w:r>
        <w:rPr>
          <w:i w:val="1"/>
          <w:iCs w:val="1"/>
          <w:rtl w:val="0"/>
        </w:rPr>
        <w:t>na swojej stronie, np. w postaci bloga, kt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  <w:lang w:val="en-US"/>
        </w:rPr>
        <w:t>ry b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>dziemy nast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>pne promowa</w:t>
      </w:r>
      <w:r>
        <w:rPr>
          <w:i w:val="1"/>
          <w:iCs w:val="1"/>
          <w:rtl w:val="0"/>
        </w:rPr>
        <w:t xml:space="preserve">ć </w:t>
      </w:r>
      <w:r>
        <w:rPr>
          <w:i w:val="1"/>
          <w:iCs w:val="1"/>
          <w:rtl w:val="0"/>
        </w:rPr>
        <w:t>na profilach social media sklepu. Nale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y pami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>ta</w:t>
      </w:r>
      <w:r>
        <w:rPr>
          <w:i w:val="1"/>
          <w:iCs w:val="1"/>
          <w:rtl w:val="0"/>
        </w:rPr>
        <w:t xml:space="preserve">ć </w:t>
      </w:r>
      <w:r>
        <w:rPr>
          <w:i w:val="1"/>
          <w:iCs w:val="1"/>
          <w:rtl w:val="0"/>
        </w:rPr>
        <w:t>przy tym o u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ywaniu s</w:t>
      </w:r>
      <w:r>
        <w:rPr>
          <w:i w:val="1"/>
          <w:iCs w:val="1"/>
          <w:rtl w:val="0"/>
        </w:rPr>
        <w:t>łó</w:t>
      </w:r>
      <w:r>
        <w:rPr>
          <w:i w:val="1"/>
          <w:iCs w:val="1"/>
          <w:rtl w:val="0"/>
        </w:rPr>
        <w:t>w kluczowych, kt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re pozwol</w:t>
      </w:r>
      <w:r>
        <w:rPr>
          <w:i w:val="1"/>
          <w:iCs w:val="1"/>
          <w:rtl w:val="0"/>
        </w:rPr>
        <w:t xml:space="preserve">ą </w:t>
      </w:r>
      <w:r>
        <w:rPr>
          <w:i w:val="1"/>
          <w:iCs w:val="1"/>
          <w:rtl w:val="0"/>
        </w:rPr>
        <w:t>zwi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>kszy</w:t>
      </w:r>
      <w:r>
        <w:rPr>
          <w:i w:val="1"/>
          <w:iCs w:val="1"/>
          <w:rtl w:val="0"/>
        </w:rPr>
        <w:t xml:space="preserve">ć </w:t>
      </w:r>
      <w:r>
        <w:rPr>
          <w:i w:val="1"/>
          <w:iCs w:val="1"/>
          <w:rtl w:val="0"/>
        </w:rPr>
        <w:t>wyszukiwalno</w:t>
      </w:r>
      <w:r>
        <w:rPr>
          <w:i w:val="1"/>
          <w:iCs w:val="1"/>
          <w:rtl w:val="0"/>
        </w:rPr>
        <w:t xml:space="preserve">ść </w:t>
      </w:r>
      <w:r>
        <w:rPr>
          <w:i w:val="1"/>
          <w:iCs w:val="1"/>
          <w:rtl w:val="0"/>
        </w:rPr>
        <w:t>naszej strony. Wa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 xml:space="preserve">ą </w:t>
      </w:r>
      <w:r>
        <w:rPr>
          <w:i w:val="1"/>
          <w:iCs w:val="1"/>
          <w:rtl w:val="0"/>
        </w:rPr>
        <w:t>rol</w:t>
      </w:r>
      <w:r>
        <w:rPr>
          <w:i w:val="1"/>
          <w:iCs w:val="1"/>
          <w:rtl w:val="0"/>
        </w:rPr>
        <w:t xml:space="preserve">ę </w:t>
      </w:r>
      <w:r>
        <w:rPr>
          <w:i w:val="1"/>
          <w:iCs w:val="1"/>
          <w:rtl w:val="0"/>
        </w:rPr>
        <w:t>odgrywa r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wnie</w:t>
      </w:r>
      <w:r>
        <w:rPr>
          <w:i w:val="1"/>
          <w:iCs w:val="1"/>
          <w:rtl w:val="0"/>
        </w:rPr>
        <w:t xml:space="preserve">ż </w:t>
      </w:r>
      <w:r>
        <w:rPr>
          <w:i w:val="1"/>
          <w:iCs w:val="1"/>
          <w:rtl w:val="0"/>
        </w:rPr>
        <w:t>content video, o kt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rym nie mo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emy zapomina</w:t>
      </w:r>
      <w:r>
        <w:rPr>
          <w:i w:val="1"/>
          <w:iCs w:val="1"/>
          <w:rtl w:val="0"/>
        </w:rPr>
        <w:t>ć</w:t>
      </w:r>
      <w:r>
        <w:rPr>
          <w:rtl w:val="0"/>
        </w:rPr>
        <w:t xml:space="preserve"> - komentuje Micha</w:t>
      </w:r>
      <w:r>
        <w:rPr>
          <w:rtl w:val="0"/>
        </w:rPr>
        <w:t xml:space="preserve">ł </w:t>
      </w:r>
      <w:r>
        <w:rPr>
          <w:rtl w:val="0"/>
        </w:rPr>
        <w:t>D</w:t>
      </w:r>
      <w:r>
        <w:rPr>
          <w:rtl w:val="0"/>
        </w:rPr>
        <w:t>ą</w:t>
      </w:r>
      <w:r>
        <w:rPr>
          <w:rtl w:val="0"/>
        </w:rPr>
        <w:t>browski, dyrektor zarz</w:t>
      </w:r>
      <w:r>
        <w:rPr>
          <w:rtl w:val="0"/>
        </w:rPr>
        <w:t>ą</w:t>
      </w:r>
      <w:r>
        <w:rPr>
          <w:rtl w:val="0"/>
        </w:rPr>
        <w:t>dzaj</w:t>
      </w:r>
      <w:r>
        <w:rPr>
          <w:rtl w:val="0"/>
        </w:rPr>
        <w:t>ą</w:t>
      </w:r>
      <w:r>
        <w:rPr>
          <w:rtl w:val="0"/>
        </w:rPr>
        <w:t xml:space="preserve">cy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"https://fintek.pl"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Fintek.pl</w:t>
      </w:r>
      <w:r>
        <w:rPr/>
        <w:fldChar w:fldCharType="end" w:fldLock="0"/>
      </w:r>
      <w:r>
        <w:rPr>
          <w:rStyle w:val="Brak"/>
          <w:rtl w:val="0"/>
          <w:lang w:val="da-DK"/>
        </w:rPr>
        <w:t xml:space="preserve"> i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"https://klangmedia.pl"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KLANG! Media</w:t>
      </w:r>
      <w:r>
        <w:rPr/>
        <w:fldChar w:fldCharType="end" w:fldLock="0"/>
      </w:r>
      <w:r>
        <w:rPr>
          <w:rStyle w:val="Brak"/>
          <w:rtl w:val="0"/>
        </w:rPr>
        <w:t>. - W</w:t>
      </w:r>
      <w:r>
        <w:rPr>
          <w:rStyle w:val="Brak"/>
          <w:i w:val="1"/>
          <w:iCs w:val="1"/>
          <w:rtl w:val="0"/>
          <w:lang w:val="it-IT"/>
        </w:rPr>
        <w:t>arto r</w:t>
      </w:r>
      <w:r>
        <w:rPr>
          <w:rStyle w:val="Brak"/>
          <w:i w:val="1"/>
          <w:iCs w:val="1"/>
          <w:rtl w:val="0"/>
          <w:lang w:val="es-ES_tradnl"/>
        </w:rPr>
        <w:t>ó</w:t>
      </w:r>
      <w:r>
        <w:rPr>
          <w:rStyle w:val="Brak"/>
          <w:i w:val="1"/>
          <w:iCs w:val="1"/>
          <w:rtl w:val="0"/>
        </w:rPr>
        <w:t>wnie</w:t>
      </w:r>
      <w:r>
        <w:rPr>
          <w:rStyle w:val="Brak"/>
          <w:i w:val="1"/>
          <w:iCs w:val="1"/>
          <w:rtl w:val="0"/>
        </w:rPr>
        <w:t xml:space="preserve">ż </w:t>
      </w:r>
      <w:r>
        <w:rPr>
          <w:rStyle w:val="Brak"/>
          <w:i w:val="1"/>
          <w:iCs w:val="1"/>
          <w:rtl w:val="0"/>
        </w:rPr>
        <w:t>dodatkowo zainwestowa</w:t>
      </w:r>
      <w:r>
        <w:rPr>
          <w:rStyle w:val="Brak"/>
          <w:i w:val="1"/>
          <w:iCs w:val="1"/>
          <w:rtl w:val="0"/>
        </w:rPr>
        <w:t xml:space="preserve">ć </w:t>
      </w:r>
      <w:r>
        <w:rPr>
          <w:rStyle w:val="Brak"/>
          <w:i w:val="1"/>
          <w:iCs w:val="1"/>
          <w:rtl w:val="0"/>
        </w:rPr>
        <w:t>w narz</w:t>
      </w:r>
      <w:r>
        <w:rPr>
          <w:rStyle w:val="Brak"/>
          <w:i w:val="1"/>
          <w:iCs w:val="1"/>
          <w:rtl w:val="0"/>
        </w:rPr>
        <w:t>ę</w:t>
      </w:r>
      <w:r>
        <w:rPr>
          <w:rStyle w:val="Brak"/>
          <w:i w:val="1"/>
          <w:iCs w:val="1"/>
          <w:rtl w:val="0"/>
        </w:rPr>
        <w:t>dzia monitoringu medi</w:t>
      </w:r>
      <w:r>
        <w:rPr>
          <w:rStyle w:val="Brak"/>
          <w:i w:val="1"/>
          <w:iCs w:val="1"/>
          <w:rtl w:val="0"/>
          <w:lang w:val="es-ES_tradnl"/>
        </w:rPr>
        <w:t>ó</w:t>
      </w:r>
      <w:r>
        <w:rPr>
          <w:rStyle w:val="Brak"/>
          <w:i w:val="1"/>
          <w:iCs w:val="1"/>
          <w:rtl w:val="0"/>
        </w:rPr>
        <w:t>w, kt</w:t>
      </w:r>
      <w:r>
        <w:rPr>
          <w:rStyle w:val="Brak"/>
          <w:i w:val="1"/>
          <w:iCs w:val="1"/>
          <w:rtl w:val="0"/>
          <w:lang w:val="es-ES_tradnl"/>
        </w:rPr>
        <w:t>ó</w:t>
      </w:r>
      <w:r>
        <w:rPr>
          <w:rStyle w:val="Brak"/>
          <w:i w:val="1"/>
          <w:iCs w:val="1"/>
          <w:rtl w:val="0"/>
        </w:rPr>
        <w:t>re pomog</w:t>
      </w:r>
      <w:r>
        <w:rPr>
          <w:rStyle w:val="Brak"/>
          <w:i w:val="1"/>
          <w:iCs w:val="1"/>
          <w:rtl w:val="0"/>
        </w:rPr>
        <w:t xml:space="preserve">ą </w:t>
      </w:r>
      <w:r>
        <w:rPr>
          <w:rStyle w:val="Brak"/>
          <w:i w:val="1"/>
          <w:iCs w:val="1"/>
          <w:rtl w:val="0"/>
        </w:rPr>
        <w:t>nam trzyma</w:t>
      </w:r>
      <w:r>
        <w:rPr>
          <w:rStyle w:val="Brak"/>
          <w:i w:val="1"/>
          <w:iCs w:val="1"/>
          <w:rtl w:val="0"/>
        </w:rPr>
        <w:t xml:space="preserve">ć </w:t>
      </w:r>
      <w:r>
        <w:rPr>
          <w:rStyle w:val="Brak"/>
          <w:i w:val="1"/>
          <w:iCs w:val="1"/>
          <w:rtl w:val="0"/>
        </w:rPr>
        <w:t>r</w:t>
      </w:r>
      <w:r>
        <w:rPr>
          <w:rStyle w:val="Brak"/>
          <w:i w:val="1"/>
          <w:iCs w:val="1"/>
          <w:rtl w:val="0"/>
        </w:rPr>
        <w:t>ę</w:t>
      </w:r>
      <w:r>
        <w:rPr>
          <w:rStyle w:val="Brak"/>
          <w:i w:val="1"/>
          <w:iCs w:val="1"/>
          <w:rtl w:val="0"/>
        </w:rPr>
        <w:t>k</w:t>
      </w:r>
      <w:r>
        <w:rPr>
          <w:rStyle w:val="Brak"/>
          <w:i w:val="1"/>
          <w:iCs w:val="1"/>
          <w:rtl w:val="0"/>
        </w:rPr>
        <w:t xml:space="preserve">ę </w:t>
      </w:r>
      <w:r>
        <w:rPr>
          <w:rStyle w:val="Brak"/>
          <w:i w:val="1"/>
          <w:iCs w:val="1"/>
          <w:rtl w:val="0"/>
          <w:lang w:val="it-IT"/>
        </w:rPr>
        <w:t>na pulsie</w:t>
      </w:r>
      <w:r>
        <w:rPr>
          <w:rStyle w:val="Brak"/>
          <w:rtl w:val="0"/>
        </w:rPr>
        <w:t xml:space="preserve"> - dodaje.</w:t>
      </w:r>
    </w:p>
    <w:p>
      <w:pPr>
        <w:pStyle w:val="Normal.0"/>
        <w:jc w:val="both"/>
        <w:rPr>
          <w:rStyle w:val="Brak"/>
          <w:b w:val="1"/>
          <w:bCs w:val="1"/>
        </w:rPr>
      </w:pPr>
    </w:p>
    <w:p>
      <w:pPr>
        <w:pStyle w:val="Normal.0"/>
        <w:jc w:val="both"/>
        <w:rPr>
          <w:rStyle w:val="Brak"/>
          <w:b w:val="1"/>
          <w:bCs w:val="1"/>
        </w:rPr>
      </w:pPr>
    </w:p>
    <w:p>
      <w:pPr>
        <w:pStyle w:val="Normal.0"/>
        <w:jc w:val="both"/>
        <w:rPr>
          <w:rStyle w:val="Brak"/>
          <w:b w:val="1"/>
          <w:bCs w:val="1"/>
        </w:rPr>
      </w:pPr>
      <w:r>
        <w:rPr>
          <w:rStyle w:val="Brak"/>
          <w:b w:val="1"/>
          <w:bCs w:val="1"/>
          <w:rtl w:val="0"/>
        </w:rPr>
        <w:t>5. Wybierz form</w:t>
      </w:r>
      <w:r>
        <w:rPr>
          <w:rStyle w:val="Brak"/>
          <w:b w:val="1"/>
          <w:bCs w:val="1"/>
          <w:rtl w:val="0"/>
        </w:rPr>
        <w:t xml:space="preserve">ę </w:t>
      </w:r>
      <w:r>
        <w:rPr>
          <w:rStyle w:val="Brak"/>
          <w:b w:val="1"/>
          <w:bCs w:val="1"/>
          <w:rtl w:val="0"/>
        </w:rPr>
        <w:t>p</w:t>
      </w:r>
      <w:r>
        <w:rPr>
          <w:rStyle w:val="Brak"/>
          <w:b w:val="1"/>
          <w:bCs w:val="1"/>
          <w:rtl w:val="0"/>
        </w:rPr>
        <w:t>ł</w:t>
      </w:r>
      <w:r>
        <w:rPr>
          <w:rStyle w:val="Brak"/>
          <w:b w:val="1"/>
          <w:bCs w:val="1"/>
          <w:rtl w:val="0"/>
        </w:rPr>
        <w:t>atno</w:t>
      </w:r>
      <w:r>
        <w:rPr>
          <w:rStyle w:val="Brak"/>
          <w:b w:val="1"/>
          <w:bCs w:val="1"/>
          <w:rtl w:val="0"/>
        </w:rPr>
        <w:t>ś</w:t>
      </w:r>
      <w:r>
        <w:rPr>
          <w:rStyle w:val="Brak"/>
          <w:b w:val="1"/>
          <w:bCs w:val="1"/>
          <w:rtl w:val="0"/>
          <w:lang w:val="pt-PT"/>
        </w:rPr>
        <w:t>ci online</w:t>
      </w:r>
    </w:p>
    <w:p>
      <w:pPr>
        <w:pStyle w:val="Normal.0"/>
        <w:jc w:val="both"/>
      </w:pPr>
      <w:r>
        <w:rPr>
          <w:rStyle w:val="Brak"/>
          <w:rtl w:val="0"/>
        </w:rPr>
        <w:t>P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atno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ci online za pomoc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karty odbywaj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si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dzi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ki tzw. bramkom p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atniczym oferowanym przez acquirer</w:t>
      </w:r>
      <w:r>
        <w:rPr>
          <w:rStyle w:val="Brak"/>
          <w:rtl w:val="0"/>
          <w:lang w:val="es-ES_tradnl"/>
        </w:rPr>
        <w:t>ó</w:t>
      </w:r>
      <w:r>
        <w:rPr>
          <w:rStyle w:val="Brak"/>
          <w:rtl w:val="0"/>
        </w:rPr>
        <w:t>w takich jak np. Tpay, Przelewy24 czy PayPo. Podmioty takie zapewni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przeprowadz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r</w:t>
      </w:r>
      <w:r>
        <w:rPr>
          <w:rStyle w:val="Brak"/>
          <w:rtl w:val="0"/>
          <w:lang w:val="es-ES_tradnl"/>
        </w:rPr>
        <w:t>ó</w:t>
      </w:r>
      <w:r>
        <w:rPr>
          <w:rStyle w:val="Brak"/>
          <w:rtl w:val="0"/>
        </w:rPr>
        <w:t>wnie</w:t>
      </w:r>
      <w:r>
        <w:rPr>
          <w:rStyle w:val="Brak"/>
          <w:rtl w:val="0"/>
        </w:rPr>
        <w:t xml:space="preserve">ż </w:t>
      </w:r>
      <w:r>
        <w:rPr>
          <w:rStyle w:val="Brak"/>
          <w:rtl w:val="0"/>
        </w:rPr>
        <w:t>proces weryfikacji p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atnika wed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ug standardu EMV 3DSecure, co w praktyce oznacza zdj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cie z Ciebie odpowiedzialno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ci za ryzyko wyst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pienia potencjalnego fraudu.</w:t>
      </w:r>
    </w:p>
    <w:p>
      <w:pPr>
        <w:pStyle w:val="Normal.0"/>
        <w:jc w:val="both"/>
      </w:pPr>
      <w:r>
        <w:rPr>
          <w:rStyle w:val="Brak"/>
          <w:rtl w:val="0"/>
        </w:rPr>
        <w:t>Du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a cz</w:t>
      </w:r>
      <w:r>
        <w:rPr>
          <w:rStyle w:val="Brak"/>
          <w:rtl w:val="0"/>
        </w:rPr>
        <w:t xml:space="preserve">ęść </w:t>
      </w:r>
      <w:r>
        <w:rPr>
          <w:rStyle w:val="Brak"/>
          <w:rtl w:val="0"/>
          <w:lang w:val="it-IT"/>
        </w:rPr>
        <w:t>acquirer</w:t>
      </w:r>
      <w:r>
        <w:rPr>
          <w:rStyle w:val="Brak"/>
          <w:rtl w:val="0"/>
          <w:lang w:val="es-ES_tradnl"/>
        </w:rPr>
        <w:t>ó</w:t>
      </w:r>
      <w:r>
        <w:rPr>
          <w:rStyle w:val="Brak"/>
          <w:rtl w:val="0"/>
        </w:rPr>
        <w:t>w w swojej ofercie posiada r</w:t>
      </w:r>
      <w:r>
        <w:rPr>
          <w:rStyle w:val="Brak"/>
          <w:rtl w:val="0"/>
          <w:lang w:val="es-ES_tradnl"/>
        </w:rPr>
        <w:t>ó</w:t>
      </w:r>
      <w:r>
        <w:rPr>
          <w:rStyle w:val="Brak"/>
          <w:rtl w:val="0"/>
        </w:rPr>
        <w:t>wnie</w:t>
      </w:r>
      <w:r>
        <w:rPr>
          <w:rStyle w:val="Brak"/>
          <w:rtl w:val="0"/>
        </w:rPr>
        <w:t xml:space="preserve">ż </w:t>
      </w:r>
      <w:r>
        <w:rPr>
          <w:rStyle w:val="Brak"/>
          <w:rtl w:val="0"/>
        </w:rPr>
        <w:t>mo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liwo</w:t>
      </w:r>
      <w:r>
        <w:rPr>
          <w:rStyle w:val="Brak"/>
          <w:rtl w:val="0"/>
        </w:rPr>
        <w:t xml:space="preserve">ść </w:t>
      </w:r>
      <w:r>
        <w:rPr>
          <w:rStyle w:val="Brak"/>
          <w:rtl w:val="0"/>
        </w:rPr>
        <w:t>skorzystania z biblioteki mobilnej SDK, kt</w:t>
      </w:r>
      <w:r>
        <w:rPr>
          <w:rStyle w:val="Brak"/>
          <w:rtl w:val="0"/>
          <w:lang w:val="es-ES_tradnl"/>
        </w:rPr>
        <w:t>ó</w:t>
      </w:r>
      <w:r>
        <w:rPr>
          <w:rStyle w:val="Brak"/>
          <w:rtl w:val="0"/>
        </w:rPr>
        <w:t>ra stanowi kompleksow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infrastruktur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pod zbudowanie aplikacji mobilnej dla swojego sklepu.</w:t>
      </w:r>
    </w:p>
    <w:p>
      <w:pPr>
        <w:pStyle w:val="Normal.0"/>
        <w:jc w:val="both"/>
        <w:rPr>
          <w:rStyle w:val="Brak"/>
          <w:b w:val="1"/>
          <w:bCs w:val="1"/>
        </w:rPr>
      </w:pPr>
      <w:r>
        <w:rPr>
          <w:rStyle w:val="Brak"/>
          <w:i w:val="1"/>
          <w:iCs w:val="1"/>
          <w:rtl w:val="0"/>
          <w:lang w:val="en-US"/>
        </w:rPr>
        <w:t>Wdro</w:t>
      </w:r>
      <w:r>
        <w:rPr>
          <w:rStyle w:val="Brak"/>
          <w:i w:val="1"/>
          <w:iCs w:val="1"/>
          <w:rtl w:val="0"/>
        </w:rPr>
        <w:t>ż</w:t>
      </w:r>
      <w:r>
        <w:rPr>
          <w:rStyle w:val="Brak"/>
          <w:i w:val="1"/>
          <w:iCs w:val="1"/>
          <w:rtl w:val="0"/>
        </w:rPr>
        <w:t>enie operatora p</w:t>
      </w:r>
      <w:r>
        <w:rPr>
          <w:rStyle w:val="Brak"/>
          <w:i w:val="1"/>
          <w:iCs w:val="1"/>
          <w:rtl w:val="0"/>
        </w:rPr>
        <w:t>ł</w:t>
      </w:r>
      <w:r>
        <w:rPr>
          <w:rStyle w:val="Brak"/>
          <w:i w:val="1"/>
          <w:iCs w:val="1"/>
          <w:rtl w:val="0"/>
        </w:rPr>
        <w:t>atno</w:t>
      </w:r>
      <w:r>
        <w:rPr>
          <w:rStyle w:val="Brak"/>
          <w:i w:val="1"/>
          <w:iCs w:val="1"/>
          <w:rtl w:val="0"/>
        </w:rPr>
        <w:t>ś</w:t>
      </w:r>
      <w:r>
        <w:rPr>
          <w:rStyle w:val="Brak"/>
          <w:i w:val="1"/>
          <w:iCs w:val="1"/>
          <w:rtl w:val="0"/>
        </w:rPr>
        <w:t>ci do swojego e-commerce nie jest ju</w:t>
      </w:r>
      <w:r>
        <w:rPr>
          <w:rStyle w:val="Brak"/>
          <w:i w:val="1"/>
          <w:iCs w:val="1"/>
          <w:rtl w:val="0"/>
        </w:rPr>
        <w:t xml:space="preserve">ż </w:t>
      </w:r>
      <w:r>
        <w:rPr>
          <w:rStyle w:val="Brak"/>
          <w:i w:val="1"/>
          <w:iCs w:val="1"/>
          <w:rtl w:val="0"/>
        </w:rPr>
        <w:t>wyborem, a konieczno</w:t>
      </w:r>
      <w:r>
        <w:rPr>
          <w:rStyle w:val="Brak"/>
          <w:i w:val="1"/>
          <w:iCs w:val="1"/>
          <w:rtl w:val="0"/>
        </w:rPr>
        <w:t>ś</w:t>
      </w:r>
      <w:r>
        <w:rPr>
          <w:rStyle w:val="Brak"/>
          <w:i w:val="1"/>
          <w:iCs w:val="1"/>
          <w:rtl w:val="0"/>
        </w:rPr>
        <w:t>ci</w:t>
      </w:r>
      <w:r>
        <w:rPr>
          <w:rStyle w:val="Brak"/>
          <w:i w:val="1"/>
          <w:iCs w:val="1"/>
          <w:rtl w:val="0"/>
        </w:rPr>
        <w:t>ą</w:t>
      </w:r>
      <w:r>
        <w:rPr>
          <w:rStyle w:val="Brak"/>
          <w:i w:val="1"/>
          <w:iCs w:val="1"/>
          <w:rtl w:val="0"/>
        </w:rPr>
        <w:t>. U</w:t>
      </w:r>
      <w:r>
        <w:rPr>
          <w:rStyle w:val="Brak"/>
          <w:i w:val="1"/>
          <w:iCs w:val="1"/>
          <w:rtl w:val="0"/>
        </w:rPr>
        <w:t>ż</w:t>
      </w:r>
      <w:r>
        <w:rPr>
          <w:rStyle w:val="Brak"/>
          <w:i w:val="1"/>
          <w:iCs w:val="1"/>
          <w:rtl w:val="0"/>
        </w:rPr>
        <w:t>ytkownicy e-commerce s</w:t>
      </w:r>
      <w:r>
        <w:rPr>
          <w:rStyle w:val="Brak"/>
          <w:i w:val="1"/>
          <w:iCs w:val="1"/>
          <w:rtl w:val="0"/>
        </w:rPr>
        <w:t xml:space="preserve">ą </w:t>
      </w:r>
      <w:r>
        <w:rPr>
          <w:rStyle w:val="Brak"/>
          <w:i w:val="1"/>
          <w:iCs w:val="1"/>
          <w:rtl w:val="0"/>
        </w:rPr>
        <w:t>coraz bardziej wymagaj</w:t>
      </w:r>
      <w:r>
        <w:rPr>
          <w:rStyle w:val="Brak"/>
          <w:i w:val="1"/>
          <w:iCs w:val="1"/>
          <w:rtl w:val="0"/>
        </w:rPr>
        <w:t>ą</w:t>
      </w:r>
      <w:r>
        <w:rPr>
          <w:rStyle w:val="Brak"/>
          <w:i w:val="1"/>
          <w:iCs w:val="1"/>
          <w:rtl w:val="0"/>
        </w:rPr>
        <w:t>cy i standardowy e-przelew mo</w:t>
      </w:r>
      <w:r>
        <w:rPr>
          <w:rStyle w:val="Brak"/>
          <w:i w:val="1"/>
          <w:iCs w:val="1"/>
          <w:rtl w:val="0"/>
        </w:rPr>
        <w:t>ż</w:t>
      </w:r>
      <w:r>
        <w:rPr>
          <w:rStyle w:val="Brak"/>
          <w:i w:val="1"/>
          <w:iCs w:val="1"/>
          <w:rtl w:val="0"/>
        </w:rPr>
        <w:t>e nie sprosta</w:t>
      </w:r>
      <w:r>
        <w:rPr>
          <w:rStyle w:val="Brak"/>
          <w:i w:val="1"/>
          <w:iCs w:val="1"/>
          <w:rtl w:val="0"/>
        </w:rPr>
        <w:t xml:space="preserve">ć </w:t>
      </w:r>
      <w:r>
        <w:rPr>
          <w:rStyle w:val="Brak"/>
          <w:i w:val="1"/>
          <w:iCs w:val="1"/>
          <w:rtl w:val="0"/>
        </w:rPr>
        <w:t>ich oczekiwaniom. Dobrze wdro</w:t>
      </w:r>
      <w:r>
        <w:rPr>
          <w:rStyle w:val="Brak"/>
          <w:i w:val="1"/>
          <w:iCs w:val="1"/>
          <w:rtl w:val="0"/>
        </w:rPr>
        <w:t>ż</w:t>
      </w:r>
      <w:r>
        <w:rPr>
          <w:rStyle w:val="Brak"/>
          <w:i w:val="1"/>
          <w:iCs w:val="1"/>
          <w:rtl w:val="0"/>
        </w:rPr>
        <w:t>ony BLIK, intuicyjna i kr</w:t>
      </w:r>
      <w:r>
        <w:rPr>
          <w:rStyle w:val="Brak"/>
          <w:i w:val="1"/>
          <w:iCs w:val="1"/>
          <w:rtl w:val="0"/>
          <w:lang w:val="es-ES_tradnl"/>
        </w:rPr>
        <w:t>ó</w:t>
      </w:r>
      <w:r>
        <w:rPr>
          <w:rStyle w:val="Brak"/>
          <w:i w:val="1"/>
          <w:iCs w:val="1"/>
          <w:rtl w:val="0"/>
        </w:rPr>
        <w:t xml:space="preserve">tka </w:t>
      </w:r>
      <w:r>
        <w:rPr>
          <w:rStyle w:val="Brak"/>
          <w:i w:val="1"/>
          <w:iCs w:val="1"/>
          <w:rtl w:val="0"/>
        </w:rPr>
        <w:t>ś</w:t>
      </w:r>
      <w:r>
        <w:rPr>
          <w:rStyle w:val="Brak"/>
          <w:i w:val="1"/>
          <w:iCs w:val="1"/>
          <w:rtl w:val="0"/>
        </w:rPr>
        <w:t>cie</w:t>
      </w:r>
      <w:r>
        <w:rPr>
          <w:rStyle w:val="Brak"/>
          <w:i w:val="1"/>
          <w:iCs w:val="1"/>
          <w:rtl w:val="0"/>
        </w:rPr>
        <w:t>ż</w:t>
      </w:r>
      <w:r>
        <w:rPr>
          <w:rStyle w:val="Brak"/>
          <w:i w:val="1"/>
          <w:iCs w:val="1"/>
          <w:rtl w:val="0"/>
        </w:rPr>
        <w:t>ka zakupowa, a tak</w:t>
      </w:r>
      <w:r>
        <w:rPr>
          <w:rStyle w:val="Brak"/>
          <w:i w:val="1"/>
          <w:iCs w:val="1"/>
          <w:rtl w:val="0"/>
        </w:rPr>
        <w:t>ż</w:t>
      </w:r>
      <w:r>
        <w:rPr>
          <w:rStyle w:val="Brak"/>
          <w:i w:val="1"/>
          <w:iCs w:val="1"/>
          <w:rtl w:val="0"/>
        </w:rPr>
        <w:t>e dost</w:t>
      </w:r>
      <w:r>
        <w:rPr>
          <w:rStyle w:val="Brak"/>
          <w:i w:val="1"/>
          <w:iCs w:val="1"/>
          <w:rtl w:val="0"/>
        </w:rPr>
        <w:t>ę</w:t>
      </w:r>
      <w:r>
        <w:rPr>
          <w:rStyle w:val="Brak"/>
          <w:i w:val="1"/>
          <w:iCs w:val="1"/>
          <w:rtl w:val="0"/>
        </w:rPr>
        <w:t>pno</w:t>
      </w:r>
      <w:r>
        <w:rPr>
          <w:rStyle w:val="Brak"/>
          <w:i w:val="1"/>
          <w:iCs w:val="1"/>
          <w:rtl w:val="0"/>
        </w:rPr>
        <w:t xml:space="preserve">ść </w:t>
      </w:r>
      <w:r>
        <w:rPr>
          <w:rStyle w:val="Brak"/>
          <w:i w:val="1"/>
          <w:iCs w:val="1"/>
          <w:rtl w:val="0"/>
        </w:rPr>
        <w:t>wielu metod, takich jak wspomniany ju</w:t>
      </w:r>
      <w:r>
        <w:rPr>
          <w:rStyle w:val="Brak"/>
          <w:i w:val="1"/>
          <w:iCs w:val="1"/>
          <w:rtl w:val="0"/>
        </w:rPr>
        <w:t xml:space="preserve">ż </w:t>
      </w:r>
      <w:r>
        <w:rPr>
          <w:rStyle w:val="Brak"/>
          <w:i w:val="1"/>
          <w:iCs w:val="1"/>
          <w:rtl w:val="0"/>
        </w:rPr>
        <w:t>BLIK, portfele cyfrowe (np. Google Pay), czy karty p</w:t>
      </w:r>
      <w:r>
        <w:rPr>
          <w:rStyle w:val="Brak"/>
          <w:i w:val="1"/>
          <w:iCs w:val="1"/>
          <w:rtl w:val="0"/>
        </w:rPr>
        <w:t>ł</w:t>
      </w:r>
      <w:r>
        <w:rPr>
          <w:rStyle w:val="Brak"/>
          <w:i w:val="1"/>
          <w:iCs w:val="1"/>
          <w:rtl w:val="0"/>
        </w:rPr>
        <w:t>atnicze to absolutna podstawa. Udost</w:t>
      </w:r>
      <w:r>
        <w:rPr>
          <w:rStyle w:val="Brak"/>
          <w:i w:val="1"/>
          <w:iCs w:val="1"/>
          <w:rtl w:val="0"/>
        </w:rPr>
        <w:t>ę</w:t>
      </w:r>
      <w:r>
        <w:rPr>
          <w:rStyle w:val="Brak"/>
          <w:i w:val="1"/>
          <w:iCs w:val="1"/>
          <w:rtl w:val="0"/>
        </w:rPr>
        <w:t>pniaj</w:t>
      </w:r>
      <w:r>
        <w:rPr>
          <w:rStyle w:val="Brak"/>
          <w:i w:val="1"/>
          <w:iCs w:val="1"/>
          <w:rtl w:val="0"/>
        </w:rPr>
        <w:t>ą</w:t>
      </w:r>
      <w:r>
        <w:rPr>
          <w:rStyle w:val="Brak"/>
          <w:i w:val="1"/>
          <w:iCs w:val="1"/>
          <w:rtl w:val="0"/>
        </w:rPr>
        <w:t>c klientom p</w:t>
      </w:r>
      <w:r>
        <w:rPr>
          <w:rStyle w:val="Brak"/>
          <w:i w:val="1"/>
          <w:iCs w:val="1"/>
          <w:rtl w:val="0"/>
        </w:rPr>
        <w:t>ł</w:t>
      </w:r>
      <w:r>
        <w:rPr>
          <w:rStyle w:val="Brak"/>
          <w:i w:val="1"/>
          <w:iCs w:val="1"/>
          <w:rtl w:val="0"/>
        </w:rPr>
        <w:t>atno</w:t>
      </w:r>
      <w:r>
        <w:rPr>
          <w:rStyle w:val="Brak"/>
          <w:i w:val="1"/>
          <w:iCs w:val="1"/>
          <w:rtl w:val="0"/>
        </w:rPr>
        <w:t>ś</w:t>
      </w:r>
      <w:r>
        <w:rPr>
          <w:rStyle w:val="Brak"/>
          <w:i w:val="1"/>
          <w:iCs w:val="1"/>
          <w:rtl w:val="0"/>
        </w:rPr>
        <w:t>ci zintegrowane przez zaufanego operatora, sklep daje mu poczucie bezpiecze</w:t>
      </w:r>
      <w:r>
        <w:rPr>
          <w:rStyle w:val="Brak"/>
          <w:i w:val="1"/>
          <w:iCs w:val="1"/>
          <w:rtl w:val="0"/>
        </w:rPr>
        <w:t>ń</w:t>
      </w:r>
      <w:r>
        <w:rPr>
          <w:rStyle w:val="Brak"/>
          <w:i w:val="1"/>
          <w:iCs w:val="1"/>
          <w:rtl w:val="0"/>
        </w:rPr>
        <w:t xml:space="preserve">stwa i skraca </w:t>
      </w:r>
      <w:r>
        <w:rPr>
          <w:rStyle w:val="Brak"/>
          <w:i w:val="1"/>
          <w:iCs w:val="1"/>
          <w:rtl w:val="0"/>
        </w:rPr>
        <w:t>ś</w:t>
      </w:r>
      <w:r>
        <w:rPr>
          <w:rStyle w:val="Brak"/>
          <w:i w:val="1"/>
          <w:iCs w:val="1"/>
          <w:rtl w:val="0"/>
        </w:rPr>
        <w:t>cie</w:t>
      </w:r>
      <w:r>
        <w:rPr>
          <w:rStyle w:val="Brak"/>
          <w:i w:val="1"/>
          <w:iCs w:val="1"/>
          <w:rtl w:val="0"/>
        </w:rPr>
        <w:t>ż</w:t>
      </w:r>
      <w:r>
        <w:rPr>
          <w:rStyle w:val="Brak"/>
          <w:i w:val="1"/>
          <w:iCs w:val="1"/>
          <w:rtl w:val="0"/>
        </w:rPr>
        <w:t>k</w:t>
      </w:r>
      <w:r>
        <w:rPr>
          <w:rStyle w:val="Brak"/>
          <w:i w:val="1"/>
          <w:iCs w:val="1"/>
          <w:rtl w:val="0"/>
        </w:rPr>
        <w:t xml:space="preserve">ę </w:t>
      </w:r>
      <w:r>
        <w:rPr>
          <w:rStyle w:val="Brak"/>
          <w:i w:val="1"/>
          <w:iCs w:val="1"/>
          <w:rtl w:val="0"/>
        </w:rPr>
        <w:t>zakupow</w:t>
      </w:r>
      <w:r>
        <w:rPr>
          <w:rStyle w:val="Brak"/>
          <w:i w:val="1"/>
          <w:iCs w:val="1"/>
          <w:rtl w:val="0"/>
        </w:rPr>
        <w:t xml:space="preserve">ą </w:t>
      </w:r>
      <w:r>
        <w:rPr>
          <w:rStyle w:val="Brak"/>
          <w:i w:val="1"/>
          <w:iCs w:val="1"/>
          <w:rtl w:val="0"/>
          <w:lang w:val="pt-PT"/>
        </w:rPr>
        <w:t xml:space="preserve">do minimum </w:t>
      </w:r>
      <w:r>
        <w:rPr>
          <w:rStyle w:val="Brak"/>
          <w:rtl w:val="0"/>
        </w:rPr>
        <w:t xml:space="preserve">– </w:t>
      </w:r>
      <w:r>
        <w:rPr>
          <w:rStyle w:val="Brak"/>
          <w:rtl w:val="0"/>
        </w:rPr>
        <w:t xml:space="preserve">komentuje Marzena Szplitt, Partnership Program Specialist w Tpay. </w:t>
      </w:r>
    </w:p>
    <w:p>
      <w:pPr>
        <w:pStyle w:val="Normal.0"/>
        <w:jc w:val="both"/>
        <w:rPr>
          <w:rStyle w:val="Brak"/>
          <w:b w:val="1"/>
          <w:bCs w:val="1"/>
        </w:rPr>
      </w:pPr>
    </w:p>
    <w:p>
      <w:pPr>
        <w:pStyle w:val="Normal.0"/>
        <w:jc w:val="both"/>
      </w:pPr>
      <w:r>
        <w:rPr>
          <w:rStyle w:val="Brak"/>
          <w:b w:val="1"/>
          <w:bCs w:val="1"/>
          <w:rtl w:val="0"/>
        </w:rPr>
        <w:t xml:space="preserve">Fintek.pl </w:t>
      </w:r>
      <w:r>
        <w:rPr>
          <w:rStyle w:val="Brak"/>
          <w:rtl w:val="0"/>
        </w:rPr>
        <w:t>to najwi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kszy w Polsce serwis po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wi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cony tematyce technologii finansowych, kt</w:t>
      </w:r>
      <w:r>
        <w:rPr>
          <w:rStyle w:val="Brak"/>
          <w:rtl w:val="0"/>
          <w:lang w:val="es-ES_tradnl"/>
        </w:rPr>
        <w:t>ó</w:t>
      </w:r>
      <w:r>
        <w:rPr>
          <w:rStyle w:val="Brak"/>
          <w:rtl w:val="0"/>
        </w:rPr>
        <w:t xml:space="preserve">rego redaktorem naczelnym jest 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ukasz Piechowiak. Portal odwiedza blisko 100 tys. unikalnych u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ytkownik</w:t>
      </w:r>
      <w:r>
        <w:rPr>
          <w:rStyle w:val="Brak"/>
          <w:rtl w:val="0"/>
          <w:lang w:val="es-ES_tradnl"/>
        </w:rPr>
        <w:t>ó</w:t>
      </w:r>
      <w:r>
        <w:rPr>
          <w:rStyle w:val="Brak"/>
          <w:rtl w:val="0"/>
        </w:rPr>
        <w:t>w miesi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cznie. Misj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 xml:space="preserve">serwisu jest przekazywanie zawsze rzetelnych i dobrze opracowanych informacji na temat sektora FinTech w Polsce i na 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wiecie. Fintek.pl codziennie publikuje aktualne informacje, historie sukces</w:t>
      </w:r>
      <w:r>
        <w:rPr>
          <w:rStyle w:val="Brak"/>
          <w:rtl w:val="0"/>
          <w:lang w:val="es-ES_tradnl"/>
        </w:rPr>
        <w:t>ó</w:t>
      </w:r>
      <w:r>
        <w:rPr>
          <w:rStyle w:val="Brak"/>
          <w:rtl w:val="0"/>
        </w:rPr>
        <w:t>w i pora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ek, opinie i wywiady na tematy finansowo-technologiczne. Redakcja serwisu wspiera polski sektor fintech od 2016 roku.</w:t>
      </w:r>
    </w:p>
    <w:p>
      <w:pPr>
        <w:pStyle w:val="Normal.0"/>
        <w:rPr>
          <w:rStyle w:val="Brak"/>
          <w:rFonts w:ascii="Gilroy Light" w:cs="Gilroy Light" w:hAnsi="Gilroy Light" w:eastAsia="Gilroy Light"/>
          <w:outline w:val="0"/>
          <w:color w:val="5a5a5a"/>
          <w:sz w:val="20"/>
          <w:szCs w:val="20"/>
          <w:u w:color="5a5a5a"/>
          <w14:textFill>
            <w14:solidFill>
              <w14:srgbClr w14:val="5A5A5A"/>
            </w14:solidFill>
          </w14:textFill>
        </w:rPr>
      </w:pPr>
    </w:p>
    <w:p>
      <w:pPr>
        <w:pStyle w:val="heading 2"/>
        <w:spacing w:after="120"/>
        <w:rPr>
          <w:rStyle w:val="Brak"/>
          <w:caps w:val="1"/>
        </w:rPr>
      </w:pPr>
      <w:r>
        <w:rPr>
          <w:rStyle w:val="Brak"/>
          <w:caps w:val="1"/>
          <w:rtl w:val="0"/>
        </w:rPr>
        <w:t>Skontaktuj si</w:t>
      </w:r>
      <w:r>
        <w:rPr>
          <w:rStyle w:val="Brak"/>
          <w:caps w:val="1"/>
          <w:rtl w:val="0"/>
        </w:rPr>
        <w:t xml:space="preserve">ę </w:t>
      </w:r>
      <w:r>
        <w:rPr>
          <w:rStyle w:val="Brak"/>
          <w:caps w:val="1"/>
          <w:rtl w:val="0"/>
        </w:rPr>
        <w:t>z nami</w:t>
      </w:r>
    </w:p>
    <w:tbl>
      <w:tblPr>
        <w:tblW w:w="9060" w:type="dxa"/>
        <w:jc w:val="left"/>
        <w:tblInd w:w="13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30"/>
        <w:gridCol w:w="4530"/>
      </w:tblGrid>
      <w:tr>
        <w:tblPrEx>
          <w:shd w:val="clear" w:color="auto" w:fill="cdd4e9"/>
        </w:tblPrEx>
        <w:trPr>
          <w:trHeight w:val="1882" w:hRule="atLeast"/>
        </w:trPr>
        <w:tc>
          <w:tcPr>
            <w:tcW w:type="dxa" w:w="45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  <w:rPr>
                <w:rStyle w:val="Brak"/>
                <w:rFonts w:ascii="Gilroy Light" w:cs="Gilroy Light" w:hAnsi="Gilroy Light" w:eastAsia="Gilroy Light"/>
                <w:sz w:val="20"/>
                <w:szCs w:val="20"/>
                <w:shd w:val="nil" w:color="auto" w:fill="auto"/>
              </w:rPr>
            </w:pPr>
            <w:r>
              <w:rPr>
                <w:rStyle w:val="Brak"/>
                <w:rFonts w:ascii="Gilroy Light" w:cs="Gilroy Light" w:hAnsi="Gilroy Light" w:eastAsia="Gilroy Light"/>
                <w:sz w:val="20"/>
                <w:szCs w:val="20"/>
                <w:shd w:val="nil" w:color="auto" w:fill="auto"/>
                <w:rtl w:val="0"/>
                <w:lang w:val="de-DE"/>
              </w:rPr>
              <w:t>Micha</w:t>
            </w:r>
            <w:r>
              <w:rPr>
                <w:rStyle w:val="Brak"/>
                <w:rFonts w:ascii="Gilroy Light" w:cs="Gilroy Light" w:hAnsi="Gilroy Light" w:eastAsia="Gilroy Light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Style w:val="Brak"/>
                <w:rFonts w:ascii="Gilroy Light" w:cs="Gilroy Light" w:hAnsi="Gilroy Light" w:eastAsia="Gilroy Light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Style w:val="Brak"/>
                <w:rFonts w:ascii="Gilroy Light" w:cs="Gilroy Light" w:hAnsi="Gilroy Light" w:eastAsia="Gilroy Light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Gilroy Light" w:cs="Gilroy Light" w:hAnsi="Gilroy Light" w:eastAsia="Gilroy Light"/>
                <w:sz w:val="20"/>
                <w:szCs w:val="20"/>
                <w:shd w:val="nil" w:color="auto" w:fill="auto"/>
                <w:rtl w:val="0"/>
              </w:rPr>
              <w:t>browski</w:t>
            </w:r>
            <w:r>
              <w:rPr>
                <w:rStyle w:val="Brak"/>
                <w:rFonts w:ascii="Gilroy Light" w:cs="Gilroy Light" w:hAnsi="Gilroy Light" w:eastAsia="Gilroy Light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rStyle w:val="Brak"/>
                <w:rFonts w:ascii="Gilroy Light" w:cs="Gilroy Light" w:hAnsi="Gilroy Light" w:eastAsia="Gilroy Light"/>
                <w:sz w:val="20"/>
                <w:szCs w:val="20"/>
                <w:shd w:val="nil" w:color="auto" w:fill="auto"/>
                <w:rtl w:val="0"/>
              </w:rPr>
              <w:t>Dyrektor Zarz</w:t>
            </w:r>
            <w:r>
              <w:rPr>
                <w:rStyle w:val="Brak"/>
                <w:rFonts w:ascii="Gilroy Light" w:cs="Gilroy Light" w:hAnsi="Gilroy Light" w:eastAsia="Gilroy Ligh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Gilroy Light" w:cs="Gilroy Light" w:hAnsi="Gilroy Light" w:eastAsia="Gilroy Light"/>
                <w:sz w:val="20"/>
                <w:szCs w:val="20"/>
                <w:shd w:val="nil" w:color="auto" w:fill="auto"/>
                <w:rtl w:val="0"/>
              </w:rPr>
              <w:t>dzaj</w:t>
            </w:r>
            <w:r>
              <w:rPr>
                <w:rStyle w:val="Brak"/>
                <w:rFonts w:ascii="Gilroy Light" w:cs="Gilroy Light" w:hAnsi="Gilroy Light" w:eastAsia="Gilroy Ligh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Gilroy Light" w:cs="Gilroy Light" w:hAnsi="Gilroy Light" w:eastAsia="Gilroy Light"/>
                <w:sz w:val="20"/>
                <w:szCs w:val="20"/>
                <w:shd w:val="nil" w:color="auto" w:fill="auto"/>
                <w:rtl w:val="0"/>
              </w:rPr>
              <w:t>cy</w:t>
            </w:r>
            <w:r>
              <w:rPr>
                <w:rStyle w:val="Brak"/>
                <w:rFonts w:ascii="Gilroy Light" w:cs="Gilroy Light" w:hAnsi="Gilroy Light" w:eastAsia="Gilroy Light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rStyle w:val="Brak"/>
                <w:rFonts w:ascii="Gilroy Light" w:cs="Gilroy Light" w:hAnsi="Gilroy Light" w:eastAsia="Gilroy Light"/>
                <w:sz w:val="20"/>
                <w:szCs w:val="20"/>
                <w:shd w:val="nil" w:color="auto" w:fill="auto"/>
                <w:rtl w:val="0"/>
              </w:rPr>
              <w:t xml:space="preserve">KLANG! </w:t>
            </w:r>
            <w:r>
              <w:rPr>
                <w:rStyle w:val="Brak"/>
                <w:rFonts w:ascii="Gilroy Light" w:cs="Gilroy Light" w:hAnsi="Gilroy Light" w:eastAsia="Gilroy Light"/>
                <w:sz w:val="20"/>
                <w:szCs w:val="20"/>
                <w:shd w:val="nil" w:color="auto" w:fill="auto"/>
                <w:rtl w:val="0"/>
                <w:lang w:val="en-US"/>
              </w:rPr>
              <w:t>Media, Fintek.pl</w:t>
            </w:r>
          </w:p>
          <w:p>
            <w:pPr>
              <w:pStyle w:val="Normal.0"/>
              <w:spacing w:after="120" w:line="240" w:lineRule="auto"/>
              <w:rPr>
                <w:rStyle w:val="Brak"/>
                <w:rFonts w:ascii="Gilroy Light" w:cs="Gilroy Light" w:hAnsi="Gilroy Light" w:eastAsia="Gilroy Light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Brak"/>
                <w:rFonts w:ascii="Gilroy Light" w:cs="Gilroy Light" w:hAnsi="Gilroy Light" w:eastAsia="Gilroy Ligh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nr tel: (+48) 728 115 660 </w:t>
            </w:r>
            <w:r>
              <w:rPr>
                <w:rStyle w:val="Brak"/>
                <w:rFonts w:ascii="Gilroy Light" w:cs="Gilroy Light" w:hAnsi="Gilroy Light" w:eastAsia="Gilroy Light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rStyle w:val="Brak"/>
                <w:rFonts w:ascii="Gilroy Light" w:cs="Gilroy Light" w:hAnsi="Gilroy Light" w:eastAsia="Gilroy Light"/>
                <w:sz w:val="20"/>
                <w:szCs w:val="20"/>
                <w:shd w:val="nil" w:color="auto" w:fill="auto"/>
                <w:rtl w:val="0"/>
                <w:lang w:val="en-US"/>
              </w:rPr>
              <w:t>e-mail: m.dabrowski@klangmedia.pl</w:t>
            </w:r>
          </w:p>
        </w:tc>
        <w:tc>
          <w:tcPr>
            <w:tcW w:type="dxa" w:w="45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  <w:rPr>
                <w:rStyle w:val="Brak"/>
                <w:rFonts w:ascii="Gilroy Light" w:cs="Gilroy Light" w:hAnsi="Gilroy Light" w:eastAsia="Gilroy Light"/>
                <w:sz w:val="20"/>
                <w:szCs w:val="20"/>
                <w:shd w:val="nil" w:color="auto" w:fill="auto"/>
              </w:rPr>
            </w:pPr>
            <w:r>
              <w:rPr>
                <w:rStyle w:val="Brak"/>
                <w:rFonts w:ascii="Gilroy Light" w:cs="Gilroy Light" w:hAnsi="Gilroy Light" w:eastAsia="Gilroy Light"/>
                <w:sz w:val="20"/>
                <w:szCs w:val="20"/>
                <w:shd w:val="nil" w:color="auto" w:fill="auto"/>
                <w:rtl w:val="0"/>
                <w:lang w:val="en-US"/>
              </w:rPr>
              <w:t>Krzysztof J</w:t>
            </w:r>
            <w:r>
              <w:rPr>
                <w:rStyle w:val="Brak"/>
                <w:rFonts w:ascii="Gilroy Light" w:cs="Gilroy Light" w:hAnsi="Gilroy Light" w:eastAsia="Gilroy Light" w:hint="default"/>
                <w:sz w:val="20"/>
                <w:szCs w:val="20"/>
                <w:shd w:val="nil" w:color="auto" w:fill="auto"/>
                <w:rtl w:val="0"/>
                <w:lang w:val="en-US"/>
              </w:rPr>
              <w:t>ę</w:t>
            </w:r>
            <w:r>
              <w:rPr>
                <w:rStyle w:val="Brak"/>
                <w:rFonts w:ascii="Gilroy Light" w:cs="Gilroy Light" w:hAnsi="Gilroy Light" w:eastAsia="Gilroy Light"/>
                <w:sz w:val="20"/>
                <w:szCs w:val="20"/>
                <w:shd w:val="nil" w:color="auto" w:fill="auto"/>
                <w:rtl w:val="0"/>
                <w:lang w:val="en-US"/>
              </w:rPr>
              <w:t>drzejczyk</w:t>
            </w:r>
            <w:r>
              <w:rPr>
                <w:rStyle w:val="Brak"/>
                <w:rFonts w:ascii="Gilroy Light" w:cs="Gilroy Light" w:hAnsi="Gilroy Light" w:eastAsia="Gilroy Light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rStyle w:val="Brak"/>
                <w:rFonts w:ascii="Gilroy Light" w:cs="Gilroy Light" w:hAnsi="Gilroy Light" w:eastAsia="Gilroy Light"/>
                <w:sz w:val="20"/>
                <w:szCs w:val="20"/>
                <w:shd w:val="nil" w:color="auto" w:fill="auto"/>
                <w:rtl w:val="0"/>
                <w:lang w:val="en-US"/>
              </w:rPr>
              <w:t>PR Account Executive</w:t>
            </w:r>
            <w:r>
              <w:rPr>
                <w:rStyle w:val="Brak"/>
                <w:rFonts w:ascii="Gilroy Light" w:cs="Gilroy Light" w:hAnsi="Gilroy Light" w:eastAsia="Gilroy Light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rStyle w:val="Brak"/>
                <w:rFonts w:ascii="Gilroy Light" w:cs="Gilroy Light" w:hAnsi="Gilroy Light" w:eastAsia="Gilroy Light"/>
                <w:sz w:val="20"/>
                <w:szCs w:val="20"/>
                <w:shd w:val="nil" w:color="auto" w:fill="auto"/>
                <w:rtl w:val="0"/>
                <w:lang w:val="en-US"/>
              </w:rPr>
              <w:t>Fintek.pl</w:t>
            </w:r>
          </w:p>
          <w:p>
            <w:pPr>
              <w:pStyle w:val="Normal.0"/>
              <w:spacing w:after="120" w:line="240" w:lineRule="auto"/>
              <w:rPr>
                <w:rStyle w:val="Brak"/>
                <w:rFonts w:ascii="Gilroy Light" w:cs="Gilroy Light" w:hAnsi="Gilroy Light" w:eastAsia="Gilroy Light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Brak"/>
                <w:rFonts w:ascii="Gilroy Light" w:cs="Gilroy Light" w:hAnsi="Gilroy Light" w:eastAsia="Gilroy Ligh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nr tel: (+48) 731 547 176 </w:t>
            </w:r>
            <w:r>
              <w:rPr>
                <w:rStyle w:val="Brak"/>
                <w:rFonts w:ascii="Gilroy Light" w:cs="Gilroy Light" w:hAnsi="Gilroy Light" w:eastAsia="Gilroy Light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rStyle w:val="Brak"/>
                <w:rFonts w:ascii="Gilroy Light" w:cs="Gilroy Light" w:hAnsi="Gilroy Light" w:eastAsia="Gilroy Ligh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e-mail: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"mailto:k.jedrzejczyk@klangmedia.pl"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k.jedrzejczyk@klangmedia.pl</w:t>
            </w:r>
            <w:r>
              <w:rPr/>
              <w:fldChar w:fldCharType="end" w:fldLock="0"/>
            </w:r>
          </w:p>
        </w:tc>
      </w:tr>
    </w:tbl>
    <w:p>
      <w:pPr>
        <w:pStyle w:val="heading 2"/>
        <w:widowControl w:val="0"/>
        <w:spacing w:after="120" w:line="240" w:lineRule="auto"/>
        <w:ind w:left="25" w:hanging="25"/>
      </w:pPr>
      <w:r>
        <w:rPr>
          <w:rStyle w:val="Brak"/>
          <w:caps w:val="1"/>
        </w:rPr>
      </w:r>
    </w:p>
    <w:sectPr>
      <w:headerReference w:type="default" r:id="rId5"/>
      <w:footerReference w:type="default" r:id="rId6"/>
      <w:pgSz w:w="11900" w:h="16840" w:orient="portrait"/>
      <w:pgMar w:top="1701" w:right="1418" w:bottom="2269" w:left="1418" w:header="454" w:footer="51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T Serif">
    <w:charset w:val="00"/>
    <w:family w:val="roman"/>
    <w:pitch w:val="default"/>
  </w:font>
  <w:font w:name="Cambria">
    <w:charset w:val="00"/>
    <w:family w:val="roman"/>
    <w:pitch w:val="default"/>
  </w:font>
  <w:font w:name="Gilroy Light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9072"/>
      </w:tabs>
      <w:jc w:val="center"/>
    </w:pPr>
    <w:r>
      <w:rPr>
        <w:rtl w:val="0"/>
      </w:rPr>
      <w:t xml:space="preserve"> </w:t>
    </w:r>
    <w:r>
      <w:rPr>
        <w:rFonts w:ascii="Cambria" w:hAnsi="Cambria"/>
        <w:outline w:val="0"/>
        <w:color w:val="ffffff"/>
        <w:sz w:val="28"/>
        <w:szCs w:val="28"/>
        <w:u w:color="ffffff"/>
        <w:rtl w:val="0"/>
        <w14:textFill>
          <w14:solidFill>
            <w14:srgbClr w14:val="FFFFFF"/>
          </w14:solidFill>
        </w14:textFill>
      </w:rPr>
      <w:t>www.fintek.pl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9072"/>
      </w:tabs>
      <w:jc w:val="cent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-190498</wp:posOffset>
              </wp:positionV>
              <wp:extent cx="7534275" cy="895350"/>
              <wp:effectExtent l="0" t="0" r="0" b="0"/>
              <wp:wrapNone/>
              <wp:docPr id="1073741825" name="officeArt object" descr="Prostoką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89535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0.0pt;margin-top:-15.0pt;width:593.2pt;height:70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2F2F2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19680</wp:posOffset>
          </wp:positionH>
          <wp:positionV relativeFrom="page">
            <wp:posOffset>9497059</wp:posOffset>
          </wp:positionV>
          <wp:extent cx="7560430" cy="1168400"/>
          <wp:effectExtent l="0" t="0" r="0" b="0"/>
          <wp:wrapNone/>
          <wp:docPr id="1073741826" name="officeArt object" descr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4.png" descr="image4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430" cy="116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PT Serif" w:cs="Arial Unicode MS" w:hAnsi="PT 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12529"/>
      <w:spacing w:val="0"/>
      <w:kern w:val="0"/>
      <w:position w:val="0"/>
      <w:sz w:val="22"/>
      <w:szCs w:val="22"/>
      <w:u w:val="none" w:color="212529"/>
      <w:shd w:val="nil" w:color="auto" w:fill="auto"/>
      <w:vertAlign w:val="baseline"/>
      <w14:textFill>
        <w14:solidFill>
          <w14:srgbClr w14:val="212529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PT Serif" w:cs="PT Serif" w:hAnsi="PT Serif" w:eastAsia="PT Serif"/>
      <w:b w:val="0"/>
      <w:bCs w:val="0"/>
      <w:i w:val="0"/>
      <w:iCs w:val="0"/>
      <w:caps w:val="0"/>
      <w:smallCaps w:val="0"/>
      <w:strike w:val="0"/>
      <w:dstrike w:val="0"/>
      <w:outline w:val="0"/>
      <w:color w:val="212529"/>
      <w:spacing w:val="0"/>
      <w:kern w:val="0"/>
      <w:position w:val="0"/>
      <w:sz w:val="22"/>
      <w:szCs w:val="22"/>
      <w:u w:val="none" w:color="212529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212529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160" w:line="259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Hyperlink.1">
    <w:name w:val="Hyperlink.1"/>
    <w:basedOn w:val="Brak"/>
    <w:next w:val="Hyperlink.1"/>
    <w:rPr>
      <w:rFonts w:ascii="PT Serif" w:cs="PT Serif" w:hAnsi="PT Serif" w:eastAsia="PT Serif"/>
      <w:outline w:val="0"/>
      <w:color w:val="0000ff"/>
      <w:u w:val="single" w:color="0000ff"/>
      <w:shd w:val="nil" w:color="auto" w:fill="auto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