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E4E63" w14:textId="77777777" w:rsidR="00486FD3" w:rsidRDefault="00486FD3" w:rsidP="00206C25">
      <w:pPr>
        <w:jc w:val="right"/>
        <w:rPr>
          <w:sz w:val="20"/>
          <w:szCs w:val="20"/>
        </w:rPr>
      </w:pPr>
    </w:p>
    <w:p w14:paraId="2EEC7DA8" w14:textId="31C379B2" w:rsidR="00772B1B" w:rsidRPr="00772B1B" w:rsidRDefault="00D32F90" w:rsidP="00206C25">
      <w:pPr>
        <w:jc w:val="right"/>
        <w:rPr>
          <w:sz w:val="20"/>
          <w:szCs w:val="20"/>
        </w:rPr>
      </w:pPr>
      <w:r>
        <w:rPr>
          <w:sz w:val="20"/>
          <w:szCs w:val="20"/>
        </w:rPr>
        <w:t>Informacja prasowa,</w:t>
      </w:r>
      <w:r w:rsidR="0013774B">
        <w:rPr>
          <w:sz w:val="20"/>
          <w:szCs w:val="20"/>
        </w:rPr>
        <w:t xml:space="preserve"> </w:t>
      </w:r>
      <w:r w:rsidR="00B94C8A">
        <w:rPr>
          <w:sz w:val="20"/>
          <w:szCs w:val="20"/>
        </w:rPr>
        <w:t>20</w:t>
      </w:r>
      <w:bookmarkStart w:id="0" w:name="_GoBack"/>
      <w:bookmarkEnd w:id="0"/>
      <w:r w:rsidR="00891569" w:rsidRPr="00772B1B">
        <w:rPr>
          <w:sz w:val="20"/>
          <w:szCs w:val="20"/>
        </w:rPr>
        <w:t xml:space="preserve"> </w:t>
      </w:r>
      <w:r w:rsidR="007B0559">
        <w:rPr>
          <w:sz w:val="20"/>
          <w:szCs w:val="20"/>
        </w:rPr>
        <w:t>stycznia 2021</w:t>
      </w:r>
    </w:p>
    <w:p w14:paraId="1A30A12A" w14:textId="77777777" w:rsidR="007B0559" w:rsidRDefault="007B0559" w:rsidP="00D32F90">
      <w:pPr>
        <w:jc w:val="center"/>
        <w:rPr>
          <w:b/>
          <w:sz w:val="28"/>
          <w:szCs w:val="28"/>
        </w:rPr>
      </w:pPr>
    </w:p>
    <w:p w14:paraId="7850B465" w14:textId="5F23226D" w:rsidR="007774C8" w:rsidRDefault="007B0559" w:rsidP="00D32F90">
      <w:pPr>
        <w:jc w:val="center"/>
        <w:rPr>
          <w:b/>
          <w:sz w:val="28"/>
          <w:szCs w:val="28"/>
        </w:rPr>
      </w:pPr>
      <w:r w:rsidRPr="007B0559">
        <w:rPr>
          <w:b/>
          <w:sz w:val="28"/>
          <w:szCs w:val="28"/>
        </w:rPr>
        <w:t xml:space="preserve">Polacy wciąż kochają fajerwerki. Branża pirotechniczna </w:t>
      </w:r>
      <w:r w:rsidR="00030B88">
        <w:rPr>
          <w:b/>
          <w:sz w:val="28"/>
          <w:szCs w:val="28"/>
        </w:rPr>
        <w:t>podsumowuje Sylwestra</w:t>
      </w:r>
    </w:p>
    <w:p w14:paraId="349EC0F6" w14:textId="021BECC7" w:rsidR="007B0559" w:rsidRPr="008B6E50" w:rsidRDefault="00220914" w:rsidP="0057653C">
      <w:pPr>
        <w:jc w:val="both"/>
        <w:rPr>
          <w:b/>
          <w:sz w:val="24"/>
          <w:szCs w:val="24"/>
        </w:rPr>
      </w:pPr>
      <w:r w:rsidRPr="008B6E50">
        <w:rPr>
          <w:b/>
          <w:sz w:val="24"/>
          <w:szCs w:val="24"/>
        </w:rPr>
        <w:t>Mimo niepewności</w:t>
      </w:r>
      <w:r w:rsidR="005331C5" w:rsidRPr="008B6E50">
        <w:rPr>
          <w:b/>
          <w:sz w:val="24"/>
          <w:szCs w:val="24"/>
        </w:rPr>
        <w:t xml:space="preserve"> oraz dezinformacji jakie zapanowały w związku z rządowymi obostrzeniami dotyczącymi Sylwestra, branża pirotechniczna </w:t>
      </w:r>
      <w:r w:rsidR="00F32B5E">
        <w:rPr>
          <w:b/>
          <w:sz w:val="24"/>
          <w:szCs w:val="24"/>
        </w:rPr>
        <w:t xml:space="preserve">zanotowała dobre wyniki </w:t>
      </w:r>
      <w:r w:rsidR="008B6E50" w:rsidRPr="008B6E50">
        <w:rPr>
          <w:b/>
          <w:sz w:val="24"/>
          <w:szCs w:val="24"/>
        </w:rPr>
        <w:t xml:space="preserve">sprzedaży. </w:t>
      </w:r>
      <w:r w:rsidR="008B6E50">
        <w:rPr>
          <w:b/>
          <w:sz w:val="24"/>
          <w:szCs w:val="24"/>
        </w:rPr>
        <w:t xml:space="preserve">Choć punktów </w:t>
      </w:r>
      <w:r w:rsidR="00F02914">
        <w:rPr>
          <w:b/>
          <w:sz w:val="24"/>
          <w:szCs w:val="24"/>
        </w:rPr>
        <w:t xml:space="preserve">handlujących materiałami pirotechnicznymi </w:t>
      </w:r>
      <w:r w:rsidR="008B6E50">
        <w:rPr>
          <w:b/>
          <w:sz w:val="24"/>
          <w:szCs w:val="24"/>
        </w:rPr>
        <w:t xml:space="preserve">było w tym roku mniej niż w ubiegłym, </w:t>
      </w:r>
      <w:r w:rsidR="00C07F69">
        <w:rPr>
          <w:b/>
          <w:sz w:val="24"/>
          <w:szCs w:val="24"/>
        </w:rPr>
        <w:t xml:space="preserve">to </w:t>
      </w:r>
      <w:r w:rsidR="008B6E50">
        <w:rPr>
          <w:b/>
          <w:sz w:val="24"/>
          <w:szCs w:val="24"/>
        </w:rPr>
        <w:t>te</w:t>
      </w:r>
      <w:r w:rsidR="00C07F69">
        <w:rPr>
          <w:b/>
          <w:sz w:val="24"/>
          <w:szCs w:val="24"/>
        </w:rPr>
        <w:t>,</w:t>
      </w:r>
      <w:r w:rsidR="008B6E50">
        <w:rPr>
          <w:b/>
          <w:sz w:val="24"/>
          <w:szCs w:val="24"/>
        </w:rPr>
        <w:t xml:space="preserve"> które funkcjonowały</w:t>
      </w:r>
      <w:r w:rsidR="00C07F69">
        <w:rPr>
          <w:b/>
          <w:sz w:val="24"/>
          <w:szCs w:val="24"/>
        </w:rPr>
        <w:t>,</w:t>
      </w:r>
      <w:r w:rsidR="008B6E50">
        <w:rPr>
          <w:b/>
          <w:sz w:val="24"/>
          <w:szCs w:val="24"/>
        </w:rPr>
        <w:t xml:space="preserve"> wyprzedawały swój towar do zera. </w:t>
      </w:r>
      <w:r w:rsidR="00F32B5E">
        <w:rPr>
          <w:b/>
          <w:sz w:val="24"/>
          <w:szCs w:val="24"/>
        </w:rPr>
        <w:t xml:space="preserve">W kontekście całego roku 2020 sytuacja jest jednak niekorzystna, a branża donosi o dużych stratach. </w:t>
      </w:r>
    </w:p>
    <w:p w14:paraId="1F547937" w14:textId="1AEA8661" w:rsidR="007B0559" w:rsidRDefault="00900473" w:rsidP="005765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prognozowanych pod koniec minionego roku scenariuszy dotyczących Sylwestra, </w:t>
      </w:r>
      <w:r w:rsidR="00B83804">
        <w:rPr>
          <w:sz w:val="24"/>
          <w:szCs w:val="24"/>
        </w:rPr>
        <w:t>naj</w:t>
      </w:r>
      <w:r>
        <w:rPr>
          <w:sz w:val="24"/>
          <w:szCs w:val="24"/>
        </w:rPr>
        <w:t>bardziej sprawdził się ten „amerykański”.</w:t>
      </w:r>
      <w:r w:rsidR="00B83804">
        <w:rPr>
          <w:sz w:val="24"/>
          <w:szCs w:val="24"/>
        </w:rPr>
        <w:t xml:space="preserve"> Chodziło o to, że w związku z odwoływaniem tradycyjnych pokazów sztucznych ogni, gwałtownie wzrośnie sprzedaż detaliczna. Tak właśnie wyglądało to przed amerykańskim świętem niepodległości 4 lipca</w:t>
      </w:r>
      <w:r w:rsidR="008D77D6">
        <w:rPr>
          <w:sz w:val="24"/>
          <w:szCs w:val="24"/>
        </w:rPr>
        <w:t xml:space="preserve">. Niektórzy handlowcy mówili </w:t>
      </w:r>
      <w:r w:rsidR="00891569">
        <w:rPr>
          <w:sz w:val="24"/>
          <w:szCs w:val="24"/>
        </w:rPr>
        <w:t xml:space="preserve">wtedy </w:t>
      </w:r>
      <w:r w:rsidR="008D77D6">
        <w:rPr>
          <w:sz w:val="24"/>
          <w:szCs w:val="24"/>
        </w:rPr>
        <w:t>nawet o 300-proc. wzroście sprzedaży fajerwerków</w:t>
      </w:r>
      <w:r w:rsidR="00B83804">
        <w:rPr>
          <w:sz w:val="24"/>
          <w:szCs w:val="24"/>
        </w:rPr>
        <w:t xml:space="preserve">. </w:t>
      </w:r>
      <w:r w:rsidR="00FC363E">
        <w:rPr>
          <w:sz w:val="24"/>
          <w:szCs w:val="24"/>
        </w:rPr>
        <w:t xml:space="preserve">W Polsce skala jest oczywiście inna, ale efekt był podobny. </w:t>
      </w:r>
      <w:r w:rsidR="00DE49E8">
        <w:rPr>
          <w:sz w:val="24"/>
          <w:szCs w:val="24"/>
        </w:rPr>
        <w:t xml:space="preserve">Zainteresowanie konsumentów było bardzo duże. </w:t>
      </w:r>
    </w:p>
    <w:p w14:paraId="36F4014D" w14:textId="4E72B40D" w:rsidR="00671D1A" w:rsidRDefault="0055557C" w:rsidP="005765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Handel sztucznymi ogniami to z jednej strony niewielkie punkty sprzedaży, z drugiej – </w:t>
      </w:r>
      <w:r w:rsidR="00D34473">
        <w:rPr>
          <w:sz w:val="24"/>
          <w:szCs w:val="24"/>
        </w:rPr>
        <w:t xml:space="preserve">ogólnopolskie </w:t>
      </w:r>
      <w:r>
        <w:rPr>
          <w:sz w:val="24"/>
          <w:szCs w:val="24"/>
        </w:rPr>
        <w:t xml:space="preserve">sieci handlowe. – </w:t>
      </w:r>
      <w:r w:rsidR="00D34473" w:rsidRPr="001538D3">
        <w:rPr>
          <w:i/>
          <w:sz w:val="24"/>
          <w:szCs w:val="24"/>
        </w:rPr>
        <w:t xml:space="preserve">Te pierwsze mówią o </w:t>
      </w:r>
      <w:r w:rsidR="001538D3" w:rsidRPr="001538D3">
        <w:rPr>
          <w:i/>
          <w:sz w:val="24"/>
          <w:szCs w:val="24"/>
        </w:rPr>
        <w:t>często, całkowicie wyprzedany</w:t>
      </w:r>
      <w:r w:rsidR="001538D3">
        <w:rPr>
          <w:i/>
          <w:sz w:val="24"/>
          <w:szCs w:val="24"/>
        </w:rPr>
        <w:t xml:space="preserve">m towarze, drugie </w:t>
      </w:r>
      <w:r w:rsidR="001538D3">
        <w:rPr>
          <w:sz w:val="24"/>
          <w:szCs w:val="24"/>
        </w:rPr>
        <w:t xml:space="preserve">– </w:t>
      </w:r>
      <w:r w:rsidR="001538D3" w:rsidRPr="001538D3">
        <w:rPr>
          <w:i/>
          <w:sz w:val="24"/>
          <w:szCs w:val="24"/>
        </w:rPr>
        <w:t>swoje wyniki sprzedaży szacują r</w:t>
      </w:r>
      <w:r w:rsidR="001538D3">
        <w:rPr>
          <w:i/>
          <w:sz w:val="24"/>
          <w:szCs w:val="24"/>
        </w:rPr>
        <w:t>óżnie</w:t>
      </w:r>
      <w:r w:rsidR="001538D3" w:rsidRPr="001538D3">
        <w:rPr>
          <w:i/>
          <w:sz w:val="24"/>
          <w:szCs w:val="24"/>
        </w:rPr>
        <w:t>. W dużej mierze zależały one od tego</w:t>
      </w:r>
      <w:r w:rsidRPr="001538D3">
        <w:rPr>
          <w:i/>
          <w:sz w:val="24"/>
          <w:szCs w:val="24"/>
        </w:rPr>
        <w:t>, jak kierownictwo danego</w:t>
      </w:r>
      <w:r w:rsidRPr="0057653C">
        <w:rPr>
          <w:i/>
          <w:sz w:val="24"/>
          <w:szCs w:val="24"/>
        </w:rPr>
        <w:t xml:space="preserve"> sklepu podchodziło do przygo</w:t>
      </w:r>
      <w:r w:rsidR="0057653C" w:rsidRPr="0057653C">
        <w:rPr>
          <w:i/>
          <w:sz w:val="24"/>
          <w:szCs w:val="24"/>
        </w:rPr>
        <w:t xml:space="preserve">towania </w:t>
      </w:r>
      <w:r w:rsidR="00D34473">
        <w:rPr>
          <w:i/>
          <w:sz w:val="24"/>
          <w:szCs w:val="24"/>
        </w:rPr>
        <w:t>ekspozycji</w:t>
      </w:r>
      <w:r w:rsidR="0057653C" w:rsidRPr="0057653C">
        <w:rPr>
          <w:i/>
          <w:sz w:val="24"/>
          <w:szCs w:val="24"/>
        </w:rPr>
        <w:t xml:space="preserve"> i reklamowania artykułów pirotechnicznych</w:t>
      </w:r>
      <w:r w:rsidR="00A11E0B">
        <w:rPr>
          <w:i/>
          <w:sz w:val="24"/>
          <w:szCs w:val="24"/>
        </w:rPr>
        <w:t xml:space="preserve">. </w:t>
      </w:r>
      <w:r w:rsidR="00C07F69">
        <w:rPr>
          <w:i/>
          <w:sz w:val="24"/>
          <w:szCs w:val="24"/>
        </w:rPr>
        <w:t xml:space="preserve">Niemniej jednak </w:t>
      </w:r>
      <w:r w:rsidR="00A11E0B">
        <w:rPr>
          <w:i/>
          <w:sz w:val="24"/>
          <w:szCs w:val="24"/>
        </w:rPr>
        <w:t>zainteresowanie ze strony klientów</w:t>
      </w:r>
      <w:r w:rsidR="001538D3">
        <w:rPr>
          <w:i/>
          <w:sz w:val="24"/>
          <w:szCs w:val="24"/>
        </w:rPr>
        <w:t xml:space="preserve"> dużych sieci handlowych także było widoczne </w:t>
      </w:r>
      <w:r w:rsidR="0057653C">
        <w:rPr>
          <w:sz w:val="24"/>
          <w:szCs w:val="24"/>
        </w:rPr>
        <w:t>– tłumaczy Marta Smolińsk</w:t>
      </w:r>
      <w:r w:rsidR="0057653C" w:rsidRPr="0057653C">
        <w:rPr>
          <w:sz w:val="24"/>
          <w:szCs w:val="24"/>
        </w:rPr>
        <w:t>a, wiceprezes Fundacji Rozwoju i Edukacji Pirotechnicznej.</w:t>
      </w:r>
      <w:r w:rsidR="0057653C">
        <w:rPr>
          <w:sz w:val="24"/>
          <w:szCs w:val="24"/>
        </w:rPr>
        <w:t xml:space="preserve"> </w:t>
      </w:r>
      <w:r w:rsidR="00A11E0B" w:rsidRPr="00A11E0B">
        <w:rPr>
          <w:i/>
          <w:sz w:val="24"/>
          <w:szCs w:val="24"/>
        </w:rPr>
        <w:t>– Duży wpływ na sytuację miał ró</w:t>
      </w:r>
      <w:r w:rsidR="0024097E">
        <w:rPr>
          <w:i/>
          <w:sz w:val="24"/>
          <w:szCs w:val="24"/>
        </w:rPr>
        <w:t>wnież czas rozpoczęcia sprzedaży</w:t>
      </w:r>
      <w:r w:rsidR="00A11E0B" w:rsidRPr="00A11E0B">
        <w:rPr>
          <w:i/>
          <w:sz w:val="24"/>
          <w:szCs w:val="24"/>
        </w:rPr>
        <w:t>. Niektóre</w:t>
      </w:r>
      <w:r w:rsidR="0024097E">
        <w:rPr>
          <w:i/>
          <w:sz w:val="24"/>
          <w:szCs w:val="24"/>
        </w:rPr>
        <w:t xml:space="preserve"> punkty i sklepy</w:t>
      </w:r>
      <w:r w:rsidR="00A11E0B" w:rsidRPr="00A11E0B">
        <w:rPr>
          <w:i/>
          <w:sz w:val="24"/>
          <w:szCs w:val="24"/>
        </w:rPr>
        <w:t xml:space="preserve"> rozpoczynały ją już na początku grudnia, inne pod sam koniec miesiąca</w:t>
      </w:r>
      <w:r w:rsidR="00A11E0B">
        <w:rPr>
          <w:sz w:val="24"/>
          <w:szCs w:val="24"/>
        </w:rPr>
        <w:t xml:space="preserve"> – dodaje. </w:t>
      </w:r>
    </w:p>
    <w:p w14:paraId="5BF38474" w14:textId="3FB4429B" w:rsidR="002E3587" w:rsidRDefault="002E3587" w:rsidP="005765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części sprawdził się także drugi scenariusz dotyczący </w:t>
      </w:r>
      <w:r w:rsidR="00980E31">
        <w:rPr>
          <w:sz w:val="24"/>
          <w:szCs w:val="24"/>
        </w:rPr>
        <w:t>świętowania</w:t>
      </w:r>
      <w:r>
        <w:rPr>
          <w:sz w:val="24"/>
          <w:szCs w:val="24"/>
        </w:rPr>
        <w:t xml:space="preserve"> Sylwestra w czasie pandemicznych obostrzeń. Polegał on na organizacji jednego, dużego pokazu sztucznych ogni, który mógłby być oglądany z okien </w:t>
      </w:r>
      <w:r w:rsidR="00F66CFD">
        <w:rPr>
          <w:sz w:val="24"/>
          <w:szCs w:val="24"/>
        </w:rPr>
        <w:t>lub balkonów</w:t>
      </w:r>
      <w:r>
        <w:rPr>
          <w:sz w:val="24"/>
          <w:szCs w:val="24"/>
        </w:rPr>
        <w:t>, bez gromadzenia się w jednym miejscu. W ten sposób w roku 2020 świętowano</w:t>
      </w:r>
      <w:r w:rsidR="00BC7D21">
        <w:rPr>
          <w:sz w:val="24"/>
          <w:szCs w:val="24"/>
        </w:rPr>
        <w:t xml:space="preserve"> z różnych okazji</w:t>
      </w:r>
      <w:r>
        <w:rPr>
          <w:sz w:val="24"/>
          <w:szCs w:val="24"/>
        </w:rPr>
        <w:t xml:space="preserve"> we Francji i na Malcie. W </w:t>
      </w:r>
      <w:r>
        <w:rPr>
          <w:sz w:val="24"/>
          <w:szCs w:val="24"/>
        </w:rPr>
        <w:lastRenderedPageBreak/>
        <w:t xml:space="preserve">Polsce pokaz fajerwerków bez udziału publiczności zorganizowały m.in. Zielona Góra oraz Iława. </w:t>
      </w:r>
    </w:p>
    <w:p w14:paraId="5A70022A" w14:textId="0F7881BB" w:rsidR="00820DE4" w:rsidRPr="00AA6E07" w:rsidRDefault="00BC2F80" w:rsidP="0057653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– </w:t>
      </w:r>
      <w:r w:rsidR="00242F6E" w:rsidRPr="00BC2F80">
        <w:rPr>
          <w:i/>
          <w:sz w:val="24"/>
          <w:szCs w:val="24"/>
        </w:rPr>
        <w:t>Nie zabrakło pokazów organi</w:t>
      </w:r>
      <w:r w:rsidR="004374DC" w:rsidRPr="00BC2F80">
        <w:rPr>
          <w:i/>
          <w:sz w:val="24"/>
          <w:szCs w:val="24"/>
        </w:rPr>
        <w:t>zowanych indywidualnie. Zakaz przemieszczani</w:t>
      </w:r>
      <w:r w:rsidR="00C21B37">
        <w:rPr>
          <w:i/>
          <w:sz w:val="24"/>
          <w:szCs w:val="24"/>
        </w:rPr>
        <w:t>a</w:t>
      </w:r>
      <w:r w:rsidR="004374DC" w:rsidRPr="00BC2F80">
        <w:rPr>
          <w:i/>
          <w:sz w:val="24"/>
          <w:szCs w:val="24"/>
        </w:rPr>
        <w:t xml:space="preserve"> się spowodował, że </w:t>
      </w:r>
      <w:r w:rsidR="00C07F69">
        <w:rPr>
          <w:i/>
          <w:sz w:val="24"/>
          <w:szCs w:val="24"/>
        </w:rPr>
        <w:t>niektórzy</w:t>
      </w:r>
      <w:r w:rsidR="004374DC" w:rsidRPr="00BC2F80">
        <w:rPr>
          <w:i/>
          <w:sz w:val="24"/>
          <w:szCs w:val="24"/>
        </w:rPr>
        <w:t xml:space="preserve"> w obawie przed mandatami </w:t>
      </w:r>
      <w:r w:rsidR="0067591E">
        <w:rPr>
          <w:i/>
          <w:sz w:val="24"/>
          <w:szCs w:val="24"/>
        </w:rPr>
        <w:t xml:space="preserve">postanowili odpalić fajerwerki </w:t>
      </w:r>
      <w:r w:rsidR="004374DC" w:rsidRPr="00BC2F80">
        <w:rPr>
          <w:i/>
          <w:sz w:val="24"/>
          <w:szCs w:val="24"/>
        </w:rPr>
        <w:t xml:space="preserve">przed godziną 19. </w:t>
      </w:r>
      <w:r w:rsidR="0067591E">
        <w:rPr>
          <w:i/>
          <w:sz w:val="24"/>
          <w:szCs w:val="24"/>
        </w:rPr>
        <w:t xml:space="preserve">Ich użycie </w:t>
      </w:r>
      <w:r w:rsidR="00AA6E07">
        <w:rPr>
          <w:i/>
          <w:sz w:val="24"/>
          <w:szCs w:val="24"/>
        </w:rPr>
        <w:t xml:space="preserve">w dużej ilości zaobserwowaliśmy jednak również w okolicach północy, co pokazuje, że Polacy nie zrezygnowali z takiej formy świętowania Nowego Roku. </w:t>
      </w:r>
      <w:r w:rsidRPr="00BC2F80">
        <w:rPr>
          <w:i/>
          <w:sz w:val="24"/>
          <w:szCs w:val="24"/>
        </w:rPr>
        <w:t xml:space="preserve">W Internecie można znaleźć filmik </w:t>
      </w:r>
      <w:r w:rsidR="00C21B37">
        <w:rPr>
          <w:i/>
          <w:sz w:val="24"/>
          <w:szCs w:val="24"/>
        </w:rPr>
        <w:t>z</w:t>
      </w:r>
      <w:r w:rsidR="00C21B37" w:rsidRPr="00BC2F80">
        <w:rPr>
          <w:i/>
          <w:sz w:val="24"/>
          <w:szCs w:val="24"/>
        </w:rPr>
        <w:t xml:space="preserve"> </w:t>
      </w:r>
      <w:r w:rsidRPr="00BC2F80">
        <w:rPr>
          <w:i/>
          <w:sz w:val="24"/>
          <w:szCs w:val="24"/>
        </w:rPr>
        <w:t xml:space="preserve">granicy polsko-niemieckiej, na którym widać rozświetlone fajerwerkami </w:t>
      </w:r>
      <w:r w:rsidR="0067591E">
        <w:rPr>
          <w:i/>
          <w:sz w:val="24"/>
          <w:szCs w:val="24"/>
        </w:rPr>
        <w:t>niebo nad Polską</w:t>
      </w:r>
      <w:r w:rsidRPr="00BC2F80">
        <w:rPr>
          <w:i/>
          <w:sz w:val="24"/>
          <w:szCs w:val="24"/>
        </w:rPr>
        <w:t xml:space="preserve"> i tylko pojedyncze wystrzały w Niemczech</w:t>
      </w:r>
      <w:r>
        <w:rPr>
          <w:sz w:val="24"/>
          <w:szCs w:val="24"/>
        </w:rPr>
        <w:t xml:space="preserve"> – opowiada </w:t>
      </w:r>
      <w:r w:rsidRPr="0057653C">
        <w:rPr>
          <w:sz w:val="24"/>
          <w:szCs w:val="24"/>
        </w:rPr>
        <w:t>wiceprezes Fundacji Rozwoju i Edukacji Pirotechnicznej</w:t>
      </w:r>
      <w:r w:rsidR="00C07F69">
        <w:rPr>
          <w:sz w:val="24"/>
          <w:szCs w:val="24"/>
        </w:rPr>
        <w:t>.</w:t>
      </w:r>
    </w:p>
    <w:p w14:paraId="184B7CEC" w14:textId="6115F8A2" w:rsidR="00671D1A" w:rsidRPr="00C07F69" w:rsidRDefault="00A735AF" w:rsidP="005765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Mimo dobrych wyników w Sylwestra, branża pirotechniczna ocenia rok 2020 negatywnie. </w:t>
      </w:r>
      <w:r w:rsidR="007D71C5">
        <w:rPr>
          <w:sz w:val="24"/>
          <w:szCs w:val="24"/>
        </w:rPr>
        <w:t xml:space="preserve">Ze względu na pandemię koronawirusa na całym świecie odwoływano pokazy sztucznych ogni, </w:t>
      </w:r>
      <w:r w:rsidR="00513C4C">
        <w:rPr>
          <w:sz w:val="24"/>
          <w:szCs w:val="24"/>
        </w:rPr>
        <w:t>a</w:t>
      </w:r>
      <w:r w:rsidR="007D71C5">
        <w:rPr>
          <w:sz w:val="24"/>
          <w:szCs w:val="24"/>
        </w:rPr>
        <w:t xml:space="preserve"> t</w:t>
      </w:r>
      <w:r w:rsidR="00C07F69">
        <w:rPr>
          <w:sz w:val="24"/>
          <w:szCs w:val="24"/>
        </w:rPr>
        <w:t>akże</w:t>
      </w:r>
      <w:r w:rsidR="007D71C5">
        <w:rPr>
          <w:sz w:val="24"/>
          <w:szCs w:val="24"/>
        </w:rPr>
        <w:t xml:space="preserve"> koncerty, festiwale czy eventy</w:t>
      </w:r>
      <w:r w:rsidR="00125F46">
        <w:rPr>
          <w:sz w:val="24"/>
          <w:szCs w:val="24"/>
        </w:rPr>
        <w:t>, w trakcie których</w:t>
      </w:r>
      <w:r w:rsidR="00BE0FF4">
        <w:rPr>
          <w:sz w:val="24"/>
          <w:szCs w:val="24"/>
        </w:rPr>
        <w:t xml:space="preserve"> tradycyjnie korzysta się </w:t>
      </w:r>
      <w:r w:rsidR="007D71C5">
        <w:rPr>
          <w:sz w:val="24"/>
          <w:szCs w:val="24"/>
        </w:rPr>
        <w:t xml:space="preserve">z pirotechniki scenicznej. </w:t>
      </w:r>
      <w:r w:rsidR="004C1D13">
        <w:rPr>
          <w:sz w:val="24"/>
          <w:szCs w:val="24"/>
        </w:rPr>
        <w:t xml:space="preserve">Spadek popytu na świecie uderzył </w:t>
      </w:r>
      <w:r w:rsidR="00DC6FE6">
        <w:rPr>
          <w:sz w:val="24"/>
          <w:szCs w:val="24"/>
        </w:rPr>
        <w:t>polską branżę wyjątkowo mocno zwa</w:t>
      </w:r>
      <w:r w:rsidR="00C07F69">
        <w:rPr>
          <w:sz w:val="24"/>
          <w:szCs w:val="24"/>
        </w:rPr>
        <w:t>ż</w:t>
      </w:r>
      <w:r w:rsidR="00DC6FE6">
        <w:rPr>
          <w:sz w:val="24"/>
          <w:szCs w:val="24"/>
        </w:rPr>
        <w:t xml:space="preserve">ywszy na fakt, </w:t>
      </w:r>
      <w:r w:rsidR="00DC6FE6" w:rsidRPr="00C07F69">
        <w:rPr>
          <w:sz w:val="24"/>
          <w:szCs w:val="24"/>
        </w:rPr>
        <w:t xml:space="preserve">że </w:t>
      </w:r>
      <w:r w:rsidR="00513C4C" w:rsidRPr="00431F17">
        <w:rPr>
          <w:sz w:val="24"/>
          <w:szCs w:val="24"/>
        </w:rPr>
        <w:t xml:space="preserve">Polska jest jednym z największych eksporterów materiałów pirotechnicznych. Według danych z 2019 r. byliśmy pod tym względem na piątym miejscu, sprzedając fajerwerki za 14,5 mln dolarów, co stanowiło 1,5 proc. wartości światowego eksportu. </w:t>
      </w:r>
    </w:p>
    <w:p w14:paraId="49EA7255" w14:textId="77777777" w:rsidR="00761876" w:rsidRPr="00742F74" w:rsidRDefault="00761876" w:rsidP="00D32F90">
      <w:pPr>
        <w:jc w:val="both"/>
        <w:rPr>
          <w:sz w:val="24"/>
          <w:szCs w:val="24"/>
        </w:rPr>
      </w:pPr>
    </w:p>
    <w:p w14:paraId="3970553A" w14:textId="29EED531" w:rsidR="00123FF3" w:rsidRPr="00742F74" w:rsidRDefault="008569FB" w:rsidP="00DD7DD8">
      <w:pPr>
        <w:spacing w:after="0" w:line="240" w:lineRule="auto"/>
        <w:jc w:val="center"/>
        <w:rPr>
          <w:bCs/>
          <w:sz w:val="24"/>
          <w:szCs w:val="24"/>
        </w:rPr>
      </w:pPr>
      <w:r w:rsidRPr="00742F74">
        <w:rPr>
          <w:bCs/>
          <w:sz w:val="24"/>
          <w:szCs w:val="24"/>
        </w:rPr>
        <w:t>***</w:t>
      </w:r>
    </w:p>
    <w:p w14:paraId="14E058EF" w14:textId="7DC092DA" w:rsidR="00123FF3" w:rsidRPr="00742F74" w:rsidRDefault="00123FF3" w:rsidP="0027676B">
      <w:pPr>
        <w:spacing w:after="0" w:line="240" w:lineRule="auto"/>
        <w:rPr>
          <w:rFonts w:ascii="Calibri" w:hAnsi="Calibri" w:cs="Calibri"/>
        </w:rPr>
      </w:pPr>
    </w:p>
    <w:p w14:paraId="14F87F80" w14:textId="2672E264" w:rsidR="00123FF3" w:rsidRPr="00742F74" w:rsidRDefault="00123FF3" w:rsidP="00123FF3">
      <w:pPr>
        <w:jc w:val="both"/>
        <w:rPr>
          <w:sz w:val="20"/>
          <w:szCs w:val="20"/>
        </w:rPr>
      </w:pPr>
      <w:r w:rsidRPr="00742F74">
        <w:rPr>
          <w:b/>
          <w:sz w:val="20"/>
          <w:szCs w:val="20"/>
        </w:rPr>
        <w:t>Fundacja Rozwoju i Edukacji Pirotechnicznej</w:t>
      </w:r>
      <w:r w:rsidRPr="00742F74">
        <w:rPr>
          <w:sz w:val="20"/>
          <w:szCs w:val="20"/>
        </w:rPr>
        <w:t xml:space="preserve"> powstała w 2019 r. w celu edukowania na temat odpowiedzialnego użytkowania materiałów pirotechnicznych oraz kształtowania dobrego wizerunku branży. </w:t>
      </w:r>
      <w:r w:rsidR="00AF2527" w:rsidRPr="00742F74">
        <w:rPr>
          <w:sz w:val="20"/>
          <w:szCs w:val="20"/>
        </w:rPr>
        <w:t>Jej założycielami są</w:t>
      </w:r>
      <w:r w:rsidRPr="00742F74">
        <w:rPr>
          <w:sz w:val="20"/>
          <w:szCs w:val="20"/>
        </w:rPr>
        <w:t xml:space="preserve"> trzy doświadczone i aktywnie działające na rynku podmioty – Jorge </w:t>
      </w:r>
      <w:proofErr w:type="spellStart"/>
      <w:r w:rsidRPr="00742F74">
        <w:rPr>
          <w:sz w:val="20"/>
          <w:szCs w:val="20"/>
        </w:rPr>
        <w:t>Fireworks</w:t>
      </w:r>
      <w:proofErr w:type="spellEnd"/>
      <w:r w:rsidRPr="00742F74">
        <w:rPr>
          <w:sz w:val="20"/>
          <w:szCs w:val="20"/>
        </w:rPr>
        <w:t xml:space="preserve">, </w:t>
      </w:r>
      <w:proofErr w:type="spellStart"/>
      <w:r w:rsidRPr="00742F74">
        <w:rPr>
          <w:sz w:val="20"/>
          <w:szCs w:val="20"/>
        </w:rPr>
        <w:t>Triplex</w:t>
      </w:r>
      <w:proofErr w:type="spellEnd"/>
      <w:r w:rsidRPr="00742F74">
        <w:rPr>
          <w:sz w:val="20"/>
          <w:szCs w:val="20"/>
        </w:rPr>
        <w:t xml:space="preserve"> oraz Super Power. Głównymi celami działania Fundacji </w:t>
      </w:r>
      <w:r w:rsidR="00516D81" w:rsidRPr="00742F74">
        <w:rPr>
          <w:sz w:val="20"/>
          <w:szCs w:val="20"/>
        </w:rPr>
        <w:t>są</w:t>
      </w:r>
      <w:r w:rsidRPr="00742F74">
        <w:rPr>
          <w:sz w:val="20"/>
          <w:szCs w:val="20"/>
        </w:rPr>
        <w:t>: rozwijanie świadomości społecznej w zakresie bezpiecznego posługiwania się materiałami pirotechnicznymi, upowszechnianie rzetelnej wiedzy na temat wpływu materiałów pirotechnicznych na środowisko, popularyzowanie wiedzy związanej z historią fajerwerków oraz tradycją pokazów sztucznych ogni. Organizacja zajmuje się również doradztwem, szkoleniem kadr, analizą przepisów prawa dotyczących środków pirotechnicznych, reprezentowaniem i ochroną praw podmiotów zainteresowanych działalnością Fundacji.</w:t>
      </w:r>
    </w:p>
    <w:p w14:paraId="5FCEA0B7" w14:textId="77777777" w:rsidR="00123FF3" w:rsidRPr="00742F74" w:rsidRDefault="00123FF3" w:rsidP="0027676B">
      <w:pPr>
        <w:spacing w:after="0" w:line="240" w:lineRule="auto"/>
        <w:rPr>
          <w:rFonts w:ascii="Calibri" w:hAnsi="Calibri" w:cs="Calibri"/>
        </w:rPr>
      </w:pPr>
    </w:p>
    <w:p w14:paraId="5DAD031F" w14:textId="77777777" w:rsidR="008569FB" w:rsidRPr="00742F74" w:rsidRDefault="008569FB" w:rsidP="008569FB">
      <w:pPr>
        <w:spacing w:after="0" w:line="240" w:lineRule="auto"/>
        <w:jc w:val="right"/>
        <w:rPr>
          <w:b/>
          <w:color w:val="000000"/>
        </w:rPr>
      </w:pPr>
      <w:r w:rsidRPr="00742F74">
        <w:rPr>
          <w:b/>
          <w:color w:val="000000"/>
        </w:rPr>
        <w:t xml:space="preserve">Kontakt dla mediów: </w:t>
      </w:r>
    </w:p>
    <w:p w14:paraId="515DAA55" w14:textId="77777777" w:rsidR="008569FB" w:rsidRPr="00742F74" w:rsidRDefault="008569FB" w:rsidP="008569FB">
      <w:pPr>
        <w:spacing w:after="0" w:line="240" w:lineRule="auto"/>
        <w:jc w:val="right"/>
        <w:rPr>
          <w:color w:val="000000"/>
        </w:rPr>
      </w:pPr>
      <w:r w:rsidRPr="00742F74">
        <w:rPr>
          <w:color w:val="000000"/>
        </w:rPr>
        <w:t>Michał Zębik</w:t>
      </w:r>
    </w:p>
    <w:p w14:paraId="115C5234" w14:textId="77777777" w:rsidR="008569FB" w:rsidRPr="00742F74" w:rsidRDefault="008569FB" w:rsidP="008569FB">
      <w:pPr>
        <w:spacing w:after="0" w:line="240" w:lineRule="auto"/>
        <w:jc w:val="right"/>
        <w:rPr>
          <w:color w:val="000000"/>
        </w:rPr>
      </w:pPr>
      <w:r w:rsidRPr="00742F74">
        <w:rPr>
          <w:color w:val="000000"/>
        </w:rPr>
        <w:t xml:space="preserve">e-mail: </w:t>
      </w:r>
      <w:hyperlink r:id="rId8" w:history="1">
        <w:r w:rsidRPr="00742F74">
          <w:rPr>
            <w:rStyle w:val="Hipercze"/>
          </w:rPr>
          <w:t>michal.zebik@goodonepr.pl</w:t>
        </w:r>
      </w:hyperlink>
      <w:r w:rsidRPr="00742F74">
        <w:rPr>
          <w:color w:val="000000"/>
        </w:rPr>
        <w:t xml:space="preserve"> </w:t>
      </w:r>
    </w:p>
    <w:p w14:paraId="01459886" w14:textId="1DD2660F" w:rsidR="0027676B" w:rsidRPr="00572140" w:rsidRDefault="008569FB" w:rsidP="008569FB">
      <w:pPr>
        <w:spacing w:after="0" w:line="240" w:lineRule="auto"/>
        <w:jc w:val="right"/>
        <w:rPr>
          <w:rFonts w:ascii="Calibri" w:hAnsi="Calibri" w:cs="Calibri"/>
        </w:rPr>
      </w:pPr>
      <w:r w:rsidRPr="00742F74">
        <w:rPr>
          <w:color w:val="000000"/>
          <w:lang w:val="en-GB"/>
        </w:rPr>
        <w:t>tel.:</w:t>
      </w:r>
      <w:r w:rsidR="00A41977" w:rsidRPr="00742F74">
        <w:rPr>
          <w:color w:val="000000"/>
          <w:lang w:val="en-GB"/>
        </w:rPr>
        <w:t xml:space="preserve"> </w:t>
      </w:r>
      <w:r w:rsidRPr="00742F74">
        <w:rPr>
          <w:color w:val="000000"/>
          <w:lang w:val="en-GB"/>
        </w:rPr>
        <w:t>+48 796</w:t>
      </w:r>
      <w:r w:rsidRPr="005A68FE">
        <w:rPr>
          <w:color w:val="000000"/>
          <w:lang w:val="en-GB"/>
        </w:rPr>
        <w:t xml:space="preserve"> 996</w:t>
      </w:r>
      <w:r>
        <w:rPr>
          <w:color w:val="000000"/>
          <w:lang w:val="en-GB"/>
        </w:rPr>
        <w:t> </w:t>
      </w:r>
      <w:r w:rsidRPr="005A68FE">
        <w:rPr>
          <w:color w:val="000000"/>
          <w:lang w:val="en-GB"/>
        </w:rPr>
        <w:t>253</w:t>
      </w:r>
    </w:p>
    <w:sectPr w:rsidR="0027676B" w:rsidRPr="00572140" w:rsidSect="00422D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2667" w16cex:dateUtc="2021-01-19T08:35:00Z"/>
  <w16cex:commentExtensible w16cex:durableId="23B126D1" w16cex:dateUtc="2021-01-19T08:37:00Z"/>
  <w16cex:commentExtensible w16cex:durableId="23B12895" w16cex:dateUtc="2021-01-19T08:44:00Z"/>
  <w16cex:commentExtensible w16cex:durableId="23B128D2" w16cex:dateUtc="2021-01-19T08:45:00Z"/>
  <w16cex:commentExtensible w16cex:durableId="23B128F9" w16cex:dateUtc="2021-01-19T08:46:00Z"/>
  <w16cex:commentExtensible w16cex:durableId="23B12979" w16cex:dateUtc="2021-01-19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19FED7" w16cid:durableId="23B12667"/>
  <w16cid:commentId w16cid:paraId="43821629" w16cid:durableId="23B126D1"/>
  <w16cid:commentId w16cid:paraId="004D0EE6" w16cid:durableId="23B12895"/>
  <w16cid:commentId w16cid:paraId="31C03C5F" w16cid:durableId="23B128D2"/>
  <w16cid:commentId w16cid:paraId="56FA359C" w16cid:durableId="23B128F9"/>
  <w16cid:commentId w16cid:paraId="4B26C246" w16cid:durableId="23B129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33C4E" w14:textId="77777777" w:rsidR="001D6CC9" w:rsidRDefault="001D6CC9" w:rsidP="00231484">
      <w:pPr>
        <w:spacing w:after="0" w:line="240" w:lineRule="auto"/>
      </w:pPr>
      <w:r>
        <w:separator/>
      </w:r>
    </w:p>
  </w:endnote>
  <w:endnote w:type="continuationSeparator" w:id="0">
    <w:p w14:paraId="3A0220F5" w14:textId="77777777" w:rsidR="001D6CC9" w:rsidRDefault="001D6CC9" w:rsidP="0023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969F6" w14:textId="77777777" w:rsidR="002D321D" w:rsidRDefault="002D3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84B51" w14:textId="77777777" w:rsidR="002D321D" w:rsidRDefault="002D32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6F4E5" w14:textId="25B7E509" w:rsidR="00422D1D" w:rsidRPr="00714C3A" w:rsidRDefault="00422D1D" w:rsidP="00422D1D">
    <w:pPr>
      <w:pStyle w:val="Stopka"/>
      <w:jc w:val="center"/>
      <w:rPr>
        <w:rFonts w:ascii="Calibri" w:hAnsi="Calibri" w:cs="Calibri"/>
        <w:sz w:val="18"/>
        <w:szCs w:val="18"/>
      </w:rPr>
    </w:pPr>
    <w:r w:rsidRPr="00714C3A">
      <w:rPr>
        <w:rFonts w:ascii="Calibri" w:hAnsi="Calibri" w:cs="Calibri"/>
        <w:sz w:val="18"/>
        <w:szCs w:val="18"/>
      </w:rPr>
      <w:t xml:space="preserve">NR RACHUNKU </w:t>
    </w:r>
    <w:r w:rsidR="002C77B5">
      <w:rPr>
        <w:rFonts w:ascii="Calibri" w:hAnsi="Calibri" w:cs="Calibri"/>
        <w:sz w:val="18"/>
        <w:szCs w:val="18"/>
      </w:rPr>
      <w:t>34 1240 1079 1111 0010 9096 3936</w:t>
    </w:r>
    <w:r w:rsidRPr="00714C3A">
      <w:rPr>
        <w:rFonts w:ascii="Calibri" w:hAnsi="Calibri" w:cs="Calibri"/>
        <w:sz w:val="18"/>
        <w:szCs w:val="18"/>
      </w:rPr>
      <w:t xml:space="preserve"> • KRS </w:t>
    </w:r>
    <w:r w:rsidR="002C77B5">
      <w:rPr>
        <w:rFonts w:ascii="Calibri" w:hAnsi="Calibri" w:cs="Calibri"/>
        <w:sz w:val="18"/>
        <w:szCs w:val="18"/>
      </w:rPr>
      <w:t>0000791680</w:t>
    </w:r>
    <w:r w:rsidRPr="00714C3A">
      <w:rPr>
        <w:rFonts w:ascii="Calibri" w:hAnsi="Calibri" w:cs="Calibri"/>
        <w:sz w:val="18"/>
        <w:szCs w:val="18"/>
      </w:rPr>
      <w:t xml:space="preserve"> • NIP </w:t>
    </w:r>
    <w:r w:rsidR="002C77B5">
      <w:rPr>
        <w:rFonts w:ascii="Calibri" w:hAnsi="Calibri" w:cs="Calibri"/>
        <w:sz w:val="18"/>
        <w:szCs w:val="18"/>
      </w:rPr>
      <w:t>5342602733</w:t>
    </w:r>
    <w:r w:rsidRPr="00714C3A">
      <w:rPr>
        <w:rFonts w:ascii="Calibri" w:hAnsi="Calibri" w:cs="Calibri"/>
        <w:sz w:val="18"/>
        <w:szCs w:val="18"/>
      </w:rPr>
      <w:t xml:space="preserve"> • REGON </w:t>
    </w:r>
    <w:r w:rsidR="002C77B5">
      <w:rPr>
        <w:rFonts w:ascii="Calibri" w:hAnsi="Calibri" w:cs="Calibri"/>
        <w:sz w:val="18"/>
        <w:szCs w:val="18"/>
      </w:rPr>
      <w:t>383679489</w:t>
    </w:r>
  </w:p>
  <w:p w14:paraId="0019D80D" w14:textId="77777777" w:rsidR="00422D1D" w:rsidRDefault="00422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D3F23" w14:textId="77777777" w:rsidR="001D6CC9" w:rsidRDefault="001D6CC9" w:rsidP="00231484">
      <w:pPr>
        <w:spacing w:after="0" w:line="240" w:lineRule="auto"/>
      </w:pPr>
      <w:r>
        <w:separator/>
      </w:r>
    </w:p>
  </w:footnote>
  <w:footnote w:type="continuationSeparator" w:id="0">
    <w:p w14:paraId="7FE9D84A" w14:textId="77777777" w:rsidR="001D6CC9" w:rsidRDefault="001D6CC9" w:rsidP="0023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AA62B" w14:textId="77777777" w:rsidR="002D321D" w:rsidRDefault="002D3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45F4C" w14:textId="77777777" w:rsidR="002D321D" w:rsidRDefault="002D32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5D710" w14:textId="4E1C8C69" w:rsidR="00422D1D" w:rsidRDefault="00386A24" w:rsidP="00386A24">
    <w:pPr>
      <w:pStyle w:val="Nagwek"/>
      <w:tabs>
        <w:tab w:val="left" w:pos="6330"/>
      </w:tabs>
    </w:pPr>
    <w:r>
      <w:tab/>
    </w:r>
    <w:r>
      <w:rPr>
        <w:noProof/>
      </w:rPr>
      <w:drawing>
        <wp:inline distT="0" distB="0" distL="0" distR="0" wp14:anchorId="24B4BF57" wp14:editId="5F7509C3">
          <wp:extent cx="771525" cy="76764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braz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5" cy="822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B844C68" w14:textId="51354AB0" w:rsidR="00422D1D" w:rsidRPr="00421274" w:rsidRDefault="00247DEE" w:rsidP="00422D1D">
    <w:pPr>
      <w:pStyle w:val="Nagwek"/>
      <w:jc w:val="center"/>
      <w:rPr>
        <w:b/>
        <w:iCs/>
      </w:rPr>
    </w:pPr>
    <w:r>
      <w:rPr>
        <w:b/>
        <w:iCs/>
      </w:rPr>
      <w:t>Fundacja Rozwoju i Edukacji Pirotechnicznej</w:t>
    </w:r>
  </w:p>
  <w:p w14:paraId="7DF25B06" w14:textId="69D04776" w:rsidR="00A92B26" w:rsidRDefault="00870D91" w:rsidP="00870D91">
    <w:pPr>
      <w:pStyle w:val="Nagwek"/>
      <w:rPr>
        <w:sz w:val="18"/>
        <w:szCs w:val="18"/>
      </w:rPr>
    </w:pPr>
    <w:r>
      <w:rPr>
        <w:sz w:val="18"/>
        <w:szCs w:val="18"/>
      </w:rPr>
      <w:tab/>
    </w:r>
    <w:r w:rsidR="00422D1D">
      <w:rPr>
        <w:sz w:val="18"/>
        <w:szCs w:val="18"/>
      </w:rPr>
      <w:t>u</w:t>
    </w:r>
    <w:r w:rsidR="00422D1D" w:rsidRPr="00231484">
      <w:rPr>
        <w:sz w:val="18"/>
        <w:szCs w:val="18"/>
      </w:rPr>
      <w:t xml:space="preserve">l. </w:t>
    </w:r>
    <w:r w:rsidR="00247DEE">
      <w:rPr>
        <w:sz w:val="18"/>
        <w:szCs w:val="18"/>
      </w:rPr>
      <w:t>Sokołowska 9</w:t>
    </w:r>
    <w:r w:rsidR="00422D1D">
      <w:rPr>
        <w:sz w:val="18"/>
        <w:szCs w:val="18"/>
      </w:rPr>
      <w:t>,</w:t>
    </w:r>
    <w:r w:rsidR="00422D1D" w:rsidRPr="00231484">
      <w:rPr>
        <w:sz w:val="18"/>
        <w:szCs w:val="18"/>
      </w:rPr>
      <w:t xml:space="preserve"> </w:t>
    </w:r>
    <w:r w:rsidR="00247DEE">
      <w:rPr>
        <w:sz w:val="18"/>
        <w:szCs w:val="18"/>
      </w:rPr>
      <w:t>05</w:t>
    </w:r>
    <w:r w:rsidR="00422D1D">
      <w:rPr>
        <w:sz w:val="18"/>
        <w:szCs w:val="18"/>
      </w:rPr>
      <w:t>-</w:t>
    </w:r>
    <w:r w:rsidR="00047E89">
      <w:rPr>
        <w:sz w:val="18"/>
        <w:szCs w:val="18"/>
      </w:rPr>
      <w:t>80</w:t>
    </w:r>
    <w:r w:rsidR="00422D1D">
      <w:rPr>
        <w:sz w:val="18"/>
        <w:szCs w:val="18"/>
      </w:rPr>
      <w:t>6</w:t>
    </w:r>
    <w:r w:rsidR="00247DEE">
      <w:rPr>
        <w:sz w:val="18"/>
        <w:szCs w:val="18"/>
      </w:rPr>
      <w:t xml:space="preserve"> Pęcice</w:t>
    </w:r>
  </w:p>
  <w:p w14:paraId="2D741CA1" w14:textId="125CF951" w:rsidR="00422D1D" w:rsidRPr="00A92B26" w:rsidRDefault="00A92B26" w:rsidP="00A92B26">
    <w:pPr>
      <w:pStyle w:val="Nagwek"/>
      <w:jc w:val="center"/>
      <w:rPr>
        <w:b/>
        <w:bCs/>
        <w:sz w:val="18"/>
        <w:szCs w:val="18"/>
      </w:rPr>
    </w:pPr>
    <w:r w:rsidRPr="00A92B26">
      <w:rPr>
        <w:b/>
        <w:bCs/>
        <w:sz w:val="18"/>
        <w:szCs w:val="18"/>
      </w:rPr>
      <w:t>www.fundacjapirotechnika.org</w:t>
    </w:r>
  </w:p>
  <w:p w14:paraId="14E8A94E" w14:textId="77777777" w:rsidR="00422D1D" w:rsidRDefault="00422D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40CB5"/>
    <w:multiLevelType w:val="hybridMultilevel"/>
    <w:tmpl w:val="4A6A5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75EF1"/>
    <w:multiLevelType w:val="hybridMultilevel"/>
    <w:tmpl w:val="CFD83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84"/>
    <w:rsid w:val="0000366F"/>
    <w:rsid w:val="00003A52"/>
    <w:rsid w:val="00014A5B"/>
    <w:rsid w:val="00023A9F"/>
    <w:rsid w:val="00030B88"/>
    <w:rsid w:val="00031FC6"/>
    <w:rsid w:val="00037044"/>
    <w:rsid w:val="00041628"/>
    <w:rsid w:val="00046088"/>
    <w:rsid w:val="000465C9"/>
    <w:rsid w:val="00047E89"/>
    <w:rsid w:val="000560A0"/>
    <w:rsid w:val="0006028B"/>
    <w:rsid w:val="00061E0A"/>
    <w:rsid w:val="00071A47"/>
    <w:rsid w:val="00071BC3"/>
    <w:rsid w:val="00081168"/>
    <w:rsid w:val="000A1714"/>
    <w:rsid w:val="000A58A0"/>
    <w:rsid w:val="000B6CEC"/>
    <w:rsid w:val="000C065F"/>
    <w:rsid w:val="000C08DC"/>
    <w:rsid w:val="000D4FE9"/>
    <w:rsid w:val="000D5386"/>
    <w:rsid w:val="000F2781"/>
    <w:rsid w:val="000F6386"/>
    <w:rsid w:val="00105802"/>
    <w:rsid w:val="001105E3"/>
    <w:rsid w:val="00110C11"/>
    <w:rsid w:val="00123FF3"/>
    <w:rsid w:val="00125F46"/>
    <w:rsid w:val="0013388C"/>
    <w:rsid w:val="0013774B"/>
    <w:rsid w:val="00150EF4"/>
    <w:rsid w:val="00151A3A"/>
    <w:rsid w:val="00151B1C"/>
    <w:rsid w:val="001538D3"/>
    <w:rsid w:val="00155438"/>
    <w:rsid w:val="001600F6"/>
    <w:rsid w:val="001651E2"/>
    <w:rsid w:val="001668ED"/>
    <w:rsid w:val="0017001D"/>
    <w:rsid w:val="00170E2C"/>
    <w:rsid w:val="00171B43"/>
    <w:rsid w:val="00184FC3"/>
    <w:rsid w:val="0019164D"/>
    <w:rsid w:val="00195C35"/>
    <w:rsid w:val="001A3818"/>
    <w:rsid w:val="001A4CE8"/>
    <w:rsid w:val="001A73B8"/>
    <w:rsid w:val="001B4420"/>
    <w:rsid w:val="001C0158"/>
    <w:rsid w:val="001C46E5"/>
    <w:rsid w:val="001D19AF"/>
    <w:rsid w:val="001D6CC9"/>
    <w:rsid w:val="00202D24"/>
    <w:rsid w:val="00203F5D"/>
    <w:rsid w:val="00206C25"/>
    <w:rsid w:val="002119AB"/>
    <w:rsid w:val="002141FB"/>
    <w:rsid w:val="00220914"/>
    <w:rsid w:val="00223171"/>
    <w:rsid w:val="00231484"/>
    <w:rsid w:val="0024097E"/>
    <w:rsid w:val="00241DFA"/>
    <w:rsid w:val="00242F6E"/>
    <w:rsid w:val="00247DEE"/>
    <w:rsid w:val="00250CA4"/>
    <w:rsid w:val="002546EC"/>
    <w:rsid w:val="00256566"/>
    <w:rsid w:val="002572DA"/>
    <w:rsid w:val="00262F52"/>
    <w:rsid w:val="00263A78"/>
    <w:rsid w:val="00264341"/>
    <w:rsid w:val="002659D1"/>
    <w:rsid w:val="0027676B"/>
    <w:rsid w:val="00277102"/>
    <w:rsid w:val="00283091"/>
    <w:rsid w:val="002840CC"/>
    <w:rsid w:val="0029029B"/>
    <w:rsid w:val="002921D4"/>
    <w:rsid w:val="00293895"/>
    <w:rsid w:val="0029720C"/>
    <w:rsid w:val="002A2D27"/>
    <w:rsid w:val="002A33E9"/>
    <w:rsid w:val="002A42FF"/>
    <w:rsid w:val="002B23F3"/>
    <w:rsid w:val="002B45B3"/>
    <w:rsid w:val="002C4618"/>
    <w:rsid w:val="002C5AF4"/>
    <w:rsid w:val="002C5C08"/>
    <w:rsid w:val="002C77B5"/>
    <w:rsid w:val="002D321D"/>
    <w:rsid w:val="002D6C12"/>
    <w:rsid w:val="002E3587"/>
    <w:rsid w:val="002F4AE3"/>
    <w:rsid w:val="00300773"/>
    <w:rsid w:val="00300EF8"/>
    <w:rsid w:val="00313408"/>
    <w:rsid w:val="0031541C"/>
    <w:rsid w:val="00316E19"/>
    <w:rsid w:val="00327803"/>
    <w:rsid w:val="0033010B"/>
    <w:rsid w:val="00333B0A"/>
    <w:rsid w:val="003401DC"/>
    <w:rsid w:val="003402D3"/>
    <w:rsid w:val="00340B7E"/>
    <w:rsid w:val="00350827"/>
    <w:rsid w:val="003527FA"/>
    <w:rsid w:val="0035709F"/>
    <w:rsid w:val="00370D60"/>
    <w:rsid w:val="00380E54"/>
    <w:rsid w:val="00383EBD"/>
    <w:rsid w:val="00383F16"/>
    <w:rsid w:val="00385AB6"/>
    <w:rsid w:val="00385E31"/>
    <w:rsid w:val="00386A24"/>
    <w:rsid w:val="00393C7B"/>
    <w:rsid w:val="003B1B8D"/>
    <w:rsid w:val="003B422A"/>
    <w:rsid w:val="003D6A10"/>
    <w:rsid w:val="003D7758"/>
    <w:rsid w:val="003E3A54"/>
    <w:rsid w:val="003E5526"/>
    <w:rsid w:val="003E5A9C"/>
    <w:rsid w:val="003F5A71"/>
    <w:rsid w:val="003F6E20"/>
    <w:rsid w:val="003F7417"/>
    <w:rsid w:val="00401BB8"/>
    <w:rsid w:val="004064B8"/>
    <w:rsid w:val="00412060"/>
    <w:rsid w:val="00414291"/>
    <w:rsid w:val="00421274"/>
    <w:rsid w:val="00422D1D"/>
    <w:rsid w:val="0042338C"/>
    <w:rsid w:val="004263A8"/>
    <w:rsid w:val="004304F7"/>
    <w:rsid w:val="00431F17"/>
    <w:rsid w:val="004374DC"/>
    <w:rsid w:val="004449F9"/>
    <w:rsid w:val="00455831"/>
    <w:rsid w:val="004567E4"/>
    <w:rsid w:val="00464911"/>
    <w:rsid w:val="00472401"/>
    <w:rsid w:val="00474C94"/>
    <w:rsid w:val="004753CF"/>
    <w:rsid w:val="00480519"/>
    <w:rsid w:val="004852A0"/>
    <w:rsid w:val="00486FD3"/>
    <w:rsid w:val="0049261E"/>
    <w:rsid w:val="0049417D"/>
    <w:rsid w:val="00494259"/>
    <w:rsid w:val="004A092E"/>
    <w:rsid w:val="004A11DD"/>
    <w:rsid w:val="004A2EA4"/>
    <w:rsid w:val="004B0335"/>
    <w:rsid w:val="004B2F78"/>
    <w:rsid w:val="004B6392"/>
    <w:rsid w:val="004C1D13"/>
    <w:rsid w:val="004C47F1"/>
    <w:rsid w:val="004C4804"/>
    <w:rsid w:val="004C62A1"/>
    <w:rsid w:val="004D39BF"/>
    <w:rsid w:val="004D6A91"/>
    <w:rsid w:val="004E0A24"/>
    <w:rsid w:val="004E21F3"/>
    <w:rsid w:val="004E769B"/>
    <w:rsid w:val="004F2199"/>
    <w:rsid w:val="004F3CB4"/>
    <w:rsid w:val="004F67C8"/>
    <w:rsid w:val="00500EEF"/>
    <w:rsid w:val="0050122D"/>
    <w:rsid w:val="00502752"/>
    <w:rsid w:val="005043C1"/>
    <w:rsid w:val="005117F8"/>
    <w:rsid w:val="00513C4C"/>
    <w:rsid w:val="00514812"/>
    <w:rsid w:val="00516D81"/>
    <w:rsid w:val="00530F80"/>
    <w:rsid w:val="005331C5"/>
    <w:rsid w:val="00544E70"/>
    <w:rsid w:val="0055557C"/>
    <w:rsid w:val="00561A0D"/>
    <w:rsid w:val="00562524"/>
    <w:rsid w:val="00562CC7"/>
    <w:rsid w:val="005658E6"/>
    <w:rsid w:val="00572140"/>
    <w:rsid w:val="00575438"/>
    <w:rsid w:val="0057653C"/>
    <w:rsid w:val="005806CB"/>
    <w:rsid w:val="00581A48"/>
    <w:rsid w:val="0058448A"/>
    <w:rsid w:val="005862E7"/>
    <w:rsid w:val="005966F1"/>
    <w:rsid w:val="00596B0B"/>
    <w:rsid w:val="00596D6F"/>
    <w:rsid w:val="005A1CDA"/>
    <w:rsid w:val="005A269A"/>
    <w:rsid w:val="005A5286"/>
    <w:rsid w:val="005B2743"/>
    <w:rsid w:val="005B30DB"/>
    <w:rsid w:val="005B4877"/>
    <w:rsid w:val="005C25CD"/>
    <w:rsid w:val="005C3ABD"/>
    <w:rsid w:val="005C4052"/>
    <w:rsid w:val="005C55B2"/>
    <w:rsid w:val="005C6E84"/>
    <w:rsid w:val="005D02BD"/>
    <w:rsid w:val="005F1B03"/>
    <w:rsid w:val="005F23B3"/>
    <w:rsid w:val="005F3F84"/>
    <w:rsid w:val="005F3FB1"/>
    <w:rsid w:val="005F519A"/>
    <w:rsid w:val="0060562C"/>
    <w:rsid w:val="0061122E"/>
    <w:rsid w:val="0062431E"/>
    <w:rsid w:val="00624BD7"/>
    <w:rsid w:val="00626B9C"/>
    <w:rsid w:val="00635FDD"/>
    <w:rsid w:val="00642722"/>
    <w:rsid w:val="006467A5"/>
    <w:rsid w:val="00652DE3"/>
    <w:rsid w:val="00654F5F"/>
    <w:rsid w:val="00655334"/>
    <w:rsid w:val="00671D1A"/>
    <w:rsid w:val="00672061"/>
    <w:rsid w:val="0067441D"/>
    <w:rsid w:val="0067591E"/>
    <w:rsid w:val="0068401E"/>
    <w:rsid w:val="00684FA1"/>
    <w:rsid w:val="006921D2"/>
    <w:rsid w:val="00696694"/>
    <w:rsid w:val="006A170D"/>
    <w:rsid w:val="006A65A2"/>
    <w:rsid w:val="006A759A"/>
    <w:rsid w:val="006B1D7D"/>
    <w:rsid w:val="006B74F7"/>
    <w:rsid w:val="006C0561"/>
    <w:rsid w:val="006C1D09"/>
    <w:rsid w:val="006C2F5E"/>
    <w:rsid w:val="006C6E73"/>
    <w:rsid w:val="006D02FA"/>
    <w:rsid w:val="006E07B1"/>
    <w:rsid w:val="006E3777"/>
    <w:rsid w:val="006E56D2"/>
    <w:rsid w:val="006F4386"/>
    <w:rsid w:val="006F7A41"/>
    <w:rsid w:val="00703A24"/>
    <w:rsid w:val="007104A9"/>
    <w:rsid w:val="00710B0B"/>
    <w:rsid w:val="00714C3A"/>
    <w:rsid w:val="00722E14"/>
    <w:rsid w:val="007244E5"/>
    <w:rsid w:val="0072589A"/>
    <w:rsid w:val="00732B4C"/>
    <w:rsid w:val="007343BB"/>
    <w:rsid w:val="00741338"/>
    <w:rsid w:val="00742D1E"/>
    <w:rsid w:val="00742F74"/>
    <w:rsid w:val="0074344C"/>
    <w:rsid w:val="00746714"/>
    <w:rsid w:val="00753751"/>
    <w:rsid w:val="00754DE4"/>
    <w:rsid w:val="00754FB4"/>
    <w:rsid w:val="00761876"/>
    <w:rsid w:val="00767C9F"/>
    <w:rsid w:val="00772B1B"/>
    <w:rsid w:val="00774FB9"/>
    <w:rsid w:val="00775A72"/>
    <w:rsid w:val="00776DBC"/>
    <w:rsid w:val="007774C8"/>
    <w:rsid w:val="007966E6"/>
    <w:rsid w:val="007A0447"/>
    <w:rsid w:val="007A298C"/>
    <w:rsid w:val="007A70D1"/>
    <w:rsid w:val="007B0559"/>
    <w:rsid w:val="007B15D1"/>
    <w:rsid w:val="007B718F"/>
    <w:rsid w:val="007B761E"/>
    <w:rsid w:val="007C233B"/>
    <w:rsid w:val="007D71C5"/>
    <w:rsid w:val="007E64A4"/>
    <w:rsid w:val="007F0672"/>
    <w:rsid w:val="007F2F0C"/>
    <w:rsid w:val="007F3C43"/>
    <w:rsid w:val="008038A6"/>
    <w:rsid w:val="00805EF3"/>
    <w:rsid w:val="0081217C"/>
    <w:rsid w:val="00816DC2"/>
    <w:rsid w:val="00820DE4"/>
    <w:rsid w:val="008313D4"/>
    <w:rsid w:val="0084080D"/>
    <w:rsid w:val="00841FFB"/>
    <w:rsid w:val="00842847"/>
    <w:rsid w:val="00843CC7"/>
    <w:rsid w:val="00854AB9"/>
    <w:rsid w:val="00855B83"/>
    <w:rsid w:val="008569FB"/>
    <w:rsid w:val="008600D9"/>
    <w:rsid w:val="00860F8C"/>
    <w:rsid w:val="00861419"/>
    <w:rsid w:val="00862910"/>
    <w:rsid w:val="008665AF"/>
    <w:rsid w:val="00870D91"/>
    <w:rsid w:val="008710E6"/>
    <w:rsid w:val="00872DC7"/>
    <w:rsid w:val="00874C8B"/>
    <w:rsid w:val="00891569"/>
    <w:rsid w:val="0089540A"/>
    <w:rsid w:val="00897867"/>
    <w:rsid w:val="008A5E2A"/>
    <w:rsid w:val="008B2436"/>
    <w:rsid w:val="008B5C4B"/>
    <w:rsid w:val="008B6E50"/>
    <w:rsid w:val="008C1393"/>
    <w:rsid w:val="008C4CB9"/>
    <w:rsid w:val="008C787F"/>
    <w:rsid w:val="008D00DE"/>
    <w:rsid w:val="008D0CCE"/>
    <w:rsid w:val="008D45AE"/>
    <w:rsid w:val="008D77D6"/>
    <w:rsid w:val="008E051F"/>
    <w:rsid w:val="008E0728"/>
    <w:rsid w:val="008E3630"/>
    <w:rsid w:val="008E61E7"/>
    <w:rsid w:val="008F121F"/>
    <w:rsid w:val="008F1C02"/>
    <w:rsid w:val="008F246B"/>
    <w:rsid w:val="008F529A"/>
    <w:rsid w:val="00900473"/>
    <w:rsid w:val="00901A8C"/>
    <w:rsid w:val="00911E3F"/>
    <w:rsid w:val="00912624"/>
    <w:rsid w:val="00916054"/>
    <w:rsid w:val="0092195F"/>
    <w:rsid w:val="00921E8A"/>
    <w:rsid w:val="00926507"/>
    <w:rsid w:val="0092668B"/>
    <w:rsid w:val="009428F6"/>
    <w:rsid w:val="00956808"/>
    <w:rsid w:val="00957C88"/>
    <w:rsid w:val="0096006F"/>
    <w:rsid w:val="00961367"/>
    <w:rsid w:val="00977D5B"/>
    <w:rsid w:val="00980930"/>
    <w:rsid w:val="00980E31"/>
    <w:rsid w:val="00983C15"/>
    <w:rsid w:val="00986FE9"/>
    <w:rsid w:val="00987F75"/>
    <w:rsid w:val="009909B0"/>
    <w:rsid w:val="00992DEF"/>
    <w:rsid w:val="00996473"/>
    <w:rsid w:val="00996EE1"/>
    <w:rsid w:val="009A0CFE"/>
    <w:rsid w:val="009B02E1"/>
    <w:rsid w:val="009B1B9C"/>
    <w:rsid w:val="009B7704"/>
    <w:rsid w:val="009C09DB"/>
    <w:rsid w:val="009C3133"/>
    <w:rsid w:val="009C4EE7"/>
    <w:rsid w:val="009D0AEE"/>
    <w:rsid w:val="009D5767"/>
    <w:rsid w:val="009E4DF7"/>
    <w:rsid w:val="009F2B20"/>
    <w:rsid w:val="009F4C56"/>
    <w:rsid w:val="009F6D80"/>
    <w:rsid w:val="00A00438"/>
    <w:rsid w:val="00A00CED"/>
    <w:rsid w:val="00A01564"/>
    <w:rsid w:val="00A06E53"/>
    <w:rsid w:val="00A07A46"/>
    <w:rsid w:val="00A1177D"/>
    <w:rsid w:val="00A11873"/>
    <w:rsid w:val="00A11E0B"/>
    <w:rsid w:val="00A14B5C"/>
    <w:rsid w:val="00A24589"/>
    <w:rsid w:val="00A32BB9"/>
    <w:rsid w:val="00A3422F"/>
    <w:rsid w:val="00A41977"/>
    <w:rsid w:val="00A4214B"/>
    <w:rsid w:val="00A55513"/>
    <w:rsid w:val="00A60682"/>
    <w:rsid w:val="00A63707"/>
    <w:rsid w:val="00A64430"/>
    <w:rsid w:val="00A73446"/>
    <w:rsid w:val="00A735AF"/>
    <w:rsid w:val="00A80A8E"/>
    <w:rsid w:val="00A8154D"/>
    <w:rsid w:val="00A8662A"/>
    <w:rsid w:val="00A92B26"/>
    <w:rsid w:val="00A930EB"/>
    <w:rsid w:val="00A9662B"/>
    <w:rsid w:val="00AA31C8"/>
    <w:rsid w:val="00AA6E07"/>
    <w:rsid w:val="00AB067E"/>
    <w:rsid w:val="00AB3705"/>
    <w:rsid w:val="00AC1C78"/>
    <w:rsid w:val="00AD49D6"/>
    <w:rsid w:val="00AD6767"/>
    <w:rsid w:val="00AE0826"/>
    <w:rsid w:val="00AE0A27"/>
    <w:rsid w:val="00AE1238"/>
    <w:rsid w:val="00AE1C23"/>
    <w:rsid w:val="00AE40AA"/>
    <w:rsid w:val="00AF1339"/>
    <w:rsid w:val="00AF1A53"/>
    <w:rsid w:val="00AF2527"/>
    <w:rsid w:val="00B01739"/>
    <w:rsid w:val="00B03775"/>
    <w:rsid w:val="00B0392A"/>
    <w:rsid w:val="00B040D6"/>
    <w:rsid w:val="00B0699F"/>
    <w:rsid w:val="00B07FFE"/>
    <w:rsid w:val="00B17602"/>
    <w:rsid w:val="00B17EB8"/>
    <w:rsid w:val="00B21E23"/>
    <w:rsid w:val="00B2314E"/>
    <w:rsid w:val="00B31C34"/>
    <w:rsid w:val="00B31F0D"/>
    <w:rsid w:val="00B35C8C"/>
    <w:rsid w:val="00B37C9E"/>
    <w:rsid w:val="00B41582"/>
    <w:rsid w:val="00B4579F"/>
    <w:rsid w:val="00B5177F"/>
    <w:rsid w:val="00B53E4E"/>
    <w:rsid w:val="00B6056B"/>
    <w:rsid w:val="00B6362C"/>
    <w:rsid w:val="00B64FDC"/>
    <w:rsid w:val="00B65469"/>
    <w:rsid w:val="00B670D9"/>
    <w:rsid w:val="00B736A9"/>
    <w:rsid w:val="00B759DD"/>
    <w:rsid w:val="00B7642A"/>
    <w:rsid w:val="00B83804"/>
    <w:rsid w:val="00B87770"/>
    <w:rsid w:val="00B94B72"/>
    <w:rsid w:val="00B94C8A"/>
    <w:rsid w:val="00B95E72"/>
    <w:rsid w:val="00B97A6F"/>
    <w:rsid w:val="00BA1534"/>
    <w:rsid w:val="00BA55AE"/>
    <w:rsid w:val="00BB0D6D"/>
    <w:rsid w:val="00BB1F6D"/>
    <w:rsid w:val="00BB43C9"/>
    <w:rsid w:val="00BB654A"/>
    <w:rsid w:val="00BC2CE5"/>
    <w:rsid w:val="00BC2F80"/>
    <w:rsid w:val="00BC5B32"/>
    <w:rsid w:val="00BC5EE7"/>
    <w:rsid w:val="00BC628D"/>
    <w:rsid w:val="00BC6591"/>
    <w:rsid w:val="00BC7D21"/>
    <w:rsid w:val="00BD3014"/>
    <w:rsid w:val="00BD77F7"/>
    <w:rsid w:val="00BE0FF4"/>
    <w:rsid w:val="00BF0B97"/>
    <w:rsid w:val="00BF4C46"/>
    <w:rsid w:val="00BF61B4"/>
    <w:rsid w:val="00BF6BDD"/>
    <w:rsid w:val="00C07290"/>
    <w:rsid w:val="00C072E8"/>
    <w:rsid w:val="00C07F69"/>
    <w:rsid w:val="00C104E5"/>
    <w:rsid w:val="00C1322A"/>
    <w:rsid w:val="00C13DAA"/>
    <w:rsid w:val="00C16E87"/>
    <w:rsid w:val="00C21B37"/>
    <w:rsid w:val="00C220BD"/>
    <w:rsid w:val="00C32450"/>
    <w:rsid w:val="00C3291D"/>
    <w:rsid w:val="00C32B38"/>
    <w:rsid w:val="00C4074F"/>
    <w:rsid w:val="00C40838"/>
    <w:rsid w:val="00C479B0"/>
    <w:rsid w:val="00C50F12"/>
    <w:rsid w:val="00C51931"/>
    <w:rsid w:val="00C54C51"/>
    <w:rsid w:val="00C54DD0"/>
    <w:rsid w:val="00C555DB"/>
    <w:rsid w:val="00C65015"/>
    <w:rsid w:val="00C70958"/>
    <w:rsid w:val="00C70AE1"/>
    <w:rsid w:val="00C72D38"/>
    <w:rsid w:val="00C74CC6"/>
    <w:rsid w:val="00C7559C"/>
    <w:rsid w:val="00C7591A"/>
    <w:rsid w:val="00C80309"/>
    <w:rsid w:val="00C8281C"/>
    <w:rsid w:val="00C90141"/>
    <w:rsid w:val="00C90EEC"/>
    <w:rsid w:val="00C93344"/>
    <w:rsid w:val="00C94161"/>
    <w:rsid w:val="00C95B74"/>
    <w:rsid w:val="00CA0027"/>
    <w:rsid w:val="00CA1474"/>
    <w:rsid w:val="00CA1639"/>
    <w:rsid w:val="00CA21F0"/>
    <w:rsid w:val="00CA602F"/>
    <w:rsid w:val="00CC6F91"/>
    <w:rsid w:val="00CC7FA4"/>
    <w:rsid w:val="00CE199F"/>
    <w:rsid w:val="00CE3B01"/>
    <w:rsid w:val="00CE6157"/>
    <w:rsid w:val="00CF1464"/>
    <w:rsid w:val="00CF74EB"/>
    <w:rsid w:val="00D0283A"/>
    <w:rsid w:val="00D108E3"/>
    <w:rsid w:val="00D14447"/>
    <w:rsid w:val="00D154D7"/>
    <w:rsid w:val="00D21BC1"/>
    <w:rsid w:val="00D24B6D"/>
    <w:rsid w:val="00D2628B"/>
    <w:rsid w:val="00D32F90"/>
    <w:rsid w:val="00D33746"/>
    <w:rsid w:val="00D34473"/>
    <w:rsid w:val="00D72BA7"/>
    <w:rsid w:val="00D72D59"/>
    <w:rsid w:val="00D739DB"/>
    <w:rsid w:val="00D76D4D"/>
    <w:rsid w:val="00D845B9"/>
    <w:rsid w:val="00D978B7"/>
    <w:rsid w:val="00DA5650"/>
    <w:rsid w:val="00DA6B33"/>
    <w:rsid w:val="00DB1D06"/>
    <w:rsid w:val="00DC00CB"/>
    <w:rsid w:val="00DC5AC2"/>
    <w:rsid w:val="00DC645A"/>
    <w:rsid w:val="00DC6FE6"/>
    <w:rsid w:val="00DD1330"/>
    <w:rsid w:val="00DD394A"/>
    <w:rsid w:val="00DD4DB1"/>
    <w:rsid w:val="00DD7DD8"/>
    <w:rsid w:val="00DE0284"/>
    <w:rsid w:val="00DE1D15"/>
    <w:rsid w:val="00DE49E8"/>
    <w:rsid w:val="00DE53AB"/>
    <w:rsid w:val="00DE7537"/>
    <w:rsid w:val="00DF26D2"/>
    <w:rsid w:val="00E01BD1"/>
    <w:rsid w:val="00E0223D"/>
    <w:rsid w:val="00E1056A"/>
    <w:rsid w:val="00E14177"/>
    <w:rsid w:val="00E25AEC"/>
    <w:rsid w:val="00E27D6C"/>
    <w:rsid w:val="00E31BE2"/>
    <w:rsid w:val="00E3440C"/>
    <w:rsid w:val="00E4158F"/>
    <w:rsid w:val="00E43FBD"/>
    <w:rsid w:val="00E455CB"/>
    <w:rsid w:val="00E5211B"/>
    <w:rsid w:val="00E552F3"/>
    <w:rsid w:val="00E563C6"/>
    <w:rsid w:val="00E66158"/>
    <w:rsid w:val="00E66A9B"/>
    <w:rsid w:val="00E712F9"/>
    <w:rsid w:val="00E717AB"/>
    <w:rsid w:val="00E72A45"/>
    <w:rsid w:val="00E77AC4"/>
    <w:rsid w:val="00E86759"/>
    <w:rsid w:val="00E90A34"/>
    <w:rsid w:val="00E949E3"/>
    <w:rsid w:val="00EA0F0C"/>
    <w:rsid w:val="00EB599E"/>
    <w:rsid w:val="00ED2EE7"/>
    <w:rsid w:val="00ED4742"/>
    <w:rsid w:val="00EE2D44"/>
    <w:rsid w:val="00EE3A22"/>
    <w:rsid w:val="00EF1D1D"/>
    <w:rsid w:val="00F007AD"/>
    <w:rsid w:val="00F01F36"/>
    <w:rsid w:val="00F02914"/>
    <w:rsid w:val="00F06707"/>
    <w:rsid w:val="00F074C4"/>
    <w:rsid w:val="00F0760C"/>
    <w:rsid w:val="00F14231"/>
    <w:rsid w:val="00F1597B"/>
    <w:rsid w:val="00F168E1"/>
    <w:rsid w:val="00F26B1F"/>
    <w:rsid w:val="00F324E0"/>
    <w:rsid w:val="00F32B5E"/>
    <w:rsid w:val="00F3523F"/>
    <w:rsid w:val="00F35617"/>
    <w:rsid w:val="00F37E61"/>
    <w:rsid w:val="00F44BCA"/>
    <w:rsid w:val="00F479E0"/>
    <w:rsid w:val="00F52C75"/>
    <w:rsid w:val="00F55A4D"/>
    <w:rsid w:val="00F5600A"/>
    <w:rsid w:val="00F63124"/>
    <w:rsid w:val="00F63D74"/>
    <w:rsid w:val="00F64813"/>
    <w:rsid w:val="00F66CFD"/>
    <w:rsid w:val="00F73BD9"/>
    <w:rsid w:val="00F77327"/>
    <w:rsid w:val="00F848CA"/>
    <w:rsid w:val="00F875FE"/>
    <w:rsid w:val="00F9532C"/>
    <w:rsid w:val="00F95B5B"/>
    <w:rsid w:val="00FA1E88"/>
    <w:rsid w:val="00FB16CE"/>
    <w:rsid w:val="00FB3128"/>
    <w:rsid w:val="00FC0C0A"/>
    <w:rsid w:val="00FC363E"/>
    <w:rsid w:val="00FC7FD6"/>
    <w:rsid w:val="00FD1925"/>
    <w:rsid w:val="00FE0618"/>
    <w:rsid w:val="00FE464C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56082"/>
  <w15:docId w15:val="{642C8AB5-8208-48CB-BCCF-CFFC96A9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484"/>
  </w:style>
  <w:style w:type="paragraph" w:styleId="Stopka">
    <w:name w:val="footer"/>
    <w:basedOn w:val="Normalny"/>
    <w:link w:val="StopkaZnak"/>
    <w:uiPriority w:val="99"/>
    <w:unhideWhenUsed/>
    <w:rsid w:val="0023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484"/>
  </w:style>
  <w:style w:type="paragraph" w:styleId="Tekstdymka">
    <w:name w:val="Balloon Text"/>
    <w:basedOn w:val="Normalny"/>
    <w:link w:val="TekstdymkaZnak"/>
    <w:uiPriority w:val="99"/>
    <w:semiHidden/>
    <w:unhideWhenUsed/>
    <w:rsid w:val="0023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4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1484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54A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4AB9"/>
    <w:rPr>
      <w:rFonts w:ascii="Consolas" w:hAnsi="Consolas" w:cs="Consolas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C072E8"/>
    <w:rPr>
      <w:b/>
      <w:bCs/>
    </w:rPr>
  </w:style>
  <w:style w:type="paragraph" w:styleId="Akapitzlist">
    <w:name w:val="List Paragraph"/>
    <w:basedOn w:val="Normalny"/>
    <w:uiPriority w:val="34"/>
    <w:qFormat/>
    <w:rsid w:val="009126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B9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B97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B9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B1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1B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B1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3C6"/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3C6"/>
    <w:rPr>
      <w:rFonts w:eastAsiaTheme="minorHAns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B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B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531DB-CB27-4A98-8701-4AEF303C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CEM</cp:lastModifiedBy>
  <cp:revision>573</cp:revision>
  <dcterms:created xsi:type="dcterms:W3CDTF">2018-12-05T08:40:00Z</dcterms:created>
  <dcterms:modified xsi:type="dcterms:W3CDTF">2021-01-20T07:51:00Z</dcterms:modified>
</cp:coreProperties>
</file>