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8C6D" w14:textId="12A4FE4B" w:rsidR="00AE6383" w:rsidRDefault="00F362C1" w:rsidP="00727F1C">
      <w:pPr>
        <w:pStyle w:val="Bezodstpw"/>
      </w:pPr>
      <w:r>
        <w:rPr>
          <w:noProof/>
        </w:rPr>
        <w:t xml:space="preserve"> </w:t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</w:p>
    <w:p w14:paraId="4C06F628" w14:textId="510ABF8B" w:rsidR="00727F1C" w:rsidRDefault="009B2FED" w:rsidP="00727F1C">
      <w:pPr>
        <w:pStyle w:val="Bezodstpw"/>
      </w:pPr>
      <w:r>
        <w:rPr>
          <w:noProof/>
        </w:rPr>
        <w:drawing>
          <wp:inline distT="0" distB="0" distL="0" distR="0" wp14:anchorId="24630712" wp14:editId="061313A3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4CF" w14:textId="6450B649" w:rsidR="009B2FED" w:rsidRDefault="009B2FED" w:rsidP="00727F1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3E17" w14:textId="77777777" w:rsidR="00727F1C" w:rsidRDefault="00727F1C" w:rsidP="00727F1C">
      <w:pPr>
        <w:pStyle w:val="Bezodstpw"/>
      </w:pPr>
    </w:p>
    <w:p w14:paraId="664DBA35" w14:textId="77777777" w:rsidR="009B2FED" w:rsidRDefault="009B2FED" w:rsidP="00727F1C">
      <w:pPr>
        <w:pStyle w:val="Bezodstpw"/>
        <w:rPr>
          <w:sz w:val="24"/>
        </w:rPr>
      </w:pPr>
    </w:p>
    <w:p w14:paraId="04DC7F17" w14:textId="77777777" w:rsidR="009B2FED" w:rsidRDefault="009B2FED" w:rsidP="00727F1C">
      <w:pPr>
        <w:pStyle w:val="Bezodstpw"/>
        <w:rPr>
          <w:sz w:val="24"/>
        </w:rPr>
      </w:pPr>
    </w:p>
    <w:p w14:paraId="321FFCE8" w14:textId="77777777" w:rsidR="009B2FED" w:rsidRDefault="009B2FED" w:rsidP="00727F1C">
      <w:pPr>
        <w:pStyle w:val="Bezodstpw"/>
        <w:rPr>
          <w:sz w:val="24"/>
        </w:rPr>
      </w:pPr>
    </w:p>
    <w:p w14:paraId="1D40BEDE" w14:textId="1A044D8E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0997FDFD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F501F8">
        <w:rPr>
          <w:sz w:val="24"/>
        </w:rPr>
        <w:t>25</w:t>
      </w:r>
      <w:r w:rsidR="00772FFB">
        <w:rPr>
          <w:sz w:val="24"/>
        </w:rPr>
        <w:t xml:space="preserve"> </w:t>
      </w:r>
      <w:r w:rsidR="00F501F8">
        <w:rPr>
          <w:sz w:val="24"/>
        </w:rPr>
        <w:t xml:space="preserve">lutego </w:t>
      </w:r>
      <w:r w:rsidRPr="00B6645E">
        <w:rPr>
          <w:sz w:val="24"/>
        </w:rPr>
        <w:t>20</w:t>
      </w:r>
      <w:r w:rsidR="00817066">
        <w:rPr>
          <w:sz w:val="24"/>
        </w:rPr>
        <w:t>2</w:t>
      </w:r>
      <w:r w:rsidR="00C27049">
        <w:rPr>
          <w:sz w:val="24"/>
        </w:rPr>
        <w:t>1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7C96F2BF" w14:textId="77777777" w:rsidR="00DB7048" w:rsidRDefault="00DB7048" w:rsidP="00DB70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Wsparcie psychologiczne</w:t>
      </w:r>
    </w:p>
    <w:p w14:paraId="52EEA0A7" w14:textId="0A6F4710" w:rsidR="00143D3A" w:rsidRDefault="00DB7048" w:rsidP="00C35328">
      <w:pPr>
        <w:jc w:val="center"/>
        <w:rPr>
          <w:sz w:val="28"/>
          <w:szCs w:val="28"/>
        </w:rPr>
      </w:pPr>
      <w:r>
        <w:rPr>
          <w:sz w:val="28"/>
          <w:szCs w:val="28"/>
        </w:rPr>
        <w:t>Nowy benefit w kafeterii usług pozapłacowych</w:t>
      </w:r>
    </w:p>
    <w:p w14:paraId="17201F0A" w14:textId="26D0252D" w:rsidR="00DB7048" w:rsidRDefault="00DB7048" w:rsidP="00DB7048">
      <w:pPr>
        <w:shd w:val="clear" w:color="auto" w:fill="FFFFFF"/>
        <w:jc w:val="both"/>
        <w:rPr>
          <w:b/>
          <w:bCs/>
        </w:rPr>
      </w:pPr>
      <w:r w:rsidRPr="00DB7048">
        <w:rPr>
          <w:b/>
          <w:bCs/>
        </w:rPr>
        <w:t xml:space="preserve">Pracownicy borykający się z wyzwaniami oraz problemami natury emocjonalnej i psychicznej mogą już skorzystać ze wsparcia psychologicznego w ramach </w:t>
      </w:r>
      <w:r w:rsidR="00366AE2">
        <w:rPr>
          <w:b/>
          <w:bCs/>
        </w:rPr>
        <w:t>oferty</w:t>
      </w:r>
      <w:r w:rsidRPr="00DB7048">
        <w:rPr>
          <w:b/>
          <w:bCs/>
        </w:rPr>
        <w:t xml:space="preserve"> dostępn</w:t>
      </w:r>
      <w:r w:rsidR="00366AE2">
        <w:rPr>
          <w:b/>
          <w:bCs/>
        </w:rPr>
        <w:t>ej</w:t>
      </w:r>
      <w:r w:rsidRPr="00DB7048">
        <w:rPr>
          <w:b/>
          <w:bCs/>
        </w:rPr>
        <w:t xml:space="preserve"> na platformie </w:t>
      </w:r>
      <w:proofErr w:type="spellStart"/>
      <w:r w:rsidR="007F4C0F">
        <w:rPr>
          <w:b/>
          <w:bCs/>
        </w:rPr>
        <w:t>kafeteryjnej</w:t>
      </w:r>
      <w:proofErr w:type="spellEnd"/>
      <w:r w:rsidR="007F4C0F">
        <w:rPr>
          <w:b/>
          <w:bCs/>
        </w:rPr>
        <w:t xml:space="preserve"> </w:t>
      </w:r>
      <w:proofErr w:type="spellStart"/>
      <w:r w:rsidR="007F4C0F">
        <w:rPr>
          <w:b/>
          <w:bCs/>
        </w:rPr>
        <w:t>MyBenefit</w:t>
      </w:r>
      <w:proofErr w:type="spellEnd"/>
      <w:r w:rsidRPr="00DB7048">
        <w:rPr>
          <w:b/>
          <w:bCs/>
        </w:rPr>
        <w:t>. Usługa wsparcia jest dostępna dla ponad pół miliona</w:t>
      </w:r>
      <w:r w:rsidR="007F4C0F">
        <w:rPr>
          <w:b/>
          <w:bCs/>
        </w:rPr>
        <w:t xml:space="preserve"> pracowników korzystających z</w:t>
      </w:r>
      <w:r w:rsidR="00F501F8">
        <w:rPr>
          <w:b/>
          <w:bCs/>
        </w:rPr>
        <w:t> </w:t>
      </w:r>
      <w:r w:rsidR="007F4C0F">
        <w:rPr>
          <w:b/>
          <w:bCs/>
        </w:rPr>
        <w:t xml:space="preserve">platformy dzięki </w:t>
      </w:r>
      <w:r w:rsidRPr="00DB7048">
        <w:rPr>
          <w:b/>
          <w:bCs/>
        </w:rPr>
        <w:t>współpracy</w:t>
      </w:r>
      <w:r w:rsidR="007F4C0F">
        <w:rPr>
          <w:b/>
          <w:bCs/>
        </w:rPr>
        <w:t xml:space="preserve">, którą nawiązała firma </w:t>
      </w:r>
      <w:proofErr w:type="spellStart"/>
      <w:r w:rsidR="007F4C0F">
        <w:rPr>
          <w:b/>
          <w:bCs/>
        </w:rPr>
        <w:t>MyBenefit</w:t>
      </w:r>
      <w:proofErr w:type="spellEnd"/>
      <w:r w:rsidR="0099787D">
        <w:rPr>
          <w:b/>
          <w:bCs/>
        </w:rPr>
        <w:t>,</w:t>
      </w:r>
      <w:r w:rsidR="007F4C0F">
        <w:rPr>
          <w:b/>
          <w:bCs/>
        </w:rPr>
        <w:t xml:space="preserve"> należąca do Grupy Kapitałowej Benefit Systems oraz </w:t>
      </w:r>
      <w:r w:rsidRPr="00DB7048">
        <w:rPr>
          <w:b/>
          <w:bCs/>
        </w:rPr>
        <w:t>firm</w:t>
      </w:r>
      <w:r w:rsidR="007F4C0F">
        <w:rPr>
          <w:b/>
          <w:bCs/>
        </w:rPr>
        <w:t>a</w:t>
      </w:r>
      <w:r w:rsidRPr="00DB7048">
        <w:rPr>
          <w:b/>
          <w:bCs/>
        </w:rPr>
        <w:t xml:space="preserve"> szkoleniow</w:t>
      </w:r>
      <w:r w:rsidR="007F4C0F">
        <w:rPr>
          <w:b/>
          <w:bCs/>
        </w:rPr>
        <w:t>a</w:t>
      </w:r>
      <w:r w:rsidRPr="00DB7048">
        <w:rPr>
          <w:b/>
          <w:bCs/>
        </w:rPr>
        <w:t xml:space="preserve"> Nowe Motywacje. </w:t>
      </w:r>
      <w:r w:rsidR="00366AE2">
        <w:rPr>
          <w:b/>
          <w:bCs/>
        </w:rPr>
        <w:t>W wyniku</w:t>
      </w:r>
      <w:r w:rsidRPr="00DB7048">
        <w:rPr>
          <w:b/>
          <w:bCs/>
        </w:rPr>
        <w:t xml:space="preserve"> kooperacji podmiotów powstał największy w Polsce serwis wsparcia psychologicznego</w:t>
      </w:r>
      <w:r w:rsidR="003B09F1">
        <w:rPr>
          <w:b/>
          <w:bCs/>
        </w:rPr>
        <w:t xml:space="preserve"> oferujący profesjonalne </w:t>
      </w:r>
      <w:r w:rsidR="009D6618">
        <w:rPr>
          <w:b/>
          <w:bCs/>
        </w:rPr>
        <w:t>konsultacj</w:t>
      </w:r>
      <w:r w:rsidR="003B09F1">
        <w:rPr>
          <w:b/>
          <w:bCs/>
        </w:rPr>
        <w:t>e ze</w:t>
      </w:r>
      <w:r w:rsidR="00F501F8">
        <w:rPr>
          <w:b/>
          <w:bCs/>
        </w:rPr>
        <w:t> </w:t>
      </w:r>
      <w:r w:rsidR="003B09F1">
        <w:rPr>
          <w:b/>
          <w:bCs/>
        </w:rPr>
        <w:t xml:space="preserve">specjalistami finansowane ze środków pracodawcy lub własnych. </w:t>
      </w:r>
    </w:p>
    <w:p w14:paraId="0A08E38D" w14:textId="7EC49E67" w:rsidR="00DB7048" w:rsidRPr="00984049" w:rsidRDefault="00DB7048" w:rsidP="00DB7048">
      <w:pPr>
        <w:shd w:val="clear" w:color="auto" w:fill="FFFFFF"/>
        <w:jc w:val="both"/>
      </w:pPr>
      <w:r w:rsidRPr="00984049">
        <w:t xml:space="preserve">W lutym bieżącego roku </w:t>
      </w:r>
      <w:r w:rsidR="003B09F1">
        <w:t xml:space="preserve">firma </w:t>
      </w:r>
      <w:proofErr w:type="spellStart"/>
      <w:r w:rsidR="003B09F1">
        <w:t>MyBenefit</w:t>
      </w:r>
      <w:proofErr w:type="spellEnd"/>
      <w:r w:rsidR="003B09F1">
        <w:t xml:space="preserve"> </w:t>
      </w:r>
      <w:r w:rsidRPr="00984049">
        <w:t>nawiązał</w:t>
      </w:r>
      <w:r w:rsidR="003B09F1">
        <w:t>a</w:t>
      </w:r>
      <w:r w:rsidRPr="00984049">
        <w:t xml:space="preserve"> współpracę z firmą szkoleniową Nowe Motywacje, która </w:t>
      </w:r>
      <w:r w:rsidR="00984049" w:rsidRPr="00984049">
        <w:t>w odpowiedzi na obecne potrzeby zatrudnionych</w:t>
      </w:r>
      <w:r w:rsidR="00426115">
        <w:t>,</w:t>
      </w:r>
      <w:r w:rsidR="00984049" w:rsidRPr="00984049">
        <w:t xml:space="preserve"> borykających się z coraz większą liczbą wyzwań i problemów natury emocjonalnej, wzmocnionych jeszcze pandemią, uruchomiła platformę </w:t>
      </w:r>
      <w:r w:rsidR="008A7D08" w:rsidRPr="00263A13">
        <w:t>Centrum Wsparcia Psychologicznego Online</w:t>
      </w:r>
      <w:r w:rsidR="00984049" w:rsidRPr="00984049">
        <w:t>, na której każdy</w:t>
      </w:r>
      <w:r w:rsidR="00426115">
        <w:t>,</w:t>
      </w:r>
      <w:r w:rsidR="00984049" w:rsidRPr="00984049">
        <w:t xml:space="preserve"> kto chce skorzystać ze wsparcia specjalisty czy porady psychologicznej</w:t>
      </w:r>
      <w:r w:rsidR="009D6618">
        <w:t>,</w:t>
      </w:r>
      <w:r w:rsidR="00426115">
        <w:t xml:space="preserve"> może umówić ją z wybranym przez siebie praktykiem i odbyć w bezpiecznym środowisku online. </w:t>
      </w:r>
      <w:r w:rsidR="00984049" w:rsidRPr="00984049">
        <w:t xml:space="preserve">  </w:t>
      </w:r>
    </w:p>
    <w:p w14:paraId="3D987C96" w14:textId="362C216E" w:rsidR="00984049" w:rsidRDefault="00984049" w:rsidP="00984049">
      <w:pPr>
        <w:jc w:val="both"/>
        <w:rPr>
          <w:b/>
          <w:bCs/>
        </w:rPr>
      </w:pPr>
      <w:r w:rsidRPr="00984049">
        <w:rPr>
          <w:i/>
          <w:iCs/>
        </w:rPr>
        <w:t xml:space="preserve">W panującej obecnie sytuacji atmosfera niepewności u wielu osób wywołuje problemy natury emocjonalnej. Próby mierzenia się z nimi bez profesjonalnego wsparcia mogą doprowadzić do poważnych konsekwencji zarówno psychologicznych jak i społecznych, a w efekcie negatywnie wpływać nie tylko na pracę, ale również na stosunki rodzinne czy najbliższe otoczenie. Dzięki uruchomionemu przez nas Centrum Wsparcia </w:t>
      </w:r>
      <w:r w:rsidR="0099787D">
        <w:rPr>
          <w:i/>
          <w:iCs/>
        </w:rPr>
        <w:t xml:space="preserve">Psychologicznego Online, </w:t>
      </w:r>
      <w:r w:rsidRPr="00984049">
        <w:rPr>
          <w:i/>
          <w:iCs/>
        </w:rPr>
        <w:t>osoby poszukujące pomocy kontaktują się bezpośrednio ze specjalistami w różnych obszarach. Ze wsparcia korzystać mogą wszyscy, którzy czują, że potrzebują rozmowy z</w:t>
      </w:r>
      <w:r w:rsidR="00364AFF">
        <w:rPr>
          <w:i/>
          <w:iCs/>
        </w:rPr>
        <w:t>e</w:t>
      </w:r>
      <w:r w:rsidRPr="00984049">
        <w:rPr>
          <w:i/>
          <w:iCs/>
        </w:rPr>
        <w:t xml:space="preserve"> specjalistą niezwiązanym z otoczeniem zawodowym </w:t>
      </w:r>
      <w:r w:rsidR="00426115">
        <w:rPr>
          <w:i/>
          <w:iCs/>
        </w:rPr>
        <w:t>czy</w:t>
      </w:r>
      <w:r w:rsidRPr="00984049">
        <w:rPr>
          <w:i/>
          <w:iCs/>
        </w:rPr>
        <w:t xml:space="preserve"> rodzinnym. Rozmowy są</w:t>
      </w:r>
      <w:r w:rsidR="0099787D">
        <w:rPr>
          <w:i/>
          <w:iCs/>
        </w:rPr>
        <w:t xml:space="preserve"> </w:t>
      </w:r>
      <w:r w:rsidRPr="00984049">
        <w:rPr>
          <w:i/>
          <w:iCs/>
        </w:rPr>
        <w:t>prowadzone przy zachowaniu pełnej dyskrecji, online</w:t>
      </w:r>
      <w:r w:rsidR="00426115">
        <w:rPr>
          <w:i/>
          <w:iCs/>
        </w:rPr>
        <w:t>,</w:t>
      </w:r>
      <w:r w:rsidRPr="00984049">
        <w:rPr>
          <w:i/>
          <w:iCs/>
        </w:rPr>
        <w:t xml:space="preserve"> poprzez preferowany bezpieczny komunikator, zaś czas trwania sesji to około 50 minut –</w:t>
      </w:r>
      <w:r>
        <w:t xml:space="preserve"> </w:t>
      </w:r>
      <w:r w:rsidRPr="00984049">
        <w:rPr>
          <w:b/>
          <w:bCs/>
        </w:rPr>
        <w:t xml:space="preserve">mówi </w:t>
      </w:r>
      <w:r w:rsidRPr="00B842DB">
        <w:rPr>
          <w:b/>
          <w:bCs/>
        </w:rPr>
        <w:t>Grzegorz Święch, Wiceprezes i</w:t>
      </w:r>
      <w:r>
        <w:rPr>
          <w:b/>
          <w:bCs/>
        </w:rPr>
        <w:t xml:space="preserve"> </w:t>
      </w:r>
      <w:r w:rsidRPr="00B842DB">
        <w:rPr>
          <w:b/>
          <w:bCs/>
        </w:rPr>
        <w:t>Partner w</w:t>
      </w:r>
      <w:r>
        <w:rPr>
          <w:b/>
          <w:bCs/>
        </w:rPr>
        <w:t xml:space="preserve"> </w:t>
      </w:r>
      <w:r w:rsidRPr="00B842DB">
        <w:rPr>
          <w:b/>
          <w:bCs/>
        </w:rPr>
        <w:t>firmie szkoleniowej Nowe Motywacje.</w:t>
      </w:r>
    </w:p>
    <w:p w14:paraId="5C790B41" w14:textId="77777777" w:rsidR="00364AFF" w:rsidRDefault="00984049" w:rsidP="00984049">
      <w:pPr>
        <w:shd w:val="clear" w:color="auto" w:fill="FFFFFF"/>
        <w:jc w:val="both"/>
      </w:pPr>
      <w:r>
        <w:t>Obecnie</w:t>
      </w:r>
      <w:r w:rsidRPr="00984049">
        <w:t xml:space="preserve"> na platformie zarejestrowanych </w:t>
      </w:r>
      <w:r>
        <w:t xml:space="preserve">i zweryfikowanych jest już </w:t>
      </w:r>
      <w:r w:rsidRPr="00984049">
        <w:t xml:space="preserve">ponad 30 specjalistów, a kolejnych 70 jest w procesie formalizowania współpracy </w:t>
      </w:r>
      <w:r>
        <w:t>–</w:t>
      </w:r>
      <w:r w:rsidRPr="00984049">
        <w:t xml:space="preserve"> zatem w ciągu kilku dni trafią na platformę</w:t>
      </w:r>
      <w:r>
        <w:t xml:space="preserve"> i będą mogli świadczyć swoje usługi</w:t>
      </w:r>
      <w:r w:rsidRPr="00984049">
        <w:t xml:space="preserve">. </w:t>
      </w:r>
    </w:p>
    <w:p w14:paraId="581DF5F3" w14:textId="222ABBF3" w:rsidR="00984049" w:rsidRDefault="00984049" w:rsidP="00984049">
      <w:pPr>
        <w:shd w:val="clear" w:color="auto" w:fill="FFFFFF"/>
        <w:jc w:val="both"/>
      </w:pPr>
      <w:r>
        <w:t xml:space="preserve">Osoby potrzebujące wsparcia mogą skorzystać z niego w aż sześciu różnych kategoriach, dostosowanych do ich potrzeb. </w:t>
      </w:r>
    </w:p>
    <w:p w14:paraId="7A628D11" w14:textId="6CCEE46C" w:rsidR="00984049" w:rsidRDefault="00984049" w:rsidP="00984049">
      <w:pPr>
        <w:shd w:val="clear" w:color="auto" w:fill="FFFFFF"/>
        <w:jc w:val="both"/>
      </w:pPr>
      <w:r>
        <w:lastRenderedPageBreak/>
        <w:t>Są to:</w:t>
      </w:r>
    </w:p>
    <w:p w14:paraId="473B8335" w14:textId="77777777" w:rsidR="00984049" w:rsidRPr="00984049" w:rsidRDefault="00984049" w:rsidP="00984049">
      <w:pPr>
        <w:shd w:val="clear" w:color="auto" w:fill="FFFFFF"/>
      </w:pPr>
      <w:r w:rsidRPr="00984049">
        <w:t>1. ogólna konsultacja psychologiczna</w:t>
      </w:r>
    </w:p>
    <w:p w14:paraId="5125744D" w14:textId="36ECD137" w:rsidR="00984049" w:rsidRPr="00984049" w:rsidRDefault="00984049" w:rsidP="00984049">
      <w:pPr>
        <w:shd w:val="clear" w:color="auto" w:fill="FFFFFF"/>
      </w:pPr>
      <w:r w:rsidRPr="00984049">
        <w:t xml:space="preserve">2. </w:t>
      </w:r>
      <w:r>
        <w:t xml:space="preserve">pomoc w </w:t>
      </w:r>
      <w:r w:rsidRPr="00984049">
        <w:t>zaburzenia</w:t>
      </w:r>
      <w:r>
        <w:t>ch</w:t>
      </w:r>
      <w:r w:rsidRPr="00984049">
        <w:t xml:space="preserve"> lękow</w:t>
      </w:r>
      <w:r>
        <w:t>ych</w:t>
      </w:r>
    </w:p>
    <w:p w14:paraId="24EB84F7" w14:textId="3747C685" w:rsidR="00984049" w:rsidRPr="00984049" w:rsidRDefault="00984049" w:rsidP="00984049">
      <w:pPr>
        <w:shd w:val="clear" w:color="auto" w:fill="FFFFFF"/>
      </w:pPr>
      <w:r w:rsidRPr="00984049">
        <w:t xml:space="preserve">3. </w:t>
      </w:r>
      <w:r>
        <w:t xml:space="preserve">pomoc w </w:t>
      </w:r>
      <w:r w:rsidRPr="00984049">
        <w:t>depresj</w:t>
      </w:r>
      <w:r>
        <w:t>i</w:t>
      </w:r>
    </w:p>
    <w:p w14:paraId="7A58CD25" w14:textId="3F8784ED" w:rsidR="00984049" w:rsidRPr="00984049" w:rsidRDefault="00984049" w:rsidP="00984049">
      <w:pPr>
        <w:shd w:val="clear" w:color="auto" w:fill="FFFFFF"/>
      </w:pPr>
      <w:r w:rsidRPr="00984049">
        <w:t xml:space="preserve">4. </w:t>
      </w:r>
      <w:r>
        <w:t xml:space="preserve">pomoc w </w:t>
      </w:r>
      <w:r w:rsidRPr="00984049">
        <w:t>zaburzenia</w:t>
      </w:r>
      <w:r>
        <w:t>ch</w:t>
      </w:r>
      <w:r w:rsidRPr="00984049">
        <w:t xml:space="preserve"> odżywiania</w:t>
      </w:r>
    </w:p>
    <w:p w14:paraId="3BC30757" w14:textId="77777777" w:rsidR="00984049" w:rsidRPr="00201A1B" w:rsidRDefault="00984049" w:rsidP="00984049">
      <w:pPr>
        <w:shd w:val="clear" w:color="auto" w:fill="FFFFFF"/>
        <w:rPr>
          <w:lang w:val="en-US"/>
        </w:rPr>
      </w:pPr>
      <w:r w:rsidRPr="00201A1B">
        <w:rPr>
          <w:lang w:val="en-US"/>
        </w:rPr>
        <w:t>5. mindfulness</w:t>
      </w:r>
    </w:p>
    <w:p w14:paraId="3F6EA228" w14:textId="11D8C7F8" w:rsidR="00984049" w:rsidRPr="00201A1B" w:rsidRDefault="00984049" w:rsidP="00984049">
      <w:pPr>
        <w:shd w:val="clear" w:color="auto" w:fill="FFFFFF"/>
        <w:rPr>
          <w:lang w:val="en-US"/>
        </w:rPr>
      </w:pPr>
      <w:r w:rsidRPr="00201A1B">
        <w:rPr>
          <w:lang w:val="en-US"/>
        </w:rPr>
        <w:t>6. life coaching</w:t>
      </w:r>
    </w:p>
    <w:p w14:paraId="1170C89B" w14:textId="58B76E3C" w:rsidR="00DB7048" w:rsidRPr="00201A1B" w:rsidRDefault="00984049" w:rsidP="00DB7048">
      <w:pPr>
        <w:shd w:val="clear" w:color="auto" w:fill="FFFFFF"/>
        <w:rPr>
          <w:b/>
          <w:bCs/>
          <w:lang w:val="en-US"/>
        </w:rPr>
      </w:pPr>
      <w:r w:rsidRPr="00201A1B">
        <w:rPr>
          <w:b/>
          <w:bCs/>
          <w:lang w:val="en-US"/>
        </w:rPr>
        <w:t xml:space="preserve">Jak to </w:t>
      </w:r>
      <w:proofErr w:type="spellStart"/>
      <w:r w:rsidRPr="00201A1B">
        <w:rPr>
          <w:b/>
          <w:bCs/>
          <w:lang w:val="en-US"/>
        </w:rPr>
        <w:t>działa</w:t>
      </w:r>
      <w:proofErr w:type="spellEnd"/>
      <w:r w:rsidRPr="00201A1B">
        <w:rPr>
          <w:b/>
          <w:bCs/>
          <w:lang w:val="en-US"/>
        </w:rPr>
        <w:t>?</w:t>
      </w:r>
    </w:p>
    <w:p w14:paraId="068FD9E2" w14:textId="60F28F26" w:rsidR="00DB7048" w:rsidRDefault="00426115" w:rsidP="00426115">
      <w:pPr>
        <w:shd w:val="clear" w:color="auto" w:fill="FFFFFF"/>
        <w:jc w:val="both"/>
      </w:pPr>
      <w:r w:rsidRPr="00426115">
        <w:t>Dzięki nawiązanej współpracy z</w:t>
      </w:r>
      <w:r>
        <w:t xml:space="preserve"> niezbędnego wsparcia w obszarze poprawy zdrowia psychicznego mo</w:t>
      </w:r>
      <w:r w:rsidR="003B09F1">
        <w:t xml:space="preserve">gą korzystać wszyscy użytkownicy kafeterii MyBenefit. </w:t>
      </w:r>
      <w:r>
        <w:t>Finansowanie porad może odbywać się ze</w:t>
      </w:r>
      <w:r w:rsidR="00F501F8">
        <w:t> </w:t>
      </w:r>
      <w:r>
        <w:t>środków przekazanych przez pracodawcę lub własnych. Koszt jednej sesji konsultacyjnej</w:t>
      </w:r>
      <w:r w:rsidR="00F501F8">
        <w:t>,</w:t>
      </w:r>
      <w:r>
        <w:t xml:space="preserve"> trwającej około 50 minut</w:t>
      </w:r>
      <w:r w:rsidR="00F501F8">
        <w:t>,</w:t>
      </w:r>
      <w:r>
        <w:t xml:space="preserve"> to 150 zł.  </w:t>
      </w:r>
    </w:p>
    <w:p w14:paraId="64DA1551" w14:textId="02850A28" w:rsidR="00426115" w:rsidRPr="00426115" w:rsidRDefault="00426115" w:rsidP="00426115">
      <w:pPr>
        <w:shd w:val="clear" w:color="auto" w:fill="FFFFFF"/>
        <w:jc w:val="both"/>
      </w:pPr>
      <w:r>
        <w:t>Każdy chcący skorzystać z usługi wsparcia</w:t>
      </w:r>
      <w:r w:rsidR="00201A1B">
        <w:t>, za pośrednictwem platformy My Benefit,</w:t>
      </w:r>
      <w:r>
        <w:t xml:space="preserve"> pobiera bon wartościowy</w:t>
      </w:r>
      <w:r w:rsidR="00201A1B">
        <w:t xml:space="preserve"> z wygenerowanym</w:t>
      </w:r>
      <w:r>
        <w:t xml:space="preserve"> kod</w:t>
      </w:r>
      <w:r w:rsidR="00201A1B">
        <w:t>em</w:t>
      </w:r>
      <w:r>
        <w:t>, który pozwala mu</w:t>
      </w:r>
      <w:r w:rsidR="009D6618">
        <w:t> </w:t>
      </w:r>
      <w:r>
        <w:t xml:space="preserve">na wejście na stronę </w:t>
      </w:r>
      <w:r w:rsidR="008A7D08" w:rsidRPr="00263A13">
        <w:t>Centrum Wsparcia Psychologicznego Online</w:t>
      </w:r>
      <w:r w:rsidR="008A7D08">
        <w:t xml:space="preserve">, </w:t>
      </w:r>
      <w:r>
        <w:t>gdzie wybiera interesujący go</w:t>
      </w:r>
      <w:r w:rsidR="009D6618">
        <w:t> </w:t>
      </w:r>
      <w:r>
        <w:t>obszar</w:t>
      </w:r>
      <w:r w:rsidR="0053538C">
        <w:t xml:space="preserve"> lub specjalistę, rezerwuje termin konsultacji i po uprzednim kontakcie z wybranym </w:t>
      </w:r>
      <w:r w:rsidR="00364AFF">
        <w:t>praktykiem</w:t>
      </w:r>
      <w:r w:rsidR="0053538C">
        <w:t xml:space="preserve"> pojawia się na wizycie. </w:t>
      </w:r>
    </w:p>
    <w:p w14:paraId="7C175076" w14:textId="4007348D" w:rsidR="00063E12" w:rsidRPr="00364AFF" w:rsidRDefault="0053538C" w:rsidP="00364AFF">
      <w:pPr>
        <w:shd w:val="clear" w:color="auto" w:fill="FFFFFF"/>
        <w:jc w:val="both"/>
        <w:rPr>
          <w:i/>
          <w:iCs/>
        </w:rPr>
      </w:pPr>
      <w:r w:rsidRPr="0053538C">
        <w:rPr>
          <w:i/>
          <w:iCs/>
        </w:rPr>
        <w:t>Dostęp do Centrum Wsparcia</w:t>
      </w:r>
      <w:r>
        <w:rPr>
          <w:i/>
          <w:iCs/>
        </w:rPr>
        <w:t xml:space="preserve"> poprzez platformę </w:t>
      </w:r>
      <w:proofErr w:type="spellStart"/>
      <w:r>
        <w:rPr>
          <w:i/>
          <w:iCs/>
        </w:rPr>
        <w:t>kafeteryjną</w:t>
      </w:r>
      <w:proofErr w:type="spellEnd"/>
      <w:r>
        <w:rPr>
          <w:i/>
          <w:iCs/>
        </w:rPr>
        <w:t xml:space="preserve"> </w:t>
      </w:r>
      <w:proofErr w:type="spellStart"/>
      <w:r w:rsidR="003B09F1">
        <w:rPr>
          <w:i/>
          <w:iCs/>
        </w:rPr>
        <w:t>MyBenefit</w:t>
      </w:r>
      <w:proofErr w:type="spellEnd"/>
      <w:r w:rsidR="00F501F8">
        <w:rPr>
          <w:i/>
          <w:iCs/>
        </w:rPr>
        <w:t xml:space="preserve"> </w:t>
      </w:r>
      <w:r>
        <w:rPr>
          <w:i/>
          <w:iCs/>
        </w:rPr>
        <w:t xml:space="preserve">to </w:t>
      </w:r>
      <w:r w:rsidR="009D6618">
        <w:rPr>
          <w:i/>
          <w:iCs/>
        </w:rPr>
        <w:t>benefit pracowniczy</w:t>
      </w:r>
      <w:r>
        <w:rPr>
          <w:i/>
          <w:iCs/>
        </w:rPr>
        <w:t xml:space="preserve"> na</w:t>
      </w:r>
      <w:r w:rsidR="009D6618">
        <w:rPr>
          <w:i/>
          <w:iCs/>
        </w:rPr>
        <w:t> o</w:t>
      </w:r>
      <w:r>
        <w:rPr>
          <w:i/>
          <w:iCs/>
        </w:rPr>
        <w:t xml:space="preserve">becne czasy. Czasy, w których problemy pracowników to również problemy </w:t>
      </w:r>
      <w:r w:rsidR="00366AE2">
        <w:rPr>
          <w:i/>
          <w:iCs/>
        </w:rPr>
        <w:t>ich pracodawców. Dotarcie do tak dużej liczby zatrudnionych, z których nawet tylko niewielki procent może borykać się z</w:t>
      </w:r>
      <w:r w:rsidR="009D6618">
        <w:rPr>
          <w:i/>
          <w:iCs/>
        </w:rPr>
        <w:t> </w:t>
      </w:r>
      <w:r w:rsidR="00366AE2">
        <w:rPr>
          <w:i/>
          <w:iCs/>
        </w:rPr>
        <w:t xml:space="preserve">wyzwaniami </w:t>
      </w:r>
      <w:r w:rsidR="009D6618">
        <w:rPr>
          <w:i/>
          <w:iCs/>
        </w:rPr>
        <w:t xml:space="preserve">i problemami </w:t>
      </w:r>
      <w:r w:rsidR="00366AE2">
        <w:rPr>
          <w:i/>
          <w:iCs/>
        </w:rPr>
        <w:t>dnia codziennego</w:t>
      </w:r>
      <w:r w:rsidR="009D6618">
        <w:rPr>
          <w:i/>
          <w:iCs/>
        </w:rPr>
        <w:t>,</w:t>
      </w:r>
      <w:r w:rsidR="00366AE2">
        <w:rPr>
          <w:i/>
          <w:iCs/>
        </w:rPr>
        <w:t xml:space="preserve"> i nie wiedzieć gdzie szukać pomocy, to dla nas już ogromny sukces edukacyjny. Największym bowiem </w:t>
      </w:r>
      <w:r w:rsidR="009D6618">
        <w:rPr>
          <w:i/>
          <w:iCs/>
        </w:rPr>
        <w:t>wyzwaniem</w:t>
      </w:r>
      <w:r w:rsidR="00366AE2">
        <w:rPr>
          <w:i/>
          <w:iCs/>
        </w:rPr>
        <w:t xml:space="preserve"> w obszarze </w:t>
      </w:r>
      <w:proofErr w:type="spellStart"/>
      <w:r w:rsidR="00366AE2">
        <w:rPr>
          <w:i/>
          <w:iCs/>
        </w:rPr>
        <w:t>mental</w:t>
      </w:r>
      <w:proofErr w:type="spellEnd"/>
      <w:r w:rsidR="00366AE2">
        <w:rPr>
          <w:i/>
          <w:iCs/>
        </w:rPr>
        <w:t xml:space="preserve"> </w:t>
      </w:r>
      <w:proofErr w:type="spellStart"/>
      <w:r w:rsidR="00366AE2">
        <w:rPr>
          <w:i/>
          <w:iCs/>
        </w:rPr>
        <w:t>health</w:t>
      </w:r>
      <w:proofErr w:type="spellEnd"/>
      <w:r w:rsidR="00366AE2">
        <w:rPr>
          <w:i/>
          <w:iCs/>
        </w:rPr>
        <w:t xml:space="preserve">, z jakim mierzy się </w:t>
      </w:r>
      <w:r w:rsidR="00364AFF">
        <w:rPr>
          <w:i/>
          <w:iCs/>
        </w:rPr>
        <w:t xml:space="preserve">od wielu już lat </w:t>
      </w:r>
      <w:r w:rsidR="00366AE2">
        <w:rPr>
          <w:i/>
          <w:iCs/>
        </w:rPr>
        <w:t>polskie społeczeństwo</w:t>
      </w:r>
      <w:r w:rsidR="00F501F8">
        <w:rPr>
          <w:i/>
          <w:iCs/>
        </w:rPr>
        <w:t>,</w:t>
      </w:r>
      <w:r w:rsidR="00366AE2">
        <w:rPr>
          <w:i/>
          <w:iCs/>
        </w:rPr>
        <w:t xml:space="preserve"> jest brak odpowiedniej wiedzy i stygmatyzacja osób dotkniętych problemami natury emocjonalnej czy psychicznej.</w:t>
      </w:r>
      <w:r w:rsidR="00364AFF">
        <w:rPr>
          <w:i/>
          <w:iCs/>
        </w:rPr>
        <w:t xml:space="preserve"> Mamy nadzieję, że dzięki dotarciu do tak szerokiego grona zatrudnionych </w:t>
      </w:r>
      <w:r w:rsidR="009D6618">
        <w:rPr>
          <w:i/>
          <w:iCs/>
        </w:rPr>
        <w:t>oraz</w:t>
      </w:r>
      <w:r w:rsidR="00364AFF">
        <w:rPr>
          <w:i/>
          <w:iCs/>
        </w:rPr>
        <w:t xml:space="preserve"> zaoferowaniu im bezpiecznego i bardziej dostępnego wsparcia przełamiemy tabu i pomożemy osobom z problemami, o których w ostatnich miesiącach mówi się coraz częściej. Hasłem przewodnim Centrum Wsparcia jest: „</w:t>
      </w:r>
      <w:r w:rsidR="00364AFF" w:rsidRPr="00364AFF">
        <w:rPr>
          <w:i/>
          <w:iCs/>
        </w:rPr>
        <w:t>Dbaj o siebie, my chętnie podpowiemy jak.</w:t>
      </w:r>
      <w:r w:rsidR="00364AFF">
        <w:rPr>
          <w:i/>
          <w:iCs/>
        </w:rPr>
        <w:t>”, bo</w:t>
      </w:r>
      <w:r w:rsidR="009D6618">
        <w:rPr>
          <w:i/>
          <w:iCs/>
        </w:rPr>
        <w:t> </w:t>
      </w:r>
      <w:r w:rsidR="00364AFF">
        <w:rPr>
          <w:i/>
          <w:iCs/>
        </w:rPr>
        <w:t>naszym głównym celem jest podpowiadanie osobom z problemami</w:t>
      </w:r>
      <w:r w:rsidR="00F501F8">
        <w:rPr>
          <w:i/>
          <w:iCs/>
        </w:rPr>
        <w:t>,</w:t>
      </w:r>
      <w:r w:rsidR="00364AFF">
        <w:rPr>
          <w:i/>
          <w:iCs/>
        </w:rPr>
        <w:t xml:space="preserve"> jak </w:t>
      </w:r>
      <w:r w:rsidR="009D6618">
        <w:rPr>
          <w:i/>
          <w:iCs/>
        </w:rPr>
        <w:t xml:space="preserve">i z kim </w:t>
      </w:r>
      <w:r w:rsidR="00364AFF">
        <w:rPr>
          <w:i/>
          <w:iCs/>
        </w:rPr>
        <w:t xml:space="preserve">mogą je rozwiązać, nie poprzez przymus, ale dawanie możliwości i dostępu do pomocy – </w:t>
      </w:r>
      <w:r w:rsidR="00364AFF">
        <w:rPr>
          <w:b/>
          <w:bCs/>
        </w:rPr>
        <w:t>dodaje G</w:t>
      </w:r>
      <w:r w:rsidR="00364AFF" w:rsidRPr="00B842DB">
        <w:rPr>
          <w:b/>
          <w:bCs/>
        </w:rPr>
        <w:t>rzegorz Święch</w:t>
      </w:r>
      <w:r w:rsidR="00364AFF">
        <w:rPr>
          <w:b/>
          <w:bCs/>
        </w:rPr>
        <w:t>.</w:t>
      </w:r>
      <w:r w:rsidR="00366AE2">
        <w:rPr>
          <w:i/>
          <w:iCs/>
        </w:rPr>
        <w:t xml:space="preserve">   </w:t>
      </w:r>
      <w:r>
        <w:rPr>
          <w:i/>
          <w:iCs/>
        </w:rPr>
        <w:t xml:space="preserve">  </w:t>
      </w:r>
      <w:r w:rsidRPr="0053538C">
        <w:rPr>
          <w:i/>
          <w:iCs/>
        </w:rPr>
        <w:t xml:space="preserve"> </w:t>
      </w:r>
      <w:r w:rsidR="00063E12" w:rsidRPr="00ED65B0">
        <w:rPr>
          <w:color w:val="FF0000"/>
        </w:rPr>
        <w:t xml:space="preserve"> </w:t>
      </w:r>
    </w:p>
    <w:p w14:paraId="0D9E28A6" w14:textId="4620DEEC" w:rsidR="00D60BF5" w:rsidRDefault="007A246B" w:rsidP="00C35328">
      <w:r>
        <w:t>***</w:t>
      </w:r>
    </w:p>
    <w:p w14:paraId="74F0F49A" w14:textId="77777777" w:rsidR="00880B11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to firma szkoleniowa z ponad 20 letnim doświadczeniem w projektowaniu i dostarczaniu rozwiązań rozwojowych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Firma posiada </w:t>
      </w:r>
      <w:r w:rsidR="00B86985" w:rsidRP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doświadczenie w realizacji kompleksowych projektów rozwojowych z wykorzystaniem zaplecza informatycznego oraz form zdalnych.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są częścią grupy </w:t>
      </w:r>
      <w:proofErr w:type="spellStart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Schouten</w:t>
      </w:r>
      <w:proofErr w:type="spellEnd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6EE0D4EB" w14:textId="683BB7B3" w:rsidR="00880B11" w:rsidRDefault="00880B11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Od lipca 2020 Nowe Motywację są też 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przeds</w:t>
      </w:r>
      <w:r w:rsidR="00AD7F9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awicielem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pla</w:t>
      </w:r>
      <w:r w:rsidR="0038003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formy Cross Knowledge w Polsce. </w:t>
      </w:r>
    </w:p>
    <w:p w14:paraId="078A10D8" w14:textId="1B5389F9" w:rsidR="00D60BF5" w:rsidRDefault="000A3D97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Więcej na </w:t>
      </w:r>
      <w:hyperlink r:id="rId9" w:history="1">
        <w:r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  <w:r w:rsidR="00880B11">
        <w:rPr>
          <w:rStyle w:val="Hipercze"/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E648E7" w14:textId="5DC6156F" w:rsidR="00E457C9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2E87A142" w14:textId="6F543FAF" w:rsidR="00E457C9" w:rsidRDefault="008A7D08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Grzegorz Święch</w:t>
      </w:r>
    </w:p>
    <w:p w14:paraId="24422490" w14:textId="7CB02D93" w:rsidR="007A246B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Nowe Motywacje</w:t>
      </w:r>
    </w:p>
    <w:p w14:paraId="18817C03" w14:textId="735C450B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10" w:history="1">
        <w:r w:rsidR="008A7D08" w:rsidRPr="008A7D08">
          <w:rPr>
            <w:rStyle w:val="Hipercze"/>
            <w:sz w:val="24"/>
            <w:szCs w:val="24"/>
          </w:rPr>
          <w:t>grzegorz.swiech@nm.com.pl</w:t>
        </w:r>
      </w:hyperlink>
      <w:r w:rsidR="008A7D08" w:rsidRPr="008A7D08">
        <w:rPr>
          <w:sz w:val="24"/>
          <w:szCs w:val="24"/>
        </w:rPr>
        <w:t xml:space="preserve"> </w:t>
      </w:r>
    </w:p>
    <w:p w14:paraId="1B347FEA" w14:textId="1DAA2C3A" w:rsidR="00D60BF5" w:rsidRPr="00CE63A1" w:rsidRDefault="007A246B" w:rsidP="00CE63A1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tel. </w:t>
      </w:r>
      <w:r w:rsidR="00410343" w:rsidRPr="00410343">
        <w:rPr>
          <w:bCs/>
          <w:color w:val="000000"/>
          <w:sz w:val="24"/>
          <w:szCs w:val="24"/>
        </w:rPr>
        <w:t>+48</w:t>
      </w:r>
      <w:r w:rsidR="008A7D08">
        <w:rPr>
          <w:bCs/>
          <w:color w:val="000000"/>
          <w:sz w:val="24"/>
          <w:szCs w:val="24"/>
        </w:rPr>
        <w:t> 502 427 408</w:t>
      </w:r>
    </w:p>
    <w:sectPr w:rsidR="00D60BF5" w:rsidRPr="00CE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2F380" w14:textId="77777777" w:rsidR="00343CB5" w:rsidRDefault="00343CB5" w:rsidP="00453598">
      <w:pPr>
        <w:spacing w:after="0" w:line="240" w:lineRule="auto"/>
      </w:pPr>
      <w:r>
        <w:separator/>
      </w:r>
    </w:p>
  </w:endnote>
  <w:endnote w:type="continuationSeparator" w:id="0">
    <w:p w14:paraId="6BEADF33" w14:textId="77777777" w:rsidR="00343CB5" w:rsidRDefault="00343CB5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F76CD" w14:textId="77777777" w:rsidR="00343CB5" w:rsidRDefault="00343CB5" w:rsidP="00453598">
      <w:pPr>
        <w:spacing w:after="0" w:line="240" w:lineRule="auto"/>
      </w:pPr>
      <w:r>
        <w:separator/>
      </w:r>
    </w:p>
  </w:footnote>
  <w:footnote w:type="continuationSeparator" w:id="0">
    <w:p w14:paraId="21CDCC55" w14:textId="77777777" w:rsidR="00343CB5" w:rsidRDefault="00343CB5" w:rsidP="004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82F72"/>
    <w:multiLevelType w:val="hybridMultilevel"/>
    <w:tmpl w:val="587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3199"/>
    <w:multiLevelType w:val="hybridMultilevel"/>
    <w:tmpl w:val="5EE6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5E48"/>
    <w:multiLevelType w:val="hybridMultilevel"/>
    <w:tmpl w:val="419A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5E2A"/>
    <w:multiLevelType w:val="hybridMultilevel"/>
    <w:tmpl w:val="5342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63AFA"/>
    <w:multiLevelType w:val="hybridMultilevel"/>
    <w:tmpl w:val="24AE8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E3317"/>
    <w:multiLevelType w:val="hybridMultilevel"/>
    <w:tmpl w:val="7D28CD3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654013AA"/>
    <w:multiLevelType w:val="hybridMultilevel"/>
    <w:tmpl w:val="3C3C3B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E33642F"/>
    <w:multiLevelType w:val="hybridMultilevel"/>
    <w:tmpl w:val="F2C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55412"/>
    <w:multiLevelType w:val="hybridMultilevel"/>
    <w:tmpl w:val="1030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01678"/>
    <w:rsid w:val="00001804"/>
    <w:rsid w:val="00011CCA"/>
    <w:rsid w:val="000121FF"/>
    <w:rsid w:val="000149FF"/>
    <w:rsid w:val="0002109B"/>
    <w:rsid w:val="00024036"/>
    <w:rsid w:val="000258BC"/>
    <w:rsid w:val="00026BF7"/>
    <w:rsid w:val="000278CE"/>
    <w:rsid w:val="0003182A"/>
    <w:rsid w:val="000330A4"/>
    <w:rsid w:val="00041F33"/>
    <w:rsid w:val="00042E70"/>
    <w:rsid w:val="0004403E"/>
    <w:rsid w:val="00047590"/>
    <w:rsid w:val="00052743"/>
    <w:rsid w:val="0005495A"/>
    <w:rsid w:val="00061293"/>
    <w:rsid w:val="00063E12"/>
    <w:rsid w:val="00064C21"/>
    <w:rsid w:val="00064EBC"/>
    <w:rsid w:val="00073B24"/>
    <w:rsid w:val="00074004"/>
    <w:rsid w:val="00074D95"/>
    <w:rsid w:val="0008037D"/>
    <w:rsid w:val="00087256"/>
    <w:rsid w:val="00090037"/>
    <w:rsid w:val="0009356D"/>
    <w:rsid w:val="00097CA2"/>
    <w:rsid w:val="000A1C43"/>
    <w:rsid w:val="000A3D97"/>
    <w:rsid w:val="000A5310"/>
    <w:rsid w:val="000B668B"/>
    <w:rsid w:val="000C17BD"/>
    <w:rsid w:val="000E2FD8"/>
    <w:rsid w:val="000E68EB"/>
    <w:rsid w:val="000F3820"/>
    <w:rsid w:val="00103FF2"/>
    <w:rsid w:val="00110DC5"/>
    <w:rsid w:val="0012025B"/>
    <w:rsid w:val="00123112"/>
    <w:rsid w:val="00123117"/>
    <w:rsid w:val="00124F4A"/>
    <w:rsid w:val="0012620F"/>
    <w:rsid w:val="00126D60"/>
    <w:rsid w:val="0013031B"/>
    <w:rsid w:val="001306D4"/>
    <w:rsid w:val="00130B1F"/>
    <w:rsid w:val="001321FF"/>
    <w:rsid w:val="001431BB"/>
    <w:rsid w:val="00143D3A"/>
    <w:rsid w:val="00143E62"/>
    <w:rsid w:val="00143EE3"/>
    <w:rsid w:val="00144D97"/>
    <w:rsid w:val="00152EF8"/>
    <w:rsid w:val="0015519D"/>
    <w:rsid w:val="00156711"/>
    <w:rsid w:val="0016006D"/>
    <w:rsid w:val="00160A38"/>
    <w:rsid w:val="001624EC"/>
    <w:rsid w:val="00165C66"/>
    <w:rsid w:val="00170169"/>
    <w:rsid w:val="001807F4"/>
    <w:rsid w:val="00182F90"/>
    <w:rsid w:val="0018380A"/>
    <w:rsid w:val="00185EB9"/>
    <w:rsid w:val="00197A1A"/>
    <w:rsid w:val="00197EB9"/>
    <w:rsid w:val="001A6EFC"/>
    <w:rsid w:val="001A7815"/>
    <w:rsid w:val="001B10ED"/>
    <w:rsid w:val="001B50C5"/>
    <w:rsid w:val="001C269A"/>
    <w:rsid w:val="001C295B"/>
    <w:rsid w:val="001C70D4"/>
    <w:rsid w:val="001D0CC2"/>
    <w:rsid w:val="001D1B12"/>
    <w:rsid w:val="001D73CF"/>
    <w:rsid w:val="001E0D51"/>
    <w:rsid w:val="001E2C9D"/>
    <w:rsid w:val="001E5225"/>
    <w:rsid w:val="001E52FA"/>
    <w:rsid w:val="001E7BCD"/>
    <w:rsid w:val="001E7C2E"/>
    <w:rsid w:val="001F221D"/>
    <w:rsid w:val="001F2A31"/>
    <w:rsid w:val="00201A1B"/>
    <w:rsid w:val="0020279C"/>
    <w:rsid w:val="00215817"/>
    <w:rsid w:val="002213D2"/>
    <w:rsid w:val="00222416"/>
    <w:rsid w:val="00226C89"/>
    <w:rsid w:val="00233563"/>
    <w:rsid w:val="002350F8"/>
    <w:rsid w:val="00236A99"/>
    <w:rsid w:val="002414E2"/>
    <w:rsid w:val="00246B54"/>
    <w:rsid w:val="00250DF4"/>
    <w:rsid w:val="0025271D"/>
    <w:rsid w:val="00255B21"/>
    <w:rsid w:val="002635B1"/>
    <w:rsid w:val="00264F9D"/>
    <w:rsid w:val="002756D9"/>
    <w:rsid w:val="00276A9D"/>
    <w:rsid w:val="0028042B"/>
    <w:rsid w:val="00282492"/>
    <w:rsid w:val="00283D4C"/>
    <w:rsid w:val="0028556C"/>
    <w:rsid w:val="00291EE7"/>
    <w:rsid w:val="00294161"/>
    <w:rsid w:val="002A12CA"/>
    <w:rsid w:val="002A6355"/>
    <w:rsid w:val="002A6418"/>
    <w:rsid w:val="002B652F"/>
    <w:rsid w:val="002C3769"/>
    <w:rsid w:val="002C4902"/>
    <w:rsid w:val="002C5AF2"/>
    <w:rsid w:val="002C6D21"/>
    <w:rsid w:val="002D23C0"/>
    <w:rsid w:val="002D30B1"/>
    <w:rsid w:val="002E3D3A"/>
    <w:rsid w:val="002E3D4D"/>
    <w:rsid w:val="002E40B6"/>
    <w:rsid w:val="002E5DB5"/>
    <w:rsid w:val="002F25CA"/>
    <w:rsid w:val="002F6ADE"/>
    <w:rsid w:val="00302955"/>
    <w:rsid w:val="00303ECF"/>
    <w:rsid w:val="003071BD"/>
    <w:rsid w:val="003104CD"/>
    <w:rsid w:val="003112C8"/>
    <w:rsid w:val="0031444E"/>
    <w:rsid w:val="00316BFE"/>
    <w:rsid w:val="003176DB"/>
    <w:rsid w:val="00326B02"/>
    <w:rsid w:val="0032762F"/>
    <w:rsid w:val="00331CBB"/>
    <w:rsid w:val="00334604"/>
    <w:rsid w:val="00343CB5"/>
    <w:rsid w:val="00347CA6"/>
    <w:rsid w:val="003510C6"/>
    <w:rsid w:val="00354876"/>
    <w:rsid w:val="00356898"/>
    <w:rsid w:val="00364AFF"/>
    <w:rsid w:val="00366AE2"/>
    <w:rsid w:val="00370FEB"/>
    <w:rsid w:val="00371745"/>
    <w:rsid w:val="00375F06"/>
    <w:rsid w:val="00376A66"/>
    <w:rsid w:val="00377B62"/>
    <w:rsid w:val="00380036"/>
    <w:rsid w:val="0038227A"/>
    <w:rsid w:val="003A1842"/>
    <w:rsid w:val="003A19B0"/>
    <w:rsid w:val="003A367E"/>
    <w:rsid w:val="003B07FF"/>
    <w:rsid w:val="003B09F1"/>
    <w:rsid w:val="003C5469"/>
    <w:rsid w:val="003C5CD0"/>
    <w:rsid w:val="004031C4"/>
    <w:rsid w:val="00410343"/>
    <w:rsid w:val="00412E10"/>
    <w:rsid w:val="004213F9"/>
    <w:rsid w:val="0042152A"/>
    <w:rsid w:val="00423C9E"/>
    <w:rsid w:val="0042494D"/>
    <w:rsid w:val="00426115"/>
    <w:rsid w:val="0042692B"/>
    <w:rsid w:val="004378D9"/>
    <w:rsid w:val="00440157"/>
    <w:rsid w:val="004412A1"/>
    <w:rsid w:val="00441E0A"/>
    <w:rsid w:val="00443EF8"/>
    <w:rsid w:val="00450A3E"/>
    <w:rsid w:val="00450B52"/>
    <w:rsid w:val="00453598"/>
    <w:rsid w:val="00456883"/>
    <w:rsid w:val="00462635"/>
    <w:rsid w:val="0046473A"/>
    <w:rsid w:val="00466437"/>
    <w:rsid w:val="00467CE0"/>
    <w:rsid w:val="00475AEB"/>
    <w:rsid w:val="00480560"/>
    <w:rsid w:val="0048455F"/>
    <w:rsid w:val="00485372"/>
    <w:rsid w:val="00490C2C"/>
    <w:rsid w:val="004910C8"/>
    <w:rsid w:val="004918C9"/>
    <w:rsid w:val="00492E2D"/>
    <w:rsid w:val="004A3718"/>
    <w:rsid w:val="004B0E83"/>
    <w:rsid w:val="004B33E4"/>
    <w:rsid w:val="004B66AD"/>
    <w:rsid w:val="004C3771"/>
    <w:rsid w:val="004C460C"/>
    <w:rsid w:val="004D38E8"/>
    <w:rsid w:val="004E0A2A"/>
    <w:rsid w:val="004E0FFB"/>
    <w:rsid w:val="004E2842"/>
    <w:rsid w:val="004E790A"/>
    <w:rsid w:val="004F6F42"/>
    <w:rsid w:val="00501DC2"/>
    <w:rsid w:val="00502167"/>
    <w:rsid w:val="0050385E"/>
    <w:rsid w:val="005040ED"/>
    <w:rsid w:val="00505D86"/>
    <w:rsid w:val="005068DE"/>
    <w:rsid w:val="005108F4"/>
    <w:rsid w:val="00512F71"/>
    <w:rsid w:val="005233ED"/>
    <w:rsid w:val="00525A70"/>
    <w:rsid w:val="005309AE"/>
    <w:rsid w:val="005324E6"/>
    <w:rsid w:val="0053538C"/>
    <w:rsid w:val="005354E4"/>
    <w:rsid w:val="00535627"/>
    <w:rsid w:val="0053586F"/>
    <w:rsid w:val="00535E88"/>
    <w:rsid w:val="005406BF"/>
    <w:rsid w:val="00550406"/>
    <w:rsid w:val="00550C8E"/>
    <w:rsid w:val="00555588"/>
    <w:rsid w:val="005569E9"/>
    <w:rsid w:val="00556ECA"/>
    <w:rsid w:val="0056014D"/>
    <w:rsid w:val="00564BF8"/>
    <w:rsid w:val="00566EC9"/>
    <w:rsid w:val="005678B4"/>
    <w:rsid w:val="00571F0B"/>
    <w:rsid w:val="005739FF"/>
    <w:rsid w:val="00580E04"/>
    <w:rsid w:val="00587554"/>
    <w:rsid w:val="00587C13"/>
    <w:rsid w:val="0059112F"/>
    <w:rsid w:val="0059138B"/>
    <w:rsid w:val="005A2A1E"/>
    <w:rsid w:val="005A6644"/>
    <w:rsid w:val="005B041C"/>
    <w:rsid w:val="005B13BB"/>
    <w:rsid w:val="005B1EE6"/>
    <w:rsid w:val="005B1F1D"/>
    <w:rsid w:val="005B7E02"/>
    <w:rsid w:val="005C0473"/>
    <w:rsid w:val="005C1034"/>
    <w:rsid w:val="005C254D"/>
    <w:rsid w:val="005D3467"/>
    <w:rsid w:val="005F41CF"/>
    <w:rsid w:val="005F6560"/>
    <w:rsid w:val="00604CBD"/>
    <w:rsid w:val="006055DE"/>
    <w:rsid w:val="00606AB7"/>
    <w:rsid w:val="0061429C"/>
    <w:rsid w:val="00616A4F"/>
    <w:rsid w:val="0061742A"/>
    <w:rsid w:val="00620EAA"/>
    <w:rsid w:val="0062330B"/>
    <w:rsid w:val="006236B8"/>
    <w:rsid w:val="00623A5A"/>
    <w:rsid w:val="00624754"/>
    <w:rsid w:val="00630993"/>
    <w:rsid w:val="00631E23"/>
    <w:rsid w:val="0063666C"/>
    <w:rsid w:val="00636946"/>
    <w:rsid w:val="0064598F"/>
    <w:rsid w:val="0064608D"/>
    <w:rsid w:val="00646C27"/>
    <w:rsid w:val="006507E2"/>
    <w:rsid w:val="00656316"/>
    <w:rsid w:val="00666A96"/>
    <w:rsid w:val="006728AE"/>
    <w:rsid w:val="00672C8B"/>
    <w:rsid w:val="006750DD"/>
    <w:rsid w:val="00682F7F"/>
    <w:rsid w:val="0068388A"/>
    <w:rsid w:val="00690E68"/>
    <w:rsid w:val="0069140F"/>
    <w:rsid w:val="00691AC5"/>
    <w:rsid w:val="0069403E"/>
    <w:rsid w:val="006A13F4"/>
    <w:rsid w:val="006A73A7"/>
    <w:rsid w:val="006B3BEC"/>
    <w:rsid w:val="006B6296"/>
    <w:rsid w:val="006B6EB0"/>
    <w:rsid w:val="006C3A77"/>
    <w:rsid w:val="006C4027"/>
    <w:rsid w:val="006C47DF"/>
    <w:rsid w:val="006C507A"/>
    <w:rsid w:val="006D20D0"/>
    <w:rsid w:val="006E3D10"/>
    <w:rsid w:val="006E4A84"/>
    <w:rsid w:val="006E6373"/>
    <w:rsid w:val="006F2B57"/>
    <w:rsid w:val="006F6EA4"/>
    <w:rsid w:val="00704F92"/>
    <w:rsid w:val="00705C71"/>
    <w:rsid w:val="00705D21"/>
    <w:rsid w:val="00712A30"/>
    <w:rsid w:val="007248D7"/>
    <w:rsid w:val="00727F1C"/>
    <w:rsid w:val="00736B2E"/>
    <w:rsid w:val="007425D8"/>
    <w:rsid w:val="007469AA"/>
    <w:rsid w:val="0075449F"/>
    <w:rsid w:val="00755759"/>
    <w:rsid w:val="00755CAD"/>
    <w:rsid w:val="00761CC4"/>
    <w:rsid w:val="007633E9"/>
    <w:rsid w:val="00766B87"/>
    <w:rsid w:val="007708E4"/>
    <w:rsid w:val="00772098"/>
    <w:rsid w:val="00772FFB"/>
    <w:rsid w:val="00776BCE"/>
    <w:rsid w:val="00776CE0"/>
    <w:rsid w:val="00777D36"/>
    <w:rsid w:val="00790D27"/>
    <w:rsid w:val="00792302"/>
    <w:rsid w:val="0079592B"/>
    <w:rsid w:val="00796A6F"/>
    <w:rsid w:val="007A1E22"/>
    <w:rsid w:val="007A246B"/>
    <w:rsid w:val="007B3961"/>
    <w:rsid w:val="007B45F8"/>
    <w:rsid w:val="007B7002"/>
    <w:rsid w:val="007C35DD"/>
    <w:rsid w:val="007C4580"/>
    <w:rsid w:val="007D0AC1"/>
    <w:rsid w:val="007D3A00"/>
    <w:rsid w:val="007D4EDC"/>
    <w:rsid w:val="007D6376"/>
    <w:rsid w:val="007E16E1"/>
    <w:rsid w:val="007E6258"/>
    <w:rsid w:val="007E6958"/>
    <w:rsid w:val="007E6CC3"/>
    <w:rsid w:val="007F1ABC"/>
    <w:rsid w:val="007F3027"/>
    <w:rsid w:val="007F32FE"/>
    <w:rsid w:val="007F4C0F"/>
    <w:rsid w:val="007F550F"/>
    <w:rsid w:val="0080310B"/>
    <w:rsid w:val="008058B2"/>
    <w:rsid w:val="00805C47"/>
    <w:rsid w:val="0080645E"/>
    <w:rsid w:val="00813A9B"/>
    <w:rsid w:val="0081451A"/>
    <w:rsid w:val="008157EB"/>
    <w:rsid w:val="00817066"/>
    <w:rsid w:val="00820A05"/>
    <w:rsid w:val="00820FF7"/>
    <w:rsid w:val="00827E6E"/>
    <w:rsid w:val="00827F53"/>
    <w:rsid w:val="008344C8"/>
    <w:rsid w:val="008356F0"/>
    <w:rsid w:val="00843EF2"/>
    <w:rsid w:val="008457B5"/>
    <w:rsid w:val="00845A38"/>
    <w:rsid w:val="0085155D"/>
    <w:rsid w:val="0085763E"/>
    <w:rsid w:val="00863DBE"/>
    <w:rsid w:val="008673D9"/>
    <w:rsid w:val="00867819"/>
    <w:rsid w:val="0087077E"/>
    <w:rsid w:val="00871D3B"/>
    <w:rsid w:val="00873145"/>
    <w:rsid w:val="00873DE1"/>
    <w:rsid w:val="00875454"/>
    <w:rsid w:val="00876B30"/>
    <w:rsid w:val="00876B5F"/>
    <w:rsid w:val="00880828"/>
    <w:rsid w:val="00880B11"/>
    <w:rsid w:val="008838E1"/>
    <w:rsid w:val="00885C60"/>
    <w:rsid w:val="00892D53"/>
    <w:rsid w:val="00897750"/>
    <w:rsid w:val="008A32D8"/>
    <w:rsid w:val="008A57B1"/>
    <w:rsid w:val="008A6782"/>
    <w:rsid w:val="008A7D08"/>
    <w:rsid w:val="008C2244"/>
    <w:rsid w:val="008D224A"/>
    <w:rsid w:val="008D44C2"/>
    <w:rsid w:val="008E2DD1"/>
    <w:rsid w:val="008E316C"/>
    <w:rsid w:val="008E3484"/>
    <w:rsid w:val="008E47DA"/>
    <w:rsid w:val="008E5A76"/>
    <w:rsid w:val="008E72CC"/>
    <w:rsid w:val="008F2D7F"/>
    <w:rsid w:val="008F6AB3"/>
    <w:rsid w:val="00902955"/>
    <w:rsid w:val="009045D4"/>
    <w:rsid w:val="009054ED"/>
    <w:rsid w:val="009074FD"/>
    <w:rsid w:val="00912193"/>
    <w:rsid w:val="00913322"/>
    <w:rsid w:val="009164CD"/>
    <w:rsid w:val="0092528D"/>
    <w:rsid w:val="0092644B"/>
    <w:rsid w:val="009276BA"/>
    <w:rsid w:val="00927A00"/>
    <w:rsid w:val="0093011B"/>
    <w:rsid w:val="00930F9F"/>
    <w:rsid w:val="0093288C"/>
    <w:rsid w:val="009341A3"/>
    <w:rsid w:val="00936F8D"/>
    <w:rsid w:val="0094316E"/>
    <w:rsid w:val="009440E5"/>
    <w:rsid w:val="00945227"/>
    <w:rsid w:val="00947A87"/>
    <w:rsid w:val="00952E48"/>
    <w:rsid w:val="00953D03"/>
    <w:rsid w:val="00954591"/>
    <w:rsid w:val="00956F68"/>
    <w:rsid w:val="009574D0"/>
    <w:rsid w:val="009575DC"/>
    <w:rsid w:val="0096656D"/>
    <w:rsid w:val="00980685"/>
    <w:rsid w:val="00984049"/>
    <w:rsid w:val="00984790"/>
    <w:rsid w:val="00996C99"/>
    <w:rsid w:val="0099787D"/>
    <w:rsid w:val="009B0755"/>
    <w:rsid w:val="009B2FED"/>
    <w:rsid w:val="009B64EC"/>
    <w:rsid w:val="009B7775"/>
    <w:rsid w:val="009C20B0"/>
    <w:rsid w:val="009C6D77"/>
    <w:rsid w:val="009D3621"/>
    <w:rsid w:val="009D6196"/>
    <w:rsid w:val="009D6618"/>
    <w:rsid w:val="009D74CC"/>
    <w:rsid w:val="009E021E"/>
    <w:rsid w:val="009F4C73"/>
    <w:rsid w:val="00A02FD3"/>
    <w:rsid w:val="00A04B1C"/>
    <w:rsid w:val="00A10E2E"/>
    <w:rsid w:val="00A1278F"/>
    <w:rsid w:val="00A12C55"/>
    <w:rsid w:val="00A1553F"/>
    <w:rsid w:val="00A155CF"/>
    <w:rsid w:val="00A207BB"/>
    <w:rsid w:val="00A221F7"/>
    <w:rsid w:val="00A22FDF"/>
    <w:rsid w:val="00A3211C"/>
    <w:rsid w:val="00A33639"/>
    <w:rsid w:val="00A372BD"/>
    <w:rsid w:val="00A42409"/>
    <w:rsid w:val="00A43EE0"/>
    <w:rsid w:val="00A4574A"/>
    <w:rsid w:val="00A472EA"/>
    <w:rsid w:val="00A52524"/>
    <w:rsid w:val="00A627E5"/>
    <w:rsid w:val="00A65A32"/>
    <w:rsid w:val="00A73B88"/>
    <w:rsid w:val="00A74D32"/>
    <w:rsid w:val="00A80FAF"/>
    <w:rsid w:val="00A84641"/>
    <w:rsid w:val="00A85F4B"/>
    <w:rsid w:val="00A87AF5"/>
    <w:rsid w:val="00A9334D"/>
    <w:rsid w:val="00A960E5"/>
    <w:rsid w:val="00AA1596"/>
    <w:rsid w:val="00AA4768"/>
    <w:rsid w:val="00AA56F6"/>
    <w:rsid w:val="00AA5BAC"/>
    <w:rsid w:val="00AA6BEC"/>
    <w:rsid w:val="00AA74D4"/>
    <w:rsid w:val="00AB2CC9"/>
    <w:rsid w:val="00AC1986"/>
    <w:rsid w:val="00AC7225"/>
    <w:rsid w:val="00AD7F92"/>
    <w:rsid w:val="00AE086C"/>
    <w:rsid w:val="00AE6383"/>
    <w:rsid w:val="00AE6487"/>
    <w:rsid w:val="00AF01BD"/>
    <w:rsid w:val="00AF2AE6"/>
    <w:rsid w:val="00AF4AC1"/>
    <w:rsid w:val="00AF5224"/>
    <w:rsid w:val="00B00ECB"/>
    <w:rsid w:val="00B01162"/>
    <w:rsid w:val="00B16AD5"/>
    <w:rsid w:val="00B22ECB"/>
    <w:rsid w:val="00B2403A"/>
    <w:rsid w:val="00B27319"/>
    <w:rsid w:val="00B34A1D"/>
    <w:rsid w:val="00B34ECA"/>
    <w:rsid w:val="00B51A83"/>
    <w:rsid w:val="00B5249F"/>
    <w:rsid w:val="00B55FD3"/>
    <w:rsid w:val="00B569B3"/>
    <w:rsid w:val="00B57E42"/>
    <w:rsid w:val="00B60F8C"/>
    <w:rsid w:val="00B63384"/>
    <w:rsid w:val="00B65BA4"/>
    <w:rsid w:val="00B6645E"/>
    <w:rsid w:val="00B66948"/>
    <w:rsid w:val="00B66D10"/>
    <w:rsid w:val="00B756A4"/>
    <w:rsid w:val="00B76710"/>
    <w:rsid w:val="00B76781"/>
    <w:rsid w:val="00B801A4"/>
    <w:rsid w:val="00B806C3"/>
    <w:rsid w:val="00B81535"/>
    <w:rsid w:val="00B81FD4"/>
    <w:rsid w:val="00B842DB"/>
    <w:rsid w:val="00B86985"/>
    <w:rsid w:val="00B95466"/>
    <w:rsid w:val="00BA55FB"/>
    <w:rsid w:val="00BA5DB0"/>
    <w:rsid w:val="00BB2796"/>
    <w:rsid w:val="00BC26A3"/>
    <w:rsid w:val="00BC43A5"/>
    <w:rsid w:val="00BD0814"/>
    <w:rsid w:val="00BD3F23"/>
    <w:rsid w:val="00BD4DB0"/>
    <w:rsid w:val="00BF674F"/>
    <w:rsid w:val="00C112E7"/>
    <w:rsid w:val="00C15C5F"/>
    <w:rsid w:val="00C2151E"/>
    <w:rsid w:val="00C21F8F"/>
    <w:rsid w:val="00C23F56"/>
    <w:rsid w:val="00C267D0"/>
    <w:rsid w:val="00C27049"/>
    <w:rsid w:val="00C30170"/>
    <w:rsid w:val="00C3181D"/>
    <w:rsid w:val="00C31C7C"/>
    <w:rsid w:val="00C33EF3"/>
    <w:rsid w:val="00C35328"/>
    <w:rsid w:val="00C35925"/>
    <w:rsid w:val="00C43060"/>
    <w:rsid w:val="00C466B4"/>
    <w:rsid w:val="00C53F16"/>
    <w:rsid w:val="00C55111"/>
    <w:rsid w:val="00C55609"/>
    <w:rsid w:val="00C9042A"/>
    <w:rsid w:val="00C9738C"/>
    <w:rsid w:val="00C97E59"/>
    <w:rsid w:val="00CA2592"/>
    <w:rsid w:val="00CA2C1F"/>
    <w:rsid w:val="00CA4670"/>
    <w:rsid w:val="00CA4841"/>
    <w:rsid w:val="00CA5A22"/>
    <w:rsid w:val="00CA5B98"/>
    <w:rsid w:val="00CA5C8D"/>
    <w:rsid w:val="00CB1C15"/>
    <w:rsid w:val="00CB24E9"/>
    <w:rsid w:val="00CC170B"/>
    <w:rsid w:val="00CC4587"/>
    <w:rsid w:val="00CC7D64"/>
    <w:rsid w:val="00CD6584"/>
    <w:rsid w:val="00CE0CBE"/>
    <w:rsid w:val="00CE0CC1"/>
    <w:rsid w:val="00CE4E84"/>
    <w:rsid w:val="00CE5060"/>
    <w:rsid w:val="00CE63A1"/>
    <w:rsid w:val="00CE6CA9"/>
    <w:rsid w:val="00CF1F8E"/>
    <w:rsid w:val="00CF6D6B"/>
    <w:rsid w:val="00D05A25"/>
    <w:rsid w:val="00D11AA7"/>
    <w:rsid w:val="00D22C00"/>
    <w:rsid w:val="00D22D44"/>
    <w:rsid w:val="00D23DE3"/>
    <w:rsid w:val="00D25E58"/>
    <w:rsid w:val="00D262F2"/>
    <w:rsid w:val="00D330D4"/>
    <w:rsid w:val="00D33C45"/>
    <w:rsid w:val="00D45745"/>
    <w:rsid w:val="00D47853"/>
    <w:rsid w:val="00D50B09"/>
    <w:rsid w:val="00D54FE4"/>
    <w:rsid w:val="00D60BF5"/>
    <w:rsid w:val="00D64F07"/>
    <w:rsid w:val="00D66A89"/>
    <w:rsid w:val="00D70B1B"/>
    <w:rsid w:val="00D741D8"/>
    <w:rsid w:val="00D749B2"/>
    <w:rsid w:val="00D76948"/>
    <w:rsid w:val="00D82A07"/>
    <w:rsid w:val="00D85B99"/>
    <w:rsid w:val="00D91B74"/>
    <w:rsid w:val="00DA3FAF"/>
    <w:rsid w:val="00DB3D87"/>
    <w:rsid w:val="00DB4B45"/>
    <w:rsid w:val="00DB7048"/>
    <w:rsid w:val="00DC4609"/>
    <w:rsid w:val="00DC4725"/>
    <w:rsid w:val="00DC5395"/>
    <w:rsid w:val="00DC664B"/>
    <w:rsid w:val="00DC6988"/>
    <w:rsid w:val="00DD04A2"/>
    <w:rsid w:val="00DD2961"/>
    <w:rsid w:val="00DD4E99"/>
    <w:rsid w:val="00DD7551"/>
    <w:rsid w:val="00DE18B2"/>
    <w:rsid w:val="00DE3B97"/>
    <w:rsid w:val="00DE7EFA"/>
    <w:rsid w:val="00DF30F6"/>
    <w:rsid w:val="00DF53CD"/>
    <w:rsid w:val="00E015EF"/>
    <w:rsid w:val="00E03B00"/>
    <w:rsid w:val="00E045AD"/>
    <w:rsid w:val="00E13AF1"/>
    <w:rsid w:val="00E1780C"/>
    <w:rsid w:val="00E24350"/>
    <w:rsid w:val="00E26B6A"/>
    <w:rsid w:val="00E26BE5"/>
    <w:rsid w:val="00E27402"/>
    <w:rsid w:val="00E308E5"/>
    <w:rsid w:val="00E3311D"/>
    <w:rsid w:val="00E33BB1"/>
    <w:rsid w:val="00E40571"/>
    <w:rsid w:val="00E42C48"/>
    <w:rsid w:val="00E457C9"/>
    <w:rsid w:val="00E47D6E"/>
    <w:rsid w:val="00E5150A"/>
    <w:rsid w:val="00E63134"/>
    <w:rsid w:val="00E678D2"/>
    <w:rsid w:val="00E67C21"/>
    <w:rsid w:val="00E8169F"/>
    <w:rsid w:val="00E81C03"/>
    <w:rsid w:val="00E866D0"/>
    <w:rsid w:val="00E94BCB"/>
    <w:rsid w:val="00E960E6"/>
    <w:rsid w:val="00EA2206"/>
    <w:rsid w:val="00EA349F"/>
    <w:rsid w:val="00EA3719"/>
    <w:rsid w:val="00EA6671"/>
    <w:rsid w:val="00EB0A76"/>
    <w:rsid w:val="00EC47D6"/>
    <w:rsid w:val="00EC534E"/>
    <w:rsid w:val="00EC6508"/>
    <w:rsid w:val="00EC650B"/>
    <w:rsid w:val="00ED0848"/>
    <w:rsid w:val="00ED2499"/>
    <w:rsid w:val="00ED397F"/>
    <w:rsid w:val="00ED53C5"/>
    <w:rsid w:val="00ED6557"/>
    <w:rsid w:val="00ED65B0"/>
    <w:rsid w:val="00EE6E4A"/>
    <w:rsid w:val="00F008FF"/>
    <w:rsid w:val="00F0131F"/>
    <w:rsid w:val="00F04389"/>
    <w:rsid w:val="00F075D9"/>
    <w:rsid w:val="00F07A40"/>
    <w:rsid w:val="00F164DE"/>
    <w:rsid w:val="00F20B13"/>
    <w:rsid w:val="00F21575"/>
    <w:rsid w:val="00F2380D"/>
    <w:rsid w:val="00F24B81"/>
    <w:rsid w:val="00F2556B"/>
    <w:rsid w:val="00F2697E"/>
    <w:rsid w:val="00F35577"/>
    <w:rsid w:val="00F362C1"/>
    <w:rsid w:val="00F43AF7"/>
    <w:rsid w:val="00F468F9"/>
    <w:rsid w:val="00F501F8"/>
    <w:rsid w:val="00F5063A"/>
    <w:rsid w:val="00F52303"/>
    <w:rsid w:val="00F53499"/>
    <w:rsid w:val="00F56CB3"/>
    <w:rsid w:val="00F61711"/>
    <w:rsid w:val="00F61805"/>
    <w:rsid w:val="00F63E17"/>
    <w:rsid w:val="00F66B50"/>
    <w:rsid w:val="00F71A83"/>
    <w:rsid w:val="00F7224B"/>
    <w:rsid w:val="00F737F5"/>
    <w:rsid w:val="00F768B5"/>
    <w:rsid w:val="00F77BFD"/>
    <w:rsid w:val="00F8101E"/>
    <w:rsid w:val="00F83003"/>
    <w:rsid w:val="00F83F07"/>
    <w:rsid w:val="00F857D8"/>
    <w:rsid w:val="00F9756F"/>
    <w:rsid w:val="00F9769E"/>
    <w:rsid w:val="00FA0224"/>
    <w:rsid w:val="00FA7340"/>
    <w:rsid w:val="00FA7980"/>
    <w:rsid w:val="00FB1AE0"/>
    <w:rsid w:val="00FB6ED9"/>
    <w:rsid w:val="00FB7CA2"/>
    <w:rsid w:val="00FC3370"/>
    <w:rsid w:val="00FC594A"/>
    <w:rsid w:val="00FC5BF5"/>
    <w:rsid w:val="00FC6636"/>
    <w:rsid w:val="00FC66B1"/>
    <w:rsid w:val="00FC7F7D"/>
    <w:rsid w:val="00FD2850"/>
    <w:rsid w:val="00FD3A19"/>
    <w:rsid w:val="00FD3CEB"/>
    <w:rsid w:val="00FD6DE5"/>
    <w:rsid w:val="00FE282E"/>
    <w:rsid w:val="00FE2A08"/>
    <w:rsid w:val="00FE34E9"/>
    <w:rsid w:val="00FF0CC8"/>
    <w:rsid w:val="00FF68A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chartTrackingRefBased/>
  <w15:docId w15:val="{802D3B49-8555-44A6-A48C-1238031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7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6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AB3"/>
  </w:style>
  <w:style w:type="paragraph" w:styleId="Akapitzlist">
    <w:name w:val="List Paragraph"/>
    <w:basedOn w:val="Normalny"/>
    <w:uiPriority w:val="34"/>
    <w:qFormat/>
    <w:rsid w:val="00930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63"/>
  </w:style>
  <w:style w:type="paragraph" w:styleId="Stopka">
    <w:name w:val="footer"/>
    <w:basedOn w:val="Normalny"/>
    <w:link w:val="Stopka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63"/>
  </w:style>
  <w:style w:type="character" w:customStyle="1" w:styleId="Nagwek2Znak">
    <w:name w:val="Nagłówek 2 Znak"/>
    <w:basedOn w:val="Domylnaczcionkaakapitu"/>
    <w:link w:val="Nagwek2"/>
    <w:uiPriority w:val="9"/>
    <w:rsid w:val="0061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16A4F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9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A7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30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zegorz.swiech@n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emotywa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6DF0-CAB7-FB4B-9DE2-CB68E8E9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2</cp:revision>
  <dcterms:created xsi:type="dcterms:W3CDTF">2021-02-25T06:20:00Z</dcterms:created>
  <dcterms:modified xsi:type="dcterms:W3CDTF">2021-02-25T06:20:00Z</dcterms:modified>
</cp:coreProperties>
</file>