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9F6" w:rsidRDefault="00773FBA" w:rsidP="00AA6133">
      <w:pPr>
        <w:pStyle w:val="paragraph"/>
        <w:spacing w:before="0" w:beforeAutospacing="0" w:after="240" w:afterAutospacing="0" w:line="276" w:lineRule="auto"/>
        <w:jc w:val="center"/>
        <w:textAlignment w:val="baseline"/>
        <w:rPr>
          <w:rStyle w:val="normaltextrun"/>
          <w:rFonts w:ascii="Arial" w:hAnsi="Arial" w:cs="Arial"/>
          <w:b/>
          <w:bCs/>
          <w:sz w:val="28"/>
          <w:szCs w:val="28"/>
        </w:rPr>
      </w:pPr>
      <w:r>
        <w:rPr>
          <w:rStyle w:val="normaltextrun"/>
          <w:rFonts w:ascii="Arial" w:hAnsi="Arial" w:cs="Arial"/>
          <w:b/>
          <w:bCs/>
          <w:sz w:val="28"/>
          <w:szCs w:val="28"/>
        </w:rPr>
        <w:t>Liderzy na rynku</w:t>
      </w:r>
      <w:r w:rsidR="009E6A17">
        <w:rPr>
          <w:rStyle w:val="normaltextrun"/>
          <w:rFonts w:ascii="Arial" w:hAnsi="Arial" w:cs="Arial"/>
          <w:b/>
          <w:bCs/>
          <w:sz w:val="28"/>
          <w:szCs w:val="28"/>
        </w:rPr>
        <w:t xml:space="preserve"> łączą siły oferując i</w:t>
      </w:r>
      <w:r w:rsidR="009A7A3C">
        <w:rPr>
          <w:rStyle w:val="normaltextrun"/>
          <w:rFonts w:ascii="Arial" w:hAnsi="Arial" w:cs="Arial"/>
          <w:b/>
          <w:bCs/>
          <w:sz w:val="28"/>
          <w:szCs w:val="28"/>
        </w:rPr>
        <w:t>nnowacyjną</w:t>
      </w:r>
      <w:r w:rsidR="00B23D07">
        <w:rPr>
          <w:rStyle w:val="normaltextrun"/>
          <w:rFonts w:ascii="Arial" w:hAnsi="Arial" w:cs="Arial"/>
          <w:b/>
          <w:bCs/>
          <w:sz w:val="28"/>
          <w:szCs w:val="28"/>
        </w:rPr>
        <w:t xml:space="preserve"> </w:t>
      </w:r>
      <w:r w:rsidR="009A7A3C">
        <w:rPr>
          <w:rStyle w:val="normaltextrun"/>
          <w:rFonts w:ascii="Arial" w:hAnsi="Arial" w:cs="Arial"/>
          <w:b/>
          <w:bCs/>
          <w:sz w:val="28"/>
          <w:szCs w:val="28"/>
        </w:rPr>
        <w:t>konstrukcję</w:t>
      </w:r>
      <w:r w:rsidR="00B23D07">
        <w:rPr>
          <w:rStyle w:val="normaltextrun"/>
          <w:rFonts w:ascii="Arial" w:hAnsi="Arial" w:cs="Arial"/>
          <w:b/>
          <w:bCs/>
          <w:sz w:val="28"/>
          <w:szCs w:val="28"/>
        </w:rPr>
        <w:t xml:space="preserve"> PV dla dachów o niskiej nośności</w:t>
      </w:r>
    </w:p>
    <w:p w:rsidR="00A953F6" w:rsidRPr="00847319" w:rsidRDefault="00B23D07" w:rsidP="615F00EC">
      <w:pPr>
        <w:pStyle w:val="paragraph"/>
        <w:spacing w:before="240" w:beforeAutospacing="0" w:after="240" w:afterAutospacing="0" w:line="276" w:lineRule="auto"/>
        <w:jc w:val="both"/>
        <w:textAlignment w:val="baseline"/>
        <w:rPr>
          <w:rStyle w:val="normaltextrun"/>
          <w:rFonts w:ascii="Arial" w:hAnsi="Arial" w:cs="Arial"/>
          <w:b/>
          <w:bCs/>
          <w:sz w:val="20"/>
          <w:szCs w:val="20"/>
        </w:rPr>
      </w:pPr>
      <w:r w:rsidRPr="615F00EC">
        <w:rPr>
          <w:rFonts w:ascii="Arial" w:hAnsi="Arial" w:cs="Arial"/>
          <w:b/>
          <w:bCs/>
          <w:sz w:val="20"/>
          <w:szCs w:val="20"/>
        </w:rPr>
        <w:t xml:space="preserve">IBC SOLAR, wiodący </w:t>
      </w:r>
      <w:r w:rsidR="00C802B7">
        <w:rPr>
          <w:rFonts w:ascii="Arial" w:hAnsi="Arial" w:cs="Arial"/>
          <w:b/>
          <w:bCs/>
          <w:sz w:val="20"/>
          <w:szCs w:val="20"/>
        </w:rPr>
        <w:t xml:space="preserve">hurtownik oraz </w:t>
      </w:r>
      <w:r w:rsidRPr="615F00EC">
        <w:rPr>
          <w:rFonts w:ascii="Arial" w:hAnsi="Arial" w:cs="Arial"/>
          <w:b/>
          <w:bCs/>
          <w:sz w:val="20"/>
          <w:szCs w:val="20"/>
        </w:rPr>
        <w:t>dost</w:t>
      </w:r>
      <w:r w:rsidR="00C802B7">
        <w:rPr>
          <w:rFonts w:ascii="Arial" w:hAnsi="Arial" w:cs="Arial"/>
          <w:b/>
          <w:bCs/>
          <w:sz w:val="20"/>
          <w:szCs w:val="20"/>
        </w:rPr>
        <w:t>awca systemów do rozwiązań PV i </w:t>
      </w:r>
      <w:r w:rsidRPr="615F00EC">
        <w:rPr>
          <w:rFonts w:ascii="Arial" w:hAnsi="Arial" w:cs="Arial"/>
          <w:b/>
          <w:bCs/>
          <w:sz w:val="20"/>
          <w:szCs w:val="20"/>
        </w:rPr>
        <w:t xml:space="preserve">energetycznych, </w:t>
      </w:r>
      <w:r w:rsidR="00EC105B">
        <w:rPr>
          <w:rFonts w:ascii="Arial" w:hAnsi="Arial" w:cs="Arial"/>
          <w:b/>
          <w:bCs/>
          <w:sz w:val="20"/>
          <w:szCs w:val="20"/>
        </w:rPr>
        <w:t>rozpoczął współpracę</w:t>
      </w:r>
      <w:r w:rsidRPr="615F00EC">
        <w:rPr>
          <w:rFonts w:ascii="Arial" w:hAnsi="Arial" w:cs="Arial"/>
          <w:b/>
          <w:bCs/>
          <w:sz w:val="20"/>
          <w:szCs w:val="20"/>
        </w:rPr>
        <w:t xml:space="preserve"> z</w:t>
      </w:r>
      <w:r w:rsidR="00A953F6" w:rsidRPr="615F00EC">
        <w:rPr>
          <w:rStyle w:val="normaltextrun"/>
          <w:rFonts w:ascii="Arial" w:hAnsi="Arial" w:cs="Arial"/>
          <w:b/>
          <w:bCs/>
          <w:sz w:val="20"/>
          <w:szCs w:val="20"/>
        </w:rPr>
        <w:t xml:space="preserve"> </w:t>
      </w:r>
      <w:r w:rsidRPr="615F00EC">
        <w:rPr>
          <w:rStyle w:val="normaltextrun"/>
          <w:rFonts w:ascii="Arial" w:hAnsi="Arial" w:cs="Arial"/>
          <w:b/>
          <w:bCs/>
          <w:sz w:val="20"/>
          <w:szCs w:val="20"/>
        </w:rPr>
        <w:t xml:space="preserve">firmą CW </w:t>
      </w:r>
      <w:proofErr w:type="spellStart"/>
      <w:r w:rsidRPr="615F00EC">
        <w:rPr>
          <w:rStyle w:val="normaltextrun"/>
          <w:rFonts w:ascii="Arial" w:hAnsi="Arial" w:cs="Arial"/>
          <w:b/>
          <w:bCs/>
          <w:sz w:val="20"/>
          <w:szCs w:val="20"/>
        </w:rPr>
        <w:t>Lundberg</w:t>
      </w:r>
      <w:proofErr w:type="spellEnd"/>
      <w:r w:rsidR="0481BB92" w:rsidRPr="615F00EC">
        <w:rPr>
          <w:rStyle w:val="normaltextrun"/>
          <w:rFonts w:ascii="Arial" w:hAnsi="Arial" w:cs="Arial"/>
          <w:b/>
          <w:bCs/>
          <w:sz w:val="20"/>
          <w:szCs w:val="20"/>
        </w:rPr>
        <w:t>,</w:t>
      </w:r>
      <w:r w:rsidRPr="615F00EC">
        <w:rPr>
          <w:rStyle w:val="normaltextrun"/>
          <w:rFonts w:ascii="Arial" w:hAnsi="Arial" w:cs="Arial"/>
          <w:b/>
          <w:bCs/>
          <w:sz w:val="20"/>
          <w:szCs w:val="20"/>
        </w:rPr>
        <w:t xml:space="preserve"> specjalizującą się w zabezpieczeniach dachowych. </w:t>
      </w:r>
      <w:r w:rsidR="009E6A17" w:rsidRPr="615F00EC">
        <w:rPr>
          <w:rStyle w:val="normaltextrun"/>
          <w:rFonts w:ascii="Arial" w:hAnsi="Arial" w:cs="Arial"/>
          <w:b/>
          <w:bCs/>
          <w:sz w:val="20"/>
          <w:szCs w:val="20"/>
        </w:rPr>
        <w:t xml:space="preserve">Firmy </w:t>
      </w:r>
      <w:r w:rsidR="005F45F5" w:rsidRPr="615F00EC">
        <w:rPr>
          <w:rStyle w:val="normaltextrun"/>
          <w:rFonts w:ascii="Arial" w:hAnsi="Arial" w:cs="Arial"/>
          <w:b/>
          <w:bCs/>
          <w:sz w:val="20"/>
          <w:szCs w:val="20"/>
        </w:rPr>
        <w:t>opracowały</w:t>
      </w:r>
      <w:r w:rsidR="009E6A17" w:rsidRPr="615F00EC">
        <w:rPr>
          <w:rStyle w:val="normaltextrun"/>
          <w:rFonts w:ascii="Arial" w:hAnsi="Arial" w:cs="Arial"/>
          <w:b/>
          <w:bCs/>
          <w:sz w:val="20"/>
          <w:szCs w:val="20"/>
        </w:rPr>
        <w:t xml:space="preserve"> nowoczesne rozwiązanie dla instalacji na dachach płaskich</w:t>
      </w:r>
      <w:r w:rsidR="3DD317F2" w:rsidRPr="615F00EC">
        <w:rPr>
          <w:rStyle w:val="normaltextrun"/>
          <w:rFonts w:ascii="Arial" w:hAnsi="Arial" w:cs="Arial"/>
          <w:b/>
          <w:bCs/>
          <w:sz w:val="20"/>
          <w:szCs w:val="20"/>
        </w:rPr>
        <w:t>,</w:t>
      </w:r>
      <w:r w:rsidR="009E6A17" w:rsidRPr="615F00EC">
        <w:rPr>
          <w:rStyle w:val="normaltextrun"/>
          <w:rFonts w:ascii="Arial" w:hAnsi="Arial" w:cs="Arial"/>
          <w:b/>
          <w:bCs/>
          <w:sz w:val="20"/>
          <w:szCs w:val="20"/>
        </w:rPr>
        <w:t xml:space="preserve"> wykorzystujące bezinwazyjny i pozbawiony balastu system montażowy. </w:t>
      </w:r>
      <w:r w:rsidR="009A7A3C" w:rsidRPr="615F00EC">
        <w:rPr>
          <w:rStyle w:val="normaltextrun"/>
          <w:rFonts w:ascii="Arial" w:hAnsi="Arial" w:cs="Arial"/>
          <w:b/>
          <w:bCs/>
          <w:sz w:val="20"/>
          <w:szCs w:val="20"/>
        </w:rPr>
        <w:t>Dzięki temu</w:t>
      </w:r>
      <w:r w:rsidR="00E14BDD" w:rsidRPr="615F00EC">
        <w:rPr>
          <w:rStyle w:val="normaltextrun"/>
          <w:rFonts w:ascii="Arial" w:hAnsi="Arial" w:cs="Arial"/>
          <w:b/>
          <w:bCs/>
          <w:sz w:val="20"/>
          <w:szCs w:val="20"/>
        </w:rPr>
        <w:t xml:space="preserve"> możliwa staje się realizacja projektów PV na powierzchniach dachowych</w:t>
      </w:r>
      <w:r w:rsidR="009A7A3C" w:rsidRPr="615F00EC">
        <w:rPr>
          <w:rStyle w:val="normaltextrun"/>
          <w:rFonts w:ascii="Arial" w:hAnsi="Arial" w:cs="Arial"/>
          <w:b/>
          <w:bCs/>
          <w:sz w:val="20"/>
          <w:szCs w:val="20"/>
        </w:rPr>
        <w:t xml:space="preserve"> do tej pory wyłączon</w:t>
      </w:r>
      <w:r w:rsidR="00E14BDD" w:rsidRPr="615F00EC">
        <w:rPr>
          <w:rStyle w:val="normaltextrun"/>
          <w:rFonts w:ascii="Arial" w:hAnsi="Arial" w:cs="Arial"/>
          <w:b/>
          <w:bCs/>
          <w:sz w:val="20"/>
          <w:szCs w:val="20"/>
        </w:rPr>
        <w:t>ych</w:t>
      </w:r>
      <w:r w:rsidR="009A7A3C" w:rsidRPr="615F00EC">
        <w:rPr>
          <w:rStyle w:val="normaltextrun"/>
          <w:rFonts w:ascii="Arial" w:hAnsi="Arial" w:cs="Arial"/>
          <w:b/>
          <w:bCs/>
          <w:sz w:val="20"/>
          <w:szCs w:val="20"/>
        </w:rPr>
        <w:t xml:space="preserve"> z użytku</w:t>
      </w:r>
      <w:r w:rsidR="7EEF4A6F" w:rsidRPr="615F00EC">
        <w:rPr>
          <w:rStyle w:val="normaltextrun"/>
          <w:rFonts w:ascii="Arial" w:hAnsi="Arial" w:cs="Arial"/>
          <w:b/>
          <w:bCs/>
          <w:sz w:val="20"/>
          <w:szCs w:val="20"/>
        </w:rPr>
        <w:t>,</w:t>
      </w:r>
      <w:r w:rsidR="009A7A3C" w:rsidRPr="615F00EC">
        <w:rPr>
          <w:rStyle w:val="normaltextrun"/>
          <w:rFonts w:ascii="Arial" w:hAnsi="Arial" w:cs="Arial"/>
          <w:b/>
          <w:bCs/>
          <w:sz w:val="20"/>
          <w:szCs w:val="20"/>
        </w:rPr>
        <w:t xml:space="preserve"> ze względu na ich niską nośność</w:t>
      </w:r>
      <w:r w:rsidR="00E14BDD" w:rsidRPr="615F00EC">
        <w:rPr>
          <w:rStyle w:val="normaltextrun"/>
          <w:rFonts w:ascii="Arial" w:hAnsi="Arial" w:cs="Arial"/>
          <w:b/>
          <w:bCs/>
          <w:sz w:val="20"/>
          <w:szCs w:val="20"/>
        </w:rPr>
        <w:t>.</w:t>
      </w:r>
    </w:p>
    <w:p w:rsidR="00A83E1E" w:rsidRDefault="00CA0E71" w:rsidP="00EC105B">
      <w:pPr>
        <w:pStyle w:val="paragraph"/>
        <w:spacing w:before="240" w:beforeAutospacing="0" w:after="240" w:afterAutospacing="0" w:line="276" w:lineRule="auto"/>
        <w:jc w:val="both"/>
        <w:textAlignment w:val="baseline"/>
        <w:rPr>
          <w:rFonts w:ascii="Arial" w:hAnsi="Arial" w:cs="Arial"/>
          <w:bCs/>
          <w:sz w:val="20"/>
          <w:szCs w:val="20"/>
        </w:rPr>
      </w:pPr>
      <w:r>
        <w:rPr>
          <w:rFonts w:ascii="Arial" w:hAnsi="Arial" w:cs="Arial"/>
          <w:bCs/>
          <w:sz w:val="20"/>
          <w:szCs w:val="20"/>
        </w:rPr>
        <w:t xml:space="preserve">Innowacyjny system montażowy </w:t>
      </w:r>
      <w:r w:rsidR="00034A70">
        <w:rPr>
          <w:rFonts w:ascii="Arial" w:hAnsi="Arial" w:cs="Arial"/>
          <w:bCs/>
          <w:sz w:val="20"/>
          <w:szCs w:val="20"/>
        </w:rPr>
        <w:t>stworzony</w:t>
      </w:r>
      <w:r>
        <w:rPr>
          <w:rFonts w:ascii="Arial" w:hAnsi="Arial" w:cs="Arial"/>
          <w:bCs/>
          <w:sz w:val="20"/>
          <w:szCs w:val="20"/>
        </w:rPr>
        <w:t xml:space="preserve"> w wyniku współpracy obu firm wykorzystuje </w:t>
      </w:r>
      <w:r w:rsidR="00EC105B">
        <w:rPr>
          <w:rFonts w:ascii="Arial" w:hAnsi="Arial" w:cs="Arial"/>
          <w:bCs/>
          <w:sz w:val="20"/>
          <w:szCs w:val="20"/>
        </w:rPr>
        <w:t>uniwersaln</w:t>
      </w:r>
      <w:r w:rsidR="00CF5CB9">
        <w:rPr>
          <w:rFonts w:ascii="Arial" w:hAnsi="Arial" w:cs="Arial"/>
          <w:bCs/>
          <w:sz w:val="20"/>
          <w:szCs w:val="20"/>
        </w:rPr>
        <w:t>ą</w:t>
      </w:r>
      <w:r w:rsidR="00EC105B">
        <w:rPr>
          <w:rFonts w:ascii="Arial" w:hAnsi="Arial" w:cs="Arial"/>
          <w:bCs/>
          <w:sz w:val="20"/>
          <w:szCs w:val="20"/>
        </w:rPr>
        <w:t xml:space="preserve"> i lekk</w:t>
      </w:r>
      <w:r w:rsidR="00CF5CB9">
        <w:rPr>
          <w:rFonts w:ascii="Arial" w:hAnsi="Arial" w:cs="Arial"/>
          <w:bCs/>
          <w:sz w:val="20"/>
          <w:szCs w:val="20"/>
        </w:rPr>
        <w:t>ą konstrukcję montażową</w:t>
      </w:r>
      <w:r>
        <w:rPr>
          <w:rFonts w:ascii="Arial" w:hAnsi="Arial" w:cs="Arial"/>
          <w:bCs/>
          <w:sz w:val="20"/>
          <w:szCs w:val="20"/>
        </w:rPr>
        <w:t xml:space="preserve"> IBC </w:t>
      </w:r>
      <w:proofErr w:type="spellStart"/>
      <w:r>
        <w:rPr>
          <w:rFonts w:ascii="Arial" w:hAnsi="Arial" w:cs="Arial"/>
          <w:bCs/>
          <w:sz w:val="20"/>
          <w:szCs w:val="20"/>
        </w:rPr>
        <w:t>TopFix</w:t>
      </w:r>
      <w:proofErr w:type="spellEnd"/>
      <w:r>
        <w:rPr>
          <w:rFonts w:ascii="Arial" w:hAnsi="Arial" w:cs="Arial"/>
          <w:bCs/>
          <w:sz w:val="20"/>
          <w:szCs w:val="20"/>
        </w:rPr>
        <w:t xml:space="preserve"> 200 dla dachów skośnych</w:t>
      </w:r>
      <w:r w:rsidR="00EC105B">
        <w:rPr>
          <w:rFonts w:ascii="Arial" w:hAnsi="Arial" w:cs="Arial"/>
          <w:bCs/>
          <w:sz w:val="20"/>
          <w:szCs w:val="20"/>
        </w:rPr>
        <w:t xml:space="preserve"> oraz niezawodn</w:t>
      </w:r>
      <w:r w:rsidR="00CF5CB9">
        <w:rPr>
          <w:rFonts w:ascii="Arial" w:hAnsi="Arial" w:cs="Arial"/>
          <w:bCs/>
          <w:sz w:val="20"/>
          <w:szCs w:val="20"/>
        </w:rPr>
        <w:t>y system montażowy</w:t>
      </w:r>
      <w:r w:rsidR="00EC105B">
        <w:rPr>
          <w:rFonts w:ascii="Arial" w:hAnsi="Arial" w:cs="Arial"/>
          <w:bCs/>
          <w:sz w:val="20"/>
          <w:szCs w:val="20"/>
        </w:rPr>
        <w:t xml:space="preserve"> IBC </w:t>
      </w:r>
      <w:proofErr w:type="spellStart"/>
      <w:r w:rsidR="00EC105B">
        <w:rPr>
          <w:rFonts w:ascii="Arial" w:hAnsi="Arial" w:cs="Arial"/>
          <w:bCs/>
          <w:sz w:val="20"/>
          <w:szCs w:val="20"/>
        </w:rPr>
        <w:t>AeroFix</w:t>
      </w:r>
      <w:proofErr w:type="spellEnd"/>
      <w:r w:rsidR="00EC105B">
        <w:rPr>
          <w:rFonts w:ascii="Arial" w:hAnsi="Arial" w:cs="Arial"/>
          <w:bCs/>
          <w:sz w:val="20"/>
          <w:szCs w:val="20"/>
        </w:rPr>
        <w:t xml:space="preserve"> dla dachów płaskich. </w:t>
      </w:r>
      <w:r w:rsidR="009819CE">
        <w:rPr>
          <w:rFonts w:ascii="Arial" w:hAnsi="Arial" w:cs="Arial"/>
          <w:bCs/>
          <w:sz w:val="20"/>
          <w:szCs w:val="20"/>
        </w:rPr>
        <w:t>Ta łączona struktura</w:t>
      </w:r>
      <w:r w:rsidR="00EC105B">
        <w:rPr>
          <w:rFonts w:ascii="Arial" w:hAnsi="Arial" w:cs="Arial"/>
          <w:bCs/>
          <w:sz w:val="20"/>
          <w:szCs w:val="20"/>
        </w:rPr>
        <w:t xml:space="preserve"> jest przytwierdzan</w:t>
      </w:r>
      <w:r w:rsidR="009819CE">
        <w:rPr>
          <w:rFonts w:ascii="Arial" w:hAnsi="Arial" w:cs="Arial"/>
          <w:bCs/>
          <w:sz w:val="20"/>
          <w:szCs w:val="20"/>
        </w:rPr>
        <w:t>a</w:t>
      </w:r>
      <w:r w:rsidR="00EC105B">
        <w:rPr>
          <w:rFonts w:ascii="Arial" w:hAnsi="Arial" w:cs="Arial"/>
          <w:bCs/>
          <w:sz w:val="20"/>
          <w:szCs w:val="20"/>
        </w:rPr>
        <w:t xml:space="preserve"> </w:t>
      </w:r>
      <w:r w:rsidR="00F72DEE">
        <w:rPr>
          <w:rFonts w:ascii="Arial" w:hAnsi="Arial" w:cs="Arial"/>
          <w:bCs/>
          <w:sz w:val="20"/>
          <w:szCs w:val="20"/>
        </w:rPr>
        <w:t xml:space="preserve">do połaci dachowej za pomocą tzw. bezinwazyjnych </w:t>
      </w:r>
      <w:proofErr w:type="spellStart"/>
      <w:r w:rsidR="00F72DEE">
        <w:rPr>
          <w:rFonts w:ascii="Arial" w:hAnsi="Arial" w:cs="Arial"/>
          <w:bCs/>
          <w:sz w:val="20"/>
          <w:szCs w:val="20"/>
        </w:rPr>
        <w:t>mocowników</w:t>
      </w:r>
      <w:proofErr w:type="spellEnd"/>
      <w:r w:rsidR="00F72DEE">
        <w:rPr>
          <w:rFonts w:ascii="Arial" w:hAnsi="Arial" w:cs="Arial"/>
          <w:bCs/>
          <w:sz w:val="20"/>
          <w:szCs w:val="20"/>
        </w:rPr>
        <w:t xml:space="preserve"> dostarczanych przez CW </w:t>
      </w:r>
      <w:proofErr w:type="spellStart"/>
      <w:r w:rsidR="00F72DEE">
        <w:rPr>
          <w:rFonts w:ascii="Arial" w:hAnsi="Arial" w:cs="Arial"/>
          <w:bCs/>
          <w:sz w:val="20"/>
          <w:szCs w:val="20"/>
        </w:rPr>
        <w:t>Lundberg</w:t>
      </w:r>
      <w:proofErr w:type="spellEnd"/>
      <w:r w:rsidR="00F72DEE">
        <w:rPr>
          <w:rFonts w:ascii="Arial" w:hAnsi="Arial" w:cs="Arial"/>
          <w:bCs/>
          <w:sz w:val="20"/>
          <w:szCs w:val="20"/>
        </w:rPr>
        <w:t xml:space="preserve">. Są to specjalne płytki zgrzewane za pomocą papy bitumicznej do warstwy </w:t>
      </w:r>
      <w:proofErr w:type="spellStart"/>
      <w:r w:rsidR="00F72DEE">
        <w:rPr>
          <w:rFonts w:ascii="Arial" w:hAnsi="Arial" w:cs="Arial"/>
          <w:bCs/>
          <w:sz w:val="20"/>
          <w:szCs w:val="20"/>
        </w:rPr>
        <w:t>hydroizolacyjnej</w:t>
      </w:r>
      <w:proofErr w:type="spellEnd"/>
      <w:r w:rsidR="00F72DEE">
        <w:rPr>
          <w:rFonts w:ascii="Arial" w:hAnsi="Arial" w:cs="Arial"/>
          <w:bCs/>
          <w:sz w:val="20"/>
          <w:szCs w:val="20"/>
        </w:rPr>
        <w:t xml:space="preserve"> dachu. Do </w:t>
      </w:r>
      <w:r w:rsidR="00545606">
        <w:rPr>
          <w:rFonts w:ascii="Arial" w:hAnsi="Arial" w:cs="Arial"/>
          <w:bCs/>
          <w:sz w:val="20"/>
          <w:szCs w:val="20"/>
        </w:rPr>
        <w:t>nich mocowane</w:t>
      </w:r>
      <w:r w:rsidR="00F72DEE">
        <w:rPr>
          <w:rFonts w:ascii="Arial" w:hAnsi="Arial" w:cs="Arial"/>
          <w:bCs/>
          <w:sz w:val="20"/>
          <w:szCs w:val="20"/>
        </w:rPr>
        <w:t xml:space="preserve"> są następnie konstrukcje montażowe. </w:t>
      </w:r>
    </w:p>
    <w:p w:rsidR="0014492E" w:rsidRDefault="00F72DEE" w:rsidP="615F00EC">
      <w:pPr>
        <w:pStyle w:val="paragraph"/>
        <w:spacing w:before="240" w:beforeAutospacing="0" w:after="240" w:afterAutospacing="0" w:line="276" w:lineRule="auto"/>
        <w:jc w:val="both"/>
        <w:textAlignment w:val="baseline"/>
        <w:rPr>
          <w:rFonts w:ascii="Arial" w:hAnsi="Arial" w:cs="Arial"/>
          <w:sz w:val="20"/>
          <w:szCs w:val="20"/>
        </w:rPr>
      </w:pPr>
      <w:r w:rsidRPr="615F00EC">
        <w:rPr>
          <w:rFonts w:ascii="Arial" w:hAnsi="Arial" w:cs="Arial"/>
          <w:sz w:val="20"/>
          <w:szCs w:val="20"/>
        </w:rPr>
        <w:t xml:space="preserve">Rozwiązanie to </w:t>
      </w:r>
      <w:r w:rsidR="00A83E1E" w:rsidRPr="615F00EC">
        <w:rPr>
          <w:rFonts w:ascii="Arial" w:hAnsi="Arial" w:cs="Arial"/>
          <w:sz w:val="20"/>
          <w:szCs w:val="20"/>
        </w:rPr>
        <w:t>znalazło zastosowanie m.in. w projekcie uruchomionej pod koniec zeszłego roku miejskiej elektrowni słonecznej w Poznaniu. W procesie montażu instalacji fotowoltaicznej na dachach 17-piętrowych budynków wykorzystano bezinwazyjne płytki mocujące</w:t>
      </w:r>
      <w:r w:rsidR="35C79C2E" w:rsidRPr="615F00EC">
        <w:rPr>
          <w:rFonts w:ascii="Arial" w:hAnsi="Arial" w:cs="Arial"/>
          <w:sz w:val="20"/>
          <w:szCs w:val="20"/>
        </w:rPr>
        <w:t>,</w:t>
      </w:r>
      <w:r w:rsidR="00A83E1E" w:rsidRPr="615F00EC">
        <w:rPr>
          <w:rFonts w:ascii="Arial" w:hAnsi="Arial" w:cs="Arial"/>
          <w:sz w:val="20"/>
          <w:szCs w:val="20"/>
        </w:rPr>
        <w:t xml:space="preserve"> zdolne wytrzymać nacisk nawet 700 </w:t>
      </w:r>
      <w:proofErr w:type="spellStart"/>
      <w:r w:rsidR="00A83E1E" w:rsidRPr="615F00EC">
        <w:rPr>
          <w:rFonts w:ascii="Arial" w:hAnsi="Arial" w:cs="Arial"/>
          <w:sz w:val="20"/>
          <w:szCs w:val="20"/>
        </w:rPr>
        <w:t>kg</w:t>
      </w:r>
      <w:proofErr w:type="spellEnd"/>
      <w:r w:rsidR="00A83E1E" w:rsidRPr="615F00EC">
        <w:rPr>
          <w:rFonts w:ascii="Arial" w:hAnsi="Arial" w:cs="Arial"/>
          <w:sz w:val="20"/>
          <w:szCs w:val="20"/>
        </w:rPr>
        <w:t xml:space="preserve">. </w:t>
      </w:r>
      <w:r w:rsidR="00300434" w:rsidRPr="615F00EC">
        <w:rPr>
          <w:rFonts w:ascii="Arial" w:hAnsi="Arial" w:cs="Arial"/>
          <w:sz w:val="20"/>
          <w:szCs w:val="20"/>
        </w:rPr>
        <w:t xml:space="preserve">Połączenie </w:t>
      </w:r>
      <w:proofErr w:type="spellStart"/>
      <w:r w:rsidR="00300434" w:rsidRPr="615F00EC">
        <w:rPr>
          <w:rFonts w:ascii="Arial" w:hAnsi="Arial" w:cs="Arial"/>
          <w:sz w:val="20"/>
          <w:szCs w:val="20"/>
        </w:rPr>
        <w:t>mocowników</w:t>
      </w:r>
      <w:proofErr w:type="spellEnd"/>
      <w:r w:rsidR="00300434" w:rsidRPr="615F00EC">
        <w:rPr>
          <w:rFonts w:ascii="Arial" w:hAnsi="Arial" w:cs="Arial"/>
          <w:sz w:val="20"/>
          <w:szCs w:val="20"/>
        </w:rPr>
        <w:t xml:space="preserve"> ze specjalnymi strukturami montażowymi p</w:t>
      </w:r>
      <w:r w:rsidR="00A83E1E" w:rsidRPr="615F00EC">
        <w:rPr>
          <w:rFonts w:ascii="Arial" w:hAnsi="Arial" w:cs="Arial"/>
          <w:sz w:val="20"/>
          <w:szCs w:val="20"/>
        </w:rPr>
        <w:t xml:space="preserve">ozwoliło uniknąć </w:t>
      </w:r>
      <w:r w:rsidRPr="615F00EC">
        <w:rPr>
          <w:rFonts w:ascii="Arial" w:hAnsi="Arial" w:cs="Arial"/>
          <w:sz w:val="20"/>
          <w:szCs w:val="20"/>
        </w:rPr>
        <w:t>dociążania stropu przy jednoczes</w:t>
      </w:r>
      <w:r w:rsidR="00300434" w:rsidRPr="615F00EC">
        <w:rPr>
          <w:rFonts w:ascii="Arial" w:hAnsi="Arial" w:cs="Arial"/>
          <w:sz w:val="20"/>
          <w:szCs w:val="20"/>
        </w:rPr>
        <w:t>nym zapewnieniu wytrzymałości i </w:t>
      </w:r>
      <w:r w:rsidRPr="615F00EC">
        <w:rPr>
          <w:rFonts w:ascii="Arial" w:hAnsi="Arial" w:cs="Arial"/>
          <w:sz w:val="20"/>
          <w:szCs w:val="20"/>
        </w:rPr>
        <w:t xml:space="preserve">bezpieczeństwa </w:t>
      </w:r>
      <w:r w:rsidR="00300434" w:rsidRPr="615F00EC">
        <w:rPr>
          <w:rFonts w:ascii="Arial" w:hAnsi="Arial" w:cs="Arial"/>
          <w:sz w:val="20"/>
          <w:szCs w:val="20"/>
        </w:rPr>
        <w:t>inwestycji</w:t>
      </w:r>
      <w:r w:rsidRPr="615F00EC">
        <w:rPr>
          <w:rFonts w:ascii="Arial" w:hAnsi="Arial" w:cs="Arial"/>
          <w:sz w:val="20"/>
          <w:szCs w:val="20"/>
        </w:rPr>
        <w:t xml:space="preserve">. </w:t>
      </w:r>
    </w:p>
    <w:p w:rsidR="00122F6A" w:rsidRDefault="008036EA" w:rsidP="008036EA">
      <w:pPr>
        <w:pStyle w:val="paragraph"/>
        <w:spacing w:before="240" w:beforeAutospacing="0" w:after="240" w:afterAutospacing="0" w:line="276" w:lineRule="auto"/>
        <w:jc w:val="both"/>
        <w:textAlignment w:val="baseline"/>
        <w:rPr>
          <w:rStyle w:val="normaltextrun"/>
          <w:rFonts w:ascii="Arial" w:hAnsi="Arial" w:cs="Arial"/>
          <w:sz w:val="20"/>
          <w:szCs w:val="20"/>
        </w:rPr>
      </w:pPr>
      <w:r>
        <w:rPr>
          <w:rFonts w:ascii="Arial" w:hAnsi="Arial" w:cs="Arial"/>
          <w:sz w:val="20"/>
          <w:szCs w:val="20"/>
        </w:rPr>
        <w:t>Kolejnym efektem wspólnych d</w:t>
      </w:r>
      <w:r w:rsidR="00C05B11">
        <w:rPr>
          <w:rFonts w:ascii="Arial" w:hAnsi="Arial" w:cs="Arial"/>
          <w:sz w:val="20"/>
          <w:szCs w:val="20"/>
        </w:rPr>
        <w:t xml:space="preserve">ziałań firm jest organizowana </w:t>
      </w:r>
      <w:r w:rsidR="005E004B">
        <w:rPr>
          <w:rFonts w:ascii="Arial" w:hAnsi="Arial" w:cs="Arial"/>
          <w:sz w:val="20"/>
          <w:szCs w:val="20"/>
        </w:rPr>
        <w:t>w maju</w:t>
      </w:r>
      <w:r>
        <w:rPr>
          <w:rFonts w:ascii="Arial" w:hAnsi="Arial" w:cs="Arial"/>
          <w:sz w:val="20"/>
          <w:szCs w:val="20"/>
        </w:rPr>
        <w:t xml:space="preserve"> 2021 seria jednodniowych warsztatów dla instalatorów w Polsce. Program szkoleń obejmuje m.in. omówienie rodzajów mocowań stosowanych w </w:t>
      </w:r>
      <w:proofErr w:type="spellStart"/>
      <w:r>
        <w:rPr>
          <w:rFonts w:ascii="Arial" w:hAnsi="Arial" w:cs="Arial"/>
          <w:sz w:val="20"/>
          <w:szCs w:val="20"/>
        </w:rPr>
        <w:t>fotowoltaice</w:t>
      </w:r>
      <w:proofErr w:type="spellEnd"/>
      <w:r>
        <w:rPr>
          <w:rFonts w:ascii="Arial" w:hAnsi="Arial" w:cs="Arial"/>
          <w:sz w:val="20"/>
          <w:szCs w:val="20"/>
        </w:rPr>
        <w:t xml:space="preserve"> oraz roli, jaką </w:t>
      </w:r>
      <w:r w:rsidR="00122F6A" w:rsidRPr="615F00EC">
        <w:rPr>
          <w:rFonts w:ascii="Arial" w:hAnsi="Arial" w:cs="Arial"/>
          <w:sz w:val="20"/>
          <w:szCs w:val="20"/>
        </w:rPr>
        <w:t xml:space="preserve">w projekcie PV pełni system montażowy. </w:t>
      </w:r>
      <w:r w:rsidR="00122F6A" w:rsidRPr="615F00EC">
        <w:rPr>
          <w:rFonts w:ascii="Arial" w:hAnsi="Arial" w:cs="Arial"/>
          <w:i/>
          <w:iCs/>
          <w:sz w:val="20"/>
          <w:szCs w:val="20"/>
        </w:rPr>
        <w:t>Szacuje się, że przyczyną ponad połowy przypadków awarii instalacji fotowoltaicznych są źle dopasowane konstrukcje montażowe. Jako element projektu PV którego nie widać, często nie przykłada się do ich jakości należytej uwagi. Tymczasem system montażowy jest tym dla instalacji fotowoltaicznej, czym fundamenty są dla domu: zapewnia bezpieczeństwo, stabilność i pozwala cieszyć się energią pozyskiwaną ze słońca przez długie lata</w:t>
      </w:r>
      <w:r w:rsidR="00122F6A" w:rsidRPr="615F00EC">
        <w:rPr>
          <w:rFonts w:ascii="Arial" w:hAnsi="Arial" w:cs="Arial"/>
          <w:sz w:val="20"/>
          <w:szCs w:val="20"/>
        </w:rPr>
        <w:t xml:space="preserve"> - tłumaczy Maciej </w:t>
      </w:r>
      <w:proofErr w:type="spellStart"/>
      <w:r w:rsidR="00122F6A" w:rsidRPr="615F00EC">
        <w:rPr>
          <w:rFonts w:ascii="Arial" w:hAnsi="Arial" w:cs="Arial"/>
          <w:sz w:val="20"/>
          <w:szCs w:val="20"/>
        </w:rPr>
        <w:t>Drobczyk</w:t>
      </w:r>
      <w:proofErr w:type="spellEnd"/>
      <w:r w:rsidR="00122F6A" w:rsidRPr="615F00EC">
        <w:rPr>
          <w:rFonts w:ascii="Arial" w:hAnsi="Arial" w:cs="Arial"/>
          <w:sz w:val="20"/>
          <w:szCs w:val="20"/>
        </w:rPr>
        <w:t xml:space="preserve">, </w:t>
      </w:r>
      <w:r w:rsidR="00122F6A" w:rsidRPr="615F00EC">
        <w:rPr>
          <w:rStyle w:val="normaltextrun"/>
          <w:rFonts w:ascii="Arial" w:hAnsi="Arial" w:cs="Arial"/>
          <w:sz w:val="20"/>
          <w:szCs w:val="20"/>
        </w:rPr>
        <w:t xml:space="preserve">Country Manager w IBC SOLAR Polska. </w:t>
      </w:r>
    </w:p>
    <w:p w:rsidR="00122F6A" w:rsidRDefault="005E004B" w:rsidP="00122F6A">
      <w:pPr>
        <w:pStyle w:val="paragraph"/>
        <w:spacing w:before="240" w:beforeAutospacing="0" w:after="240" w:afterAutospacing="0" w:line="276" w:lineRule="auto"/>
        <w:jc w:val="both"/>
        <w:textAlignment w:val="baseline"/>
        <w:rPr>
          <w:rFonts w:ascii="Arial" w:hAnsi="Arial" w:cs="Arial"/>
          <w:bCs/>
          <w:sz w:val="20"/>
          <w:szCs w:val="20"/>
        </w:rPr>
      </w:pPr>
      <w:r>
        <w:rPr>
          <w:rFonts w:ascii="Arial" w:hAnsi="Arial" w:cs="Arial"/>
          <w:bCs/>
          <w:sz w:val="20"/>
          <w:szCs w:val="20"/>
        </w:rPr>
        <w:t>W</w:t>
      </w:r>
      <w:r w:rsidR="00122F6A">
        <w:rPr>
          <w:rFonts w:ascii="Arial" w:hAnsi="Arial" w:cs="Arial"/>
          <w:bCs/>
          <w:sz w:val="20"/>
          <w:szCs w:val="20"/>
        </w:rPr>
        <w:t xml:space="preserve">arsztaty dla instalatorów odbywać się będą w terminach </w:t>
      </w:r>
      <w:r>
        <w:rPr>
          <w:rFonts w:ascii="Arial" w:hAnsi="Arial" w:cs="Arial"/>
          <w:bCs/>
          <w:sz w:val="20"/>
          <w:szCs w:val="20"/>
        </w:rPr>
        <w:t>11, 18 i 25 maja</w:t>
      </w:r>
      <w:r w:rsidR="00122F6A">
        <w:rPr>
          <w:rFonts w:ascii="Arial" w:hAnsi="Arial" w:cs="Arial"/>
          <w:bCs/>
          <w:sz w:val="20"/>
          <w:szCs w:val="20"/>
        </w:rPr>
        <w:t xml:space="preserve"> br. w Dzierżoniowie. Mają charakter otwarty i bezpłatny, ale o udziale decyduje kolejność zgłoszeń. Po zakończonym szkoleniu uczestnicy otrzymają licencję upoważniającą do montowania płytek CW </w:t>
      </w:r>
      <w:proofErr w:type="spellStart"/>
      <w:r w:rsidR="00122F6A">
        <w:rPr>
          <w:rFonts w:ascii="Arial" w:hAnsi="Arial" w:cs="Arial"/>
          <w:bCs/>
          <w:sz w:val="20"/>
          <w:szCs w:val="20"/>
        </w:rPr>
        <w:t>Lundberg</w:t>
      </w:r>
      <w:proofErr w:type="spellEnd"/>
      <w:r w:rsidR="00122F6A">
        <w:rPr>
          <w:rFonts w:ascii="Arial" w:hAnsi="Arial" w:cs="Arial"/>
          <w:bCs/>
          <w:sz w:val="20"/>
          <w:szCs w:val="20"/>
        </w:rPr>
        <w:t xml:space="preserve">. Bez tej licencji producent nie udziela gwarancji na swoje produkty. </w:t>
      </w:r>
    </w:p>
    <w:p w:rsidR="0014492E" w:rsidRDefault="0014492E" w:rsidP="00CA0E71">
      <w:pPr>
        <w:pStyle w:val="paragraph"/>
        <w:spacing w:before="240" w:beforeAutospacing="0" w:after="240" w:afterAutospacing="0" w:line="276" w:lineRule="auto"/>
        <w:jc w:val="both"/>
        <w:textAlignment w:val="baseline"/>
        <w:rPr>
          <w:rFonts w:ascii="Arial" w:hAnsi="Arial" w:cs="Arial"/>
          <w:bCs/>
          <w:sz w:val="20"/>
          <w:szCs w:val="20"/>
        </w:rPr>
      </w:pPr>
      <w:r>
        <w:rPr>
          <w:rFonts w:ascii="Arial" w:hAnsi="Arial" w:cs="Arial"/>
          <w:bCs/>
          <w:sz w:val="20"/>
          <w:szCs w:val="20"/>
        </w:rPr>
        <w:t xml:space="preserve">Oprócz wymiany </w:t>
      </w:r>
      <w:proofErr w:type="spellStart"/>
      <w:r w:rsidRPr="005D38E6">
        <w:rPr>
          <w:rFonts w:ascii="Arial" w:hAnsi="Arial" w:cs="Arial"/>
          <w:bCs/>
          <w:i/>
          <w:sz w:val="20"/>
          <w:szCs w:val="20"/>
        </w:rPr>
        <w:t>know-how</w:t>
      </w:r>
      <w:proofErr w:type="spellEnd"/>
      <w:r>
        <w:rPr>
          <w:rFonts w:ascii="Arial" w:hAnsi="Arial" w:cs="Arial"/>
          <w:bCs/>
          <w:sz w:val="20"/>
          <w:szCs w:val="20"/>
        </w:rPr>
        <w:t xml:space="preserve"> w zakresie wykorzystywania nowoczesnych technologii </w:t>
      </w:r>
      <w:r w:rsidR="00034A70">
        <w:rPr>
          <w:rFonts w:ascii="Arial" w:hAnsi="Arial" w:cs="Arial"/>
          <w:bCs/>
          <w:sz w:val="20"/>
          <w:szCs w:val="20"/>
        </w:rPr>
        <w:t>w </w:t>
      </w:r>
      <w:r>
        <w:rPr>
          <w:rFonts w:ascii="Arial" w:hAnsi="Arial" w:cs="Arial"/>
          <w:bCs/>
          <w:sz w:val="20"/>
          <w:szCs w:val="20"/>
        </w:rPr>
        <w:t xml:space="preserve">projektach PV, porozumienie między IBC SOLAR i CW </w:t>
      </w:r>
      <w:proofErr w:type="spellStart"/>
      <w:r>
        <w:rPr>
          <w:rFonts w:ascii="Arial" w:hAnsi="Arial" w:cs="Arial"/>
          <w:bCs/>
          <w:sz w:val="20"/>
          <w:szCs w:val="20"/>
        </w:rPr>
        <w:t>Lundberg</w:t>
      </w:r>
      <w:proofErr w:type="spellEnd"/>
      <w:r>
        <w:rPr>
          <w:rFonts w:ascii="Arial" w:hAnsi="Arial" w:cs="Arial"/>
          <w:bCs/>
          <w:sz w:val="20"/>
          <w:szCs w:val="20"/>
        </w:rPr>
        <w:t xml:space="preserve"> obejmuje także analizę potrzeb potencjalnych inwestorów i instalatorów systemów </w:t>
      </w:r>
      <w:r w:rsidR="00851F81">
        <w:rPr>
          <w:rFonts w:ascii="Arial" w:hAnsi="Arial" w:cs="Arial"/>
          <w:bCs/>
          <w:sz w:val="20"/>
          <w:szCs w:val="20"/>
        </w:rPr>
        <w:t>fotowoltaicznych</w:t>
      </w:r>
      <w:r>
        <w:rPr>
          <w:rFonts w:ascii="Arial" w:hAnsi="Arial" w:cs="Arial"/>
          <w:bCs/>
          <w:sz w:val="20"/>
          <w:szCs w:val="20"/>
        </w:rPr>
        <w:t xml:space="preserve"> oraz wspólne prowadzenie testów wytrzymałościowych produktów w </w:t>
      </w:r>
      <w:r w:rsidR="00CF5CB9">
        <w:rPr>
          <w:rFonts w:ascii="Arial" w:hAnsi="Arial" w:cs="Arial"/>
          <w:bCs/>
          <w:sz w:val="20"/>
          <w:szCs w:val="20"/>
        </w:rPr>
        <w:t xml:space="preserve">SUNLAB, </w:t>
      </w:r>
      <w:r>
        <w:rPr>
          <w:rFonts w:ascii="Arial" w:hAnsi="Arial" w:cs="Arial"/>
          <w:bCs/>
          <w:sz w:val="20"/>
          <w:szCs w:val="20"/>
        </w:rPr>
        <w:t>laboratorium badawczym</w:t>
      </w:r>
      <w:r w:rsidR="00CF5CB9">
        <w:rPr>
          <w:rFonts w:ascii="Arial" w:hAnsi="Arial" w:cs="Arial"/>
          <w:bCs/>
          <w:sz w:val="20"/>
          <w:szCs w:val="20"/>
        </w:rPr>
        <w:t xml:space="preserve"> PV</w:t>
      </w:r>
      <w:r>
        <w:rPr>
          <w:rFonts w:ascii="Arial" w:hAnsi="Arial" w:cs="Arial"/>
          <w:bCs/>
          <w:sz w:val="20"/>
          <w:szCs w:val="20"/>
        </w:rPr>
        <w:t xml:space="preserve">. Ośrodek ten specjalizuje się </w:t>
      </w:r>
      <w:r w:rsidR="00737F71">
        <w:rPr>
          <w:rFonts w:ascii="Arial" w:hAnsi="Arial" w:cs="Arial"/>
          <w:bCs/>
          <w:sz w:val="20"/>
          <w:szCs w:val="20"/>
        </w:rPr>
        <w:t xml:space="preserve">we wspomaganych komputerowo symulacjach obciążeń, </w:t>
      </w:r>
      <w:r w:rsidR="00034A70">
        <w:rPr>
          <w:rFonts w:ascii="Arial" w:hAnsi="Arial" w:cs="Arial"/>
          <w:bCs/>
          <w:sz w:val="20"/>
          <w:szCs w:val="20"/>
        </w:rPr>
        <w:t>wykonywane</w:t>
      </w:r>
      <w:r w:rsidR="00737F71">
        <w:rPr>
          <w:rFonts w:ascii="Arial" w:hAnsi="Arial" w:cs="Arial"/>
          <w:bCs/>
          <w:sz w:val="20"/>
          <w:szCs w:val="20"/>
        </w:rPr>
        <w:t xml:space="preserve"> są tam również testy niszczące oraz testy w tunelu aerodynamicznym.</w:t>
      </w:r>
    </w:p>
    <w:p w:rsidR="005E004B" w:rsidRDefault="00874E81" w:rsidP="00C06310">
      <w:pPr>
        <w:pStyle w:val="paragraph"/>
        <w:spacing w:before="240" w:beforeAutospacing="0" w:after="240" w:afterAutospacing="0" w:line="276" w:lineRule="auto"/>
        <w:jc w:val="both"/>
        <w:textAlignment w:val="baseline"/>
        <w:rPr>
          <w:rFonts w:ascii="Arial" w:hAnsi="Arial" w:cs="Arial"/>
          <w:bCs/>
          <w:sz w:val="20"/>
          <w:szCs w:val="20"/>
        </w:rPr>
      </w:pPr>
      <w:r>
        <w:rPr>
          <w:rFonts w:ascii="Arial" w:hAnsi="Arial" w:cs="Arial"/>
          <w:bCs/>
          <w:sz w:val="20"/>
          <w:szCs w:val="20"/>
        </w:rPr>
        <w:lastRenderedPageBreak/>
        <w:t xml:space="preserve">Warsztaty organizowane są przez IBC SOLAR oraz CW </w:t>
      </w:r>
      <w:proofErr w:type="spellStart"/>
      <w:r>
        <w:rPr>
          <w:rFonts w:ascii="Arial" w:hAnsi="Arial" w:cs="Arial"/>
          <w:bCs/>
          <w:sz w:val="20"/>
          <w:szCs w:val="20"/>
        </w:rPr>
        <w:t>Lundberg</w:t>
      </w:r>
      <w:proofErr w:type="spellEnd"/>
      <w:r>
        <w:rPr>
          <w:rFonts w:ascii="Arial" w:hAnsi="Arial" w:cs="Arial"/>
          <w:bCs/>
          <w:sz w:val="20"/>
          <w:szCs w:val="20"/>
        </w:rPr>
        <w:t xml:space="preserve"> przy wsparciu Centrum Szkoleniowego Eko Projekt. </w:t>
      </w:r>
      <w:r w:rsidR="005E004B">
        <w:rPr>
          <w:rFonts w:ascii="Arial" w:hAnsi="Arial" w:cs="Arial"/>
          <w:bCs/>
          <w:sz w:val="20"/>
          <w:szCs w:val="20"/>
        </w:rPr>
        <w:t xml:space="preserve">Zapisy na wydarzenie przyjmowane są na stronie IBC SOLAR Polska, w zakładce </w:t>
      </w:r>
      <w:r w:rsidR="005E004B">
        <w:rPr>
          <w:rFonts w:ascii="Arial" w:hAnsi="Arial" w:cs="Arial"/>
          <w:bCs/>
          <w:i/>
          <w:sz w:val="20"/>
          <w:szCs w:val="20"/>
        </w:rPr>
        <w:t>ko</w:t>
      </w:r>
      <w:r w:rsidR="005E004B" w:rsidRPr="005E004B">
        <w:rPr>
          <w:rFonts w:ascii="Arial" w:hAnsi="Arial" w:cs="Arial"/>
          <w:bCs/>
          <w:i/>
          <w:sz w:val="20"/>
          <w:szCs w:val="20"/>
        </w:rPr>
        <w:t>ntakt</w:t>
      </w:r>
      <w:r w:rsidR="005E004B">
        <w:rPr>
          <w:rFonts w:ascii="Arial" w:hAnsi="Arial" w:cs="Arial"/>
          <w:bCs/>
          <w:sz w:val="20"/>
          <w:szCs w:val="20"/>
        </w:rPr>
        <w:t xml:space="preserve">: </w:t>
      </w:r>
      <w:hyperlink r:id="rId11" w:history="1">
        <w:r w:rsidR="005E004B" w:rsidRPr="00036868">
          <w:rPr>
            <w:rStyle w:val="Hipercze"/>
            <w:rFonts w:cs="Arial"/>
            <w:bCs/>
            <w:sz w:val="20"/>
            <w:szCs w:val="20"/>
          </w:rPr>
          <w:t>https://www.ibc-solar.pl/o-firmie/formularz-kontaktu/</w:t>
        </w:r>
      </w:hyperlink>
      <w:r w:rsidR="005E004B">
        <w:rPr>
          <w:rFonts w:ascii="Arial" w:hAnsi="Arial" w:cs="Arial"/>
          <w:bCs/>
          <w:sz w:val="20"/>
          <w:szCs w:val="20"/>
        </w:rPr>
        <w:t xml:space="preserve">. W polu </w:t>
      </w:r>
      <w:r w:rsidR="005E004B">
        <w:rPr>
          <w:rFonts w:ascii="Arial" w:hAnsi="Arial" w:cs="Arial"/>
          <w:bCs/>
          <w:i/>
          <w:sz w:val="20"/>
          <w:szCs w:val="20"/>
        </w:rPr>
        <w:t>c</w:t>
      </w:r>
      <w:r w:rsidR="005E004B" w:rsidRPr="005E004B">
        <w:rPr>
          <w:rFonts w:ascii="Arial" w:hAnsi="Arial" w:cs="Arial"/>
          <w:bCs/>
          <w:i/>
          <w:sz w:val="20"/>
          <w:szCs w:val="20"/>
        </w:rPr>
        <w:t>el kontaktu</w:t>
      </w:r>
      <w:r w:rsidR="005E004B">
        <w:rPr>
          <w:rFonts w:ascii="Arial" w:hAnsi="Arial" w:cs="Arial"/>
          <w:bCs/>
          <w:sz w:val="20"/>
          <w:szCs w:val="20"/>
        </w:rPr>
        <w:t xml:space="preserve"> należy wybrać: Szkolenie z konstrukcji </w:t>
      </w:r>
      <w:proofErr w:type="spellStart"/>
      <w:r w:rsidR="005E004B">
        <w:rPr>
          <w:rFonts w:ascii="Arial" w:hAnsi="Arial" w:cs="Arial"/>
          <w:bCs/>
          <w:sz w:val="20"/>
          <w:szCs w:val="20"/>
        </w:rPr>
        <w:t>bezbalastowych</w:t>
      </w:r>
      <w:proofErr w:type="spellEnd"/>
      <w:r w:rsidR="005E004B">
        <w:rPr>
          <w:rFonts w:ascii="Arial" w:hAnsi="Arial" w:cs="Arial"/>
          <w:bCs/>
          <w:sz w:val="20"/>
          <w:szCs w:val="20"/>
        </w:rPr>
        <w:t>, a w wiadomości wpisać preferowaną datę szkolenia.</w:t>
      </w:r>
    </w:p>
    <w:p w:rsidR="00BE76F7" w:rsidRDefault="005A77F1" w:rsidP="00BE76F7">
      <w:pPr>
        <w:jc w:val="both"/>
        <w:rPr>
          <w:sz w:val="16"/>
          <w:lang w:val="pl-PL"/>
        </w:rPr>
      </w:pPr>
      <w:r>
        <w:rPr>
          <w:sz w:val="16"/>
          <w:lang w:val="pl-PL" w:eastAsia="pl-PL"/>
        </w:rPr>
        <w:pict>
          <v:shapetype id="_x0000_t32" coordsize="21600,21600" o:spt="32" o:oned="t" path="m,l21600,21600e" filled="f">
            <v:path arrowok="t" fillok="f" o:connecttype="none"/>
            <o:lock v:ext="edit" shapetype="t"/>
          </v:shapetype>
          <v:shape id="_x0000_s1030" type="#_x0000_t32" style="position:absolute;left:0;text-align:left;margin-left:-2.15pt;margin-top:6.1pt;width:428.2pt;height:.55pt;flip:y;z-index:251658240" o:connectortype="straight" strokecolor="#e42518" strokeweight="1pt"/>
        </w:pict>
      </w:r>
    </w:p>
    <w:p w:rsidR="00BE76F7" w:rsidRPr="00BE76F7" w:rsidRDefault="00BE76F7" w:rsidP="00BE76F7">
      <w:pPr>
        <w:jc w:val="both"/>
        <w:rPr>
          <w:sz w:val="16"/>
        </w:rPr>
      </w:pPr>
      <w:r w:rsidRPr="00BE76F7">
        <w:rPr>
          <w:sz w:val="16"/>
        </w:rPr>
        <w:t>IBC S</w:t>
      </w:r>
      <w:r w:rsidR="00D501F6">
        <w:rPr>
          <w:sz w:val="16"/>
        </w:rPr>
        <w:t xml:space="preserve">OLAR </w:t>
      </w:r>
      <w:r w:rsidRPr="00BE76F7">
        <w:rPr>
          <w:sz w:val="16"/>
        </w:rPr>
        <w:t xml:space="preserve">to wiodący </w:t>
      </w:r>
      <w:r w:rsidR="00C802B7">
        <w:rPr>
          <w:sz w:val="16"/>
        </w:rPr>
        <w:t xml:space="preserve">hurtownik oraz </w:t>
      </w:r>
      <w:r w:rsidRPr="00BE76F7">
        <w:rPr>
          <w:sz w:val="16"/>
        </w:rPr>
        <w:t>dostawca systemów dla rozwiązań fotowoltaicznych i energetycznych. Działająca od 3</w:t>
      </w:r>
      <w:r w:rsidR="00D501F6">
        <w:rPr>
          <w:sz w:val="16"/>
        </w:rPr>
        <w:t>9</w:t>
      </w:r>
      <w:r w:rsidRPr="00BE76F7">
        <w:rPr>
          <w:sz w:val="16"/>
        </w:rPr>
        <w:t xml:space="preserve"> lat firma ma na swoim koncie ponad pięć gigawatów mocy zainstalowanej, sieć 15 międzynarodowych filii i 1000 partnerów oraz portfolio imponujących realizacji na całym świecie.</w:t>
      </w:r>
    </w:p>
    <w:p w:rsidR="00BE76F7" w:rsidRPr="00BE76F7" w:rsidRDefault="00BE76F7" w:rsidP="00BE76F7">
      <w:pPr>
        <w:jc w:val="both"/>
        <w:rPr>
          <w:sz w:val="16"/>
        </w:rPr>
      </w:pPr>
      <w:r w:rsidRPr="00BE76F7">
        <w:rPr>
          <w:sz w:val="16"/>
        </w:rPr>
        <w:t xml:space="preserve">Szeroki zakres działalności IBC SOLAR obejmuje budowę parków solarnych dostarczających energię bezpośrednio do sieci, instalacje komercyjne wspierające gospodarkę energetyczną przedsiębiorstw, a także lokalne systemy magazynowania energii i rozwiązania dla prywatnych gospodarstw domowych. </w:t>
      </w:r>
    </w:p>
    <w:p w:rsidR="00BE76F7" w:rsidRPr="00BE76F7" w:rsidRDefault="00BE76F7" w:rsidP="00BE76F7">
      <w:pPr>
        <w:jc w:val="both"/>
        <w:rPr>
          <w:sz w:val="16"/>
        </w:rPr>
      </w:pPr>
      <w:r w:rsidRPr="00BE76F7">
        <w:rPr>
          <w:sz w:val="16"/>
        </w:rPr>
        <w:t>W Polsce firma skupia się na dystrybucji wysokiej jakości produktów własnych oraz innych producentów używanych do produkcji energii słonecznej. Asortyment obejmuje panele fotowoltaiczne, konstrukcje montażowe, inwertery oraz inne komponenty systemów PV. Z wykorzystaniem rozwiązań IBC S</w:t>
      </w:r>
      <w:r w:rsidR="00D501F6">
        <w:rPr>
          <w:sz w:val="16"/>
        </w:rPr>
        <w:t xml:space="preserve">OLAR </w:t>
      </w:r>
      <w:r w:rsidRPr="00BE76F7">
        <w:rPr>
          <w:sz w:val="16"/>
        </w:rPr>
        <w:t>uruchomio</w:t>
      </w:r>
      <w:r w:rsidR="00D501F6">
        <w:rPr>
          <w:sz w:val="16"/>
        </w:rPr>
        <w:t>no m.in. jedną z największych w </w:t>
      </w:r>
      <w:r w:rsidRPr="00BE76F7">
        <w:rPr>
          <w:sz w:val="16"/>
        </w:rPr>
        <w:t>Polsce dachowych instalacji fotowoltaicznych na jednym z budynków Centralnego Szpitala Klinicznego w Łodzi.</w:t>
      </w:r>
      <w:r>
        <w:rPr>
          <w:sz w:val="16"/>
        </w:rPr>
        <w:t xml:space="preserve"> </w:t>
      </w:r>
      <w:hyperlink r:id="rId12" w:history="1">
        <w:r w:rsidRPr="00BE76F7">
          <w:rPr>
            <w:rStyle w:val="Hipercze"/>
            <w:sz w:val="16"/>
          </w:rPr>
          <w:t>https://www.ibc-solar.pl/</w:t>
        </w:r>
      </w:hyperlink>
      <w:r w:rsidRPr="00BE76F7">
        <w:rPr>
          <w:sz w:val="16"/>
        </w:rPr>
        <w:t xml:space="preserve"> </w:t>
      </w:r>
    </w:p>
    <w:p w:rsidR="00BE76F7" w:rsidRPr="00C06310" w:rsidRDefault="00BE76F7" w:rsidP="00BE76F7">
      <w:pPr>
        <w:rPr>
          <w:rFonts w:ascii="Arial Rounded MT Bold" w:hAnsi="Arial Rounded MT Bold"/>
          <w:b/>
          <w:sz w:val="24"/>
        </w:rPr>
      </w:pPr>
    </w:p>
    <w:p w:rsidR="00BE76F7" w:rsidRPr="00C06310" w:rsidRDefault="00BE76F7" w:rsidP="00BE76F7">
      <w:pPr>
        <w:rPr>
          <w:rFonts w:ascii="Arial Rounded MT Bold" w:hAnsi="Arial Rounded MT Bold"/>
          <w:color w:val="auto"/>
          <w:sz w:val="24"/>
        </w:rPr>
      </w:pPr>
      <w:r w:rsidRPr="00C06310">
        <w:rPr>
          <w:rFonts w:ascii="Arial Rounded MT Bold" w:hAnsi="Arial Rounded MT Bold"/>
          <w:color w:val="auto"/>
          <w:sz w:val="24"/>
        </w:rPr>
        <w:t>Kontakt dla mediów</w:t>
      </w:r>
    </w:p>
    <w:p w:rsidR="00BE76F7" w:rsidRPr="00C06310" w:rsidRDefault="00BE76F7" w:rsidP="00BE76F7">
      <w:pPr>
        <w:spacing w:after="0"/>
        <w:jc w:val="both"/>
        <w:rPr>
          <w:rFonts w:ascii="Arial Rounded MT Bold" w:hAnsi="Arial Rounded MT Bold" w:cs="Arial"/>
          <w:color w:val="auto"/>
          <w:sz w:val="20"/>
        </w:rPr>
      </w:pPr>
      <w:r w:rsidRPr="00C06310">
        <w:rPr>
          <w:rFonts w:ascii="Arial Rounded MT Bold" w:hAnsi="Arial Rounded MT Bold" w:cs="Arial"/>
          <w:color w:val="auto"/>
          <w:sz w:val="20"/>
        </w:rPr>
        <w:t>Agnieszka Mrozowska</w:t>
      </w:r>
    </w:p>
    <w:p w:rsidR="00BE76F7" w:rsidRPr="00C06310" w:rsidRDefault="00BE76F7" w:rsidP="00BE76F7">
      <w:pPr>
        <w:spacing w:after="0"/>
        <w:jc w:val="both"/>
        <w:rPr>
          <w:rFonts w:ascii="Arial Rounded MT Bold" w:hAnsi="Arial Rounded MT Bold" w:cs="Arial"/>
          <w:color w:val="auto"/>
          <w:sz w:val="20"/>
        </w:rPr>
      </w:pPr>
      <w:r w:rsidRPr="00C06310">
        <w:rPr>
          <w:rFonts w:ascii="Arial Rounded MT Bold" w:hAnsi="Arial Rounded MT Bold" w:cs="Arial"/>
          <w:color w:val="auto"/>
          <w:sz w:val="20"/>
        </w:rPr>
        <w:t xml:space="preserve">E-mail: </w:t>
      </w:r>
      <w:hyperlink r:id="rId13" w:history="1">
        <w:r w:rsidRPr="00C06310">
          <w:rPr>
            <w:rStyle w:val="Hipercze"/>
            <w:rFonts w:ascii="Arial Rounded MT Bold" w:hAnsi="Arial Rounded MT Bold" w:cs="Arial"/>
            <w:color w:val="auto"/>
            <w:sz w:val="20"/>
          </w:rPr>
          <w:t>a.mrozowska@planetpartners.pl</w:t>
        </w:r>
      </w:hyperlink>
    </w:p>
    <w:p w:rsidR="0026570E" w:rsidRPr="00C06310" w:rsidRDefault="00BE76F7" w:rsidP="00BE76F7">
      <w:pPr>
        <w:jc w:val="both"/>
        <w:rPr>
          <w:rFonts w:ascii="Arial Rounded MT Bold" w:hAnsi="Arial Rounded MT Bold" w:cs="Arial"/>
          <w:color w:val="auto"/>
          <w:sz w:val="20"/>
        </w:rPr>
      </w:pPr>
      <w:r w:rsidRPr="00C06310">
        <w:rPr>
          <w:rFonts w:ascii="Arial Rounded MT Bold" w:hAnsi="Arial Rounded MT Bold" w:cs="Arial"/>
          <w:color w:val="auto"/>
          <w:sz w:val="20"/>
        </w:rPr>
        <w:t>Tel.: 666 300 051</w:t>
      </w:r>
    </w:p>
    <w:sectPr w:rsidR="0026570E" w:rsidRPr="00C06310" w:rsidSect="0051053D">
      <w:headerReference w:type="even" r:id="rId14"/>
      <w:footerReference w:type="even" r:id="rId15"/>
      <w:footerReference w:type="default" r:id="rId16"/>
      <w:headerReference w:type="first" r:id="rId17"/>
      <w:footerReference w:type="first" r:id="rId18"/>
      <w:pgSz w:w="11900" w:h="16840"/>
      <w:pgMar w:top="2265" w:right="1701" w:bottom="1411" w:left="1701" w:header="288" w:footer="567" w:gutter="0"/>
      <w:cols w:space="708"/>
      <w:titlePg/>
      <w:docGrid w:linePitch="245"/>
    </w:sectPr>
  </w:body>
</w:document>
</file>

<file path=word/commentsExtended.xml><?xml version="1.0" encoding="utf-8"?>
<w15:commentsEx xmlns:mc="http://schemas.openxmlformats.org/markup-compatibility/2006" xmlns:w15="http://schemas.microsoft.com/office/word/2012/wordml" mc:Ignorable="w15">
  <w15:commentEx w15:done="0" w15:paraId="396CAF13"/>
  <w15:commentEx w15:done="0" w15:paraId="417AE9B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9454129" w16cex:dateUtc="2021-01-11T09:05:48.23Z"/>
  <w16cex:commentExtensible w16cex:durableId="612CFFAB" w16cex:dateUtc="2021-02-18T10:05:58.892Z"/>
</w16cex:commentsExtensible>
</file>

<file path=word/commentsIds.xml><?xml version="1.0" encoding="utf-8"?>
<w16cid:commentsIds xmlns:mc="http://schemas.openxmlformats.org/markup-compatibility/2006" xmlns:w16cid="http://schemas.microsoft.com/office/word/2016/wordml/cid" mc:Ignorable="w16cid">
  <w16cid:commentId w16cid:paraId="396CAF13" w16cid:durableId="19454129"/>
  <w16cid:commentId w16cid:paraId="417AE9B5" w16cid:durableId="612CFFA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D8A" w:rsidRDefault="00612D8A" w:rsidP="00B40287">
      <w:r>
        <w:separator/>
      </w:r>
    </w:p>
  </w:endnote>
  <w:endnote w:type="continuationSeparator" w:id="0">
    <w:p w:rsidR="00612D8A" w:rsidRDefault="00612D8A" w:rsidP="00B402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Helvetica Medium">
    <w:panose1 w:val="00000000000000000000"/>
    <w:charset w:val="00"/>
    <w:family w:val="auto"/>
    <w:notTrueType/>
    <w:pitch w:val="default"/>
    <w:sig w:usb0="00000003" w:usb1="00000000" w:usb2="00000000" w:usb3="00000000" w:csb0="00000001" w:csb1="00000000"/>
  </w:font>
  <w:font w:name="BentonSans Book">
    <w:panose1 w:val="00000000000000000000"/>
    <w:charset w:val="00"/>
    <w:family w:val="modern"/>
    <w:notTrueType/>
    <w:pitch w:val="variable"/>
    <w:sig w:usb0="A00000FF" w:usb1="5000A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287" w:rsidRDefault="005A77F1" w:rsidP="00B40287">
    <w:pPr>
      <w:pStyle w:val="Stopka"/>
      <w:rPr>
        <w:rStyle w:val="Numerstrony"/>
      </w:rPr>
    </w:pPr>
    <w:r>
      <w:rPr>
        <w:rStyle w:val="Numerstrony"/>
      </w:rPr>
      <w:fldChar w:fldCharType="begin"/>
    </w:r>
    <w:r w:rsidR="00B40287">
      <w:rPr>
        <w:rStyle w:val="Numerstrony"/>
      </w:rPr>
      <w:instrText xml:space="preserve">PAGE  </w:instrText>
    </w:r>
    <w:r>
      <w:rPr>
        <w:rStyle w:val="Numerstrony"/>
      </w:rPr>
      <w:fldChar w:fldCharType="end"/>
    </w:r>
  </w:p>
  <w:p w:rsidR="00B40287" w:rsidRDefault="00B40287" w:rsidP="00B4028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287" w:rsidRDefault="005A77F1" w:rsidP="00D4465E">
    <w:r w:rsidRPr="005A77F1">
      <w:pict>
        <v:shapetype id="_x0000_t202" coordsize="21600,21600" o:spt="202" path="m,l,21600r21600,l21600,xe">
          <v:stroke joinstyle="miter"/>
          <v:path gradientshapeok="t" o:connecttype="rect"/>
        </v:shapetype>
        <v:shape id="_x0000_s2061" type="#_x0000_t202" style="position:absolute;margin-left:-72.3pt;margin-top:5.85pt;width:593.25pt;height:18.75pt;z-index:251660288;visibility:visible;mso-wrap-distance-top:3.6pt;mso-wrap-distance-bottom:3.6pt;mso-width-relative:margin;mso-height-relative:margin" filled="f" stroked="f">
          <v:textbox>
            <w:txbxContent>
              <w:p w:rsidR="0026570E" w:rsidRPr="00924F9F" w:rsidRDefault="0026570E" w:rsidP="00C55B1F">
                <w:pPr>
                  <w:jc w:val="center"/>
                  <w:rPr>
                    <w:color w:val="E42518"/>
                    <w:sz w:val="16"/>
                    <w:szCs w:val="16"/>
                  </w:rPr>
                </w:pPr>
                <w:r w:rsidRPr="00924F9F">
                  <w:rPr>
                    <w:b/>
                    <w:bCs/>
                    <w:color w:val="E42518"/>
                    <w:sz w:val="16"/>
                    <w:szCs w:val="16"/>
                  </w:rPr>
                  <w:t>IBC SOLAR AG</w:t>
                </w:r>
                <w:r>
                  <w:rPr>
                    <w:b/>
                    <w:bCs/>
                    <w:color w:val="E42518"/>
                    <w:sz w:val="16"/>
                    <w:szCs w:val="16"/>
                  </w:rPr>
                  <w:t xml:space="preserve"> </w:t>
                </w:r>
                <w:r w:rsidRPr="00924F9F">
                  <w:rPr>
                    <w:color w:val="E42518"/>
                    <w:sz w:val="16"/>
                    <w:szCs w:val="16"/>
                  </w:rPr>
                  <w:t xml:space="preserve"> | </w:t>
                </w:r>
                <w:r>
                  <w:rPr>
                    <w:color w:val="E42518"/>
                    <w:sz w:val="16"/>
                    <w:szCs w:val="16"/>
                  </w:rPr>
                  <w:t xml:space="preserve"> </w:t>
                </w:r>
                <w:r w:rsidRPr="00924F9F">
                  <w:rPr>
                    <w:color w:val="E42518"/>
                    <w:sz w:val="16"/>
                    <w:szCs w:val="16"/>
                  </w:rPr>
                  <w:t>Am Hochgericht 10, 96231 Bad Staffelstein</w:t>
                </w:r>
                <w:r>
                  <w:rPr>
                    <w:color w:val="E42518"/>
                    <w:sz w:val="16"/>
                    <w:szCs w:val="16"/>
                  </w:rPr>
                  <w:t xml:space="preserve"> </w:t>
                </w:r>
                <w:r w:rsidRPr="00924F9F">
                  <w:rPr>
                    <w:color w:val="E42518"/>
                    <w:sz w:val="16"/>
                    <w:szCs w:val="16"/>
                  </w:rPr>
                  <w:t xml:space="preserve"> |</w:t>
                </w:r>
                <w:r>
                  <w:rPr>
                    <w:color w:val="E42518"/>
                    <w:sz w:val="16"/>
                    <w:szCs w:val="16"/>
                  </w:rPr>
                  <w:t xml:space="preserve"> </w:t>
                </w:r>
                <w:r w:rsidRPr="00924F9F">
                  <w:rPr>
                    <w:color w:val="E42518"/>
                    <w:sz w:val="16"/>
                    <w:szCs w:val="16"/>
                  </w:rPr>
                  <w:t xml:space="preserve"> </w:t>
                </w:r>
                <w:r>
                  <w:rPr>
                    <w:color w:val="E42518"/>
                    <w:sz w:val="16"/>
                    <w:szCs w:val="16"/>
                  </w:rPr>
                  <w:t>Phone</w:t>
                </w:r>
                <w:r w:rsidRPr="00924F9F">
                  <w:rPr>
                    <w:color w:val="E42518"/>
                    <w:sz w:val="16"/>
                    <w:szCs w:val="16"/>
                  </w:rPr>
                  <w:t xml:space="preserve"> +49 (</w:t>
                </w:r>
                <w:r w:rsidRPr="00C55B1F">
                  <w:rPr>
                    <w:color w:val="E42518"/>
                    <w:sz w:val="16"/>
                    <w:szCs w:val="16"/>
                  </w:rPr>
                  <w:t xml:space="preserve">0)9573-92 24 0  |  </w:t>
                </w:r>
                <w:hyperlink r:id="rId1" w:history="1">
                  <w:r w:rsidRPr="00C55B1F">
                    <w:rPr>
                      <w:rStyle w:val="Hipercze"/>
                      <w:color w:val="E42518"/>
                      <w:sz w:val="16"/>
                      <w:szCs w:val="16"/>
                    </w:rPr>
                    <w:t>info@ibc-solar.com</w:t>
                  </w:r>
                </w:hyperlink>
                <w:r w:rsidRPr="00C55B1F">
                  <w:rPr>
                    <w:color w:val="E42518"/>
                    <w:sz w:val="16"/>
                    <w:szCs w:val="16"/>
                  </w:rPr>
                  <w:t xml:space="preserve">  |  </w:t>
                </w:r>
                <w:hyperlink r:id="rId2" w:history="1">
                  <w:r w:rsidRPr="00C55B1F">
                    <w:rPr>
                      <w:rStyle w:val="Hipercze"/>
                      <w:color w:val="E42518"/>
                      <w:sz w:val="16"/>
                      <w:szCs w:val="16"/>
                    </w:rPr>
                    <w:t>www.ibc-solar.com</w:t>
                  </w:r>
                </w:hyperlink>
              </w:p>
              <w:p w:rsidR="0026570E" w:rsidRDefault="0026570E" w:rsidP="00C55B1F"/>
            </w:txbxContent>
          </v:textbox>
        </v:shape>
      </w:pict>
    </w:r>
    <w:r w:rsidR="00D73A8C">
      <w:rPr>
        <w:lang w:val="pl-PL" w:eastAsia="pl-PL"/>
      </w:rPr>
      <w:drawing>
        <wp:anchor distT="0" distB="0" distL="114300" distR="114300" simplePos="0" relativeHeight="251659264" behindDoc="0" locked="0" layoutInCell="1" allowOverlap="1">
          <wp:simplePos x="0" y="0"/>
          <wp:positionH relativeFrom="column">
            <wp:posOffset>2501900</wp:posOffset>
          </wp:positionH>
          <wp:positionV relativeFrom="paragraph">
            <wp:posOffset>-3383280</wp:posOffset>
          </wp:positionV>
          <wp:extent cx="7116445" cy="6250305"/>
          <wp:effectExtent l="762000" t="0" r="75120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srcRect/>
                  <a:stretch>
                    <a:fillRect/>
                  </a:stretch>
                </pic:blipFill>
                <pic:spPr bwMode="auto">
                  <a:xfrm rot="1051555">
                    <a:off x="0" y="0"/>
                    <a:ext cx="7116445" cy="6250305"/>
                  </a:xfrm>
                  <a:prstGeom prst="rect">
                    <a:avLst/>
                  </a:prstGeom>
                  <a:noFill/>
                  <a:ln w="9525">
                    <a:noFill/>
                    <a:miter lim="800000"/>
                    <a:headEnd/>
                    <a:tailEnd/>
                  </a:ln>
                </pic:spPr>
              </pic:pic>
            </a:graphicData>
          </a:graphic>
        </wp:anchor>
      </w:drawing>
    </w:r>
    <w:r w:rsidR="00D4465E">
      <w:tab/>
    </w:r>
    <w:r w:rsidR="00D4465E">
      <w:tab/>
    </w:r>
    <w:r w:rsidR="00D4465E">
      <w:tab/>
    </w:r>
    <w:r w:rsidR="00D4465E">
      <w:tab/>
    </w:r>
    <w:r w:rsidR="00D4465E">
      <w:tab/>
    </w:r>
    <w:r w:rsidR="00D4465E">
      <w:tab/>
    </w:r>
    <w:r w:rsidR="00D4465E">
      <w:tab/>
    </w:r>
    <w:r w:rsidR="00D4465E">
      <w:tab/>
    </w:r>
    <w:r w:rsidR="00D4465E">
      <w:tab/>
    </w:r>
    <w:r w:rsidR="00D4465E">
      <w:tab/>
    </w:r>
    <w:r w:rsidR="00D4465E">
      <w:tab/>
    </w:r>
    <w:r w:rsidR="00D4465E">
      <w:tab/>
    </w:r>
    <w:r w:rsidR="00D4465E">
      <w:tab/>
    </w:r>
    <w:r w:rsidR="00D4465E">
      <w:tab/>
    </w:r>
    <w:r w:rsidR="00D4465E">
      <w:tab/>
    </w:r>
    <w:r w:rsidR="00D4465E">
      <w:tab/>
    </w:r>
    <w:r w:rsidR="00D4465E">
      <w:tab/>
    </w:r>
    <w:r w:rsidR="00D4465E">
      <w:tab/>
    </w:r>
    <w:r w:rsidR="00D4465E">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287" w:rsidRPr="0014050E" w:rsidRDefault="00B40287" w:rsidP="00B40287">
    <w:pPr>
      <w:pStyle w:val="Stopka"/>
    </w:pPr>
  </w:p>
  <w:p w:rsidR="0026570E" w:rsidRDefault="005A77F1" w:rsidP="00B40287">
    <w:pPr>
      <w:pStyle w:val="Stopka"/>
    </w:pPr>
    <w:r w:rsidRPr="005A77F1">
      <w:pict>
        <v:shapetype id="_x0000_t202" coordsize="21600,21600" o:spt="202" path="m,l,21600r21600,l21600,xe">
          <v:stroke joinstyle="miter"/>
          <v:path gradientshapeok="t" o:connecttype="rect"/>
        </v:shapetype>
        <v:shape id="Textfeld 2" o:spid="_x0000_s2056" type="#_x0000_t202" style="position:absolute;margin-left:-84.3pt;margin-top:3.55pt;width:593.25pt;height:18.75pt;z-index:251657216;visibility:visible;mso-wrap-distance-top:3.6pt;mso-wrap-distance-bottom:3.6pt;mso-width-relative:margin;mso-height-relative:margin" filled="f" stroked="f">
          <v:textbox>
            <w:txbxContent>
              <w:p w:rsidR="00C55B1F" w:rsidRPr="00924F9F" w:rsidRDefault="00C55B1F" w:rsidP="00C55B1F">
                <w:pPr>
                  <w:jc w:val="center"/>
                  <w:rPr>
                    <w:color w:val="E42518"/>
                    <w:sz w:val="16"/>
                    <w:szCs w:val="16"/>
                  </w:rPr>
                </w:pPr>
                <w:r w:rsidRPr="00924F9F">
                  <w:rPr>
                    <w:b/>
                    <w:bCs/>
                    <w:color w:val="E42518"/>
                    <w:sz w:val="16"/>
                    <w:szCs w:val="16"/>
                  </w:rPr>
                  <w:t xml:space="preserve">IBC SOLAR </w:t>
                </w:r>
                <w:r w:rsidR="00727FDA">
                  <w:rPr>
                    <w:b/>
                    <w:bCs/>
                    <w:color w:val="E42518"/>
                    <w:sz w:val="16"/>
                    <w:szCs w:val="16"/>
                  </w:rPr>
                  <w:t>POLSKA</w:t>
                </w:r>
                <w:r>
                  <w:rPr>
                    <w:b/>
                    <w:bCs/>
                    <w:color w:val="E42518"/>
                    <w:sz w:val="16"/>
                    <w:szCs w:val="16"/>
                  </w:rPr>
                  <w:t xml:space="preserve"> </w:t>
                </w:r>
                <w:r w:rsidRPr="00924F9F">
                  <w:rPr>
                    <w:color w:val="E42518"/>
                    <w:sz w:val="16"/>
                    <w:szCs w:val="16"/>
                  </w:rPr>
                  <w:t xml:space="preserve"> | </w:t>
                </w:r>
                <w:r>
                  <w:rPr>
                    <w:color w:val="E42518"/>
                    <w:sz w:val="16"/>
                    <w:szCs w:val="16"/>
                  </w:rPr>
                  <w:t xml:space="preserve"> </w:t>
                </w:r>
                <w:r w:rsidR="00727FDA" w:rsidRPr="00727FDA">
                  <w:rPr>
                    <w:color w:val="E42518"/>
                    <w:sz w:val="16"/>
                    <w:szCs w:val="16"/>
                  </w:rPr>
                  <w:t>Biuro Toruń +48 661 526</w:t>
                </w:r>
                <w:r w:rsidR="00727FDA">
                  <w:rPr>
                    <w:color w:val="E42518"/>
                    <w:sz w:val="16"/>
                    <w:szCs w:val="16"/>
                  </w:rPr>
                  <w:t> </w:t>
                </w:r>
                <w:r w:rsidR="00727FDA" w:rsidRPr="00727FDA">
                  <w:rPr>
                    <w:color w:val="E42518"/>
                    <w:sz w:val="16"/>
                    <w:szCs w:val="16"/>
                  </w:rPr>
                  <w:t>508</w:t>
                </w:r>
                <w:r w:rsidR="00727FDA">
                  <w:rPr>
                    <w:color w:val="E42518"/>
                    <w:sz w:val="16"/>
                    <w:szCs w:val="16"/>
                  </w:rPr>
                  <w:t xml:space="preserve"> </w:t>
                </w:r>
                <w:r w:rsidRPr="00924F9F">
                  <w:rPr>
                    <w:color w:val="E42518"/>
                    <w:sz w:val="16"/>
                    <w:szCs w:val="16"/>
                  </w:rPr>
                  <w:t>|</w:t>
                </w:r>
                <w:r>
                  <w:rPr>
                    <w:color w:val="E42518"/>
                    <w:sz w:val="16"/>
                    <w:szCs w:val="16"/>
                  </w:rPr>
                  <w:t xml:space="preserve"> </w:t>
                </w:r>
                <w:r w:rsidRPr="00924F9F">
                  <w:rPr>
                    <w:color w:val="E42518"/>
                    <w:sz w:val="16"/>
                    <w:szCs w:val="16"/>
                  </w:rPr>
                  <w:t xml:space="preserve"> </w:t>
                </w:r>
                <w:r w:rsidR="00727FDA" w:rsidRPr="00727FDA">
                  <w:rPr>
                    <w:color w:val="E42518"/>
                    <w:sz w:val="16"/>
                    <w:szCs w:val="16"/>
                  </w:rPr>
                  <w:t>Biuro Ruda Śląska +48 661 322</w:t>
                </w:r>
                <w:r w:rsidR="00727FDA">
                  <w:rPr>
                    <w:color w:val="E42518"/>
                    <w:sz w:val="16"/>
                    <w:szCs w:val="16"/>
                  </w:rPr>
                  <w:t> </w:t>
                </w:r>
                <w:r w:rsidR="00727FDA" w:rsidRPr="00727FDA">
                  <w:rPr>
                    <w:color w:val="E42518"/>
                    <w:sz w:val="16"/>
                    <w:szCs w:val="16"/>
                  </w:rPr>
                  <w:t>254</w:t>
                </w:r>
                <w:r w:rsidR="00727FDA">
                  <w:rPr>
                    <w:color w:val="E42518"/>
                    <w:sz w:val="16"/>
                    <w:szCs w:val="16"/>
                  </w:rPr>
                  <w:t xml:space="preserve"> </w:t>
                </w:r>
                <w:r w:rsidRPr="00C55B1F">
                  <w:rPr>
                    <w:color w:val="E42518"/>
                    <w:sz w:val="16"/>
                    <w:szCs w:val="16"/>
                  </w:rPr>
                  <w:t xml:space="preserve">|  </w:t>
                </w:r>
                <w:hyperlink r:id="rId1" w:history="1">
                  <w:r w:rsidR="00727FDA" w:rsidRPr="00727FDA">
                    <w:rPr>
                      <w:rStyle w:val="Hipercze"/>
                      <w:color w:val="E42518"/>
                      <w:sz w:val="16"/>
                      <w:szCs w:val="16"/>
                    </w:rPr>
                    <w:t>www.ibc-solar.pl</w:t>
                  </w:r>
                </w:hyperlink>
              </w:p>
              <w:p w:rsidR="00C55B1F" w:rsidRDefault="00C55B1F" w:rsidP="00C55B1F"/>
            </w:txbxContent>
          </v:textbox>
        </v:shape>
      </w:pict>
    </w:r>
    <w:r w:rsidR="00D73A8C">
      <w:rPr>
        <w:lang w:val="pl-PL" w:eastAsia="pl-PL"/>
      </w:rPr>
      <w:drawing>
        <wp:anchor distT="0" distB="0" distL="114300" distR="114300" simplePos="0" relativeHeight="251656192" behindDoc="0" locked="0" layoutInCell="1" allowOverlap="1">
          <wp:simplePos x="0" y="0"/>
          <wp:positionH relativeFrom="column">
            <wp:posOffset>2533650</wp:posOffset>
          </wp:positionH>
          <wp:positionV relativeFrom="paragraph">
            <wp:posOffset>-3376930</wp:posOffset>
          </wp:positionV>
          <wp:extent cx="7116445" cy="6250305"/>
          <wp:effectExtent l="762000" t="0" r="75120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rot="1051555">
                    <a:off x="0" y="0"/>
                    <a:ext cx="7116445" cy="62503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D8A" w:rsidRDefault="00612D8A" w:rsidP="00B40287">
      <w:r>
        <w:separator/>
      </w:r>
    </w:p>
  </w:footnote>
  <w:footnote w:type="continuationSeparator" w:id="0">
    <w:p w:rsidR="00612D8A" w:rsidRDefault="00612D8A" w:rsidP="00B402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65E" w:rsidRDefault="005A77F1">
    <w:pPr>
      <w:pStyle w:val="Nagwek"/>
    </w:pPr>
    <w:r w:rsidRPr="005A77F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85092" o:spid="_x0000_s2053" type="#_x0000_t75" style="position:absolute;margin-left:0;margin-top:0;width:595.3pt;height:841.8pt;z-index:-251661312;mso-position-horizontal:center;mso-position-horizontal-relative:margin;mso-position-vertical:center;mso-position-vertical-relative:margin" o:allowincell="f">
          <v:imagedata r:id="rId1" o:title="IBC Vorlage E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B1F" w:rsidRDefault="00D73A8C">
    <w:pPr>
      <w:pStyle w:val="Nagwek"/>
    </w:pPr>
    <w:r>
      <w:rPr>
        <w:lang w:val="pl-PL" w:eastAsia="pl-PL"/>
      </w:rPr>
      <w:drawing>
        <wp:anchor distT="0" distB="0" distL="114300" distR="114300" simplePos="0" relativeHeight="251658240" behindDoc="0" locked="0" layoutInCell="1" allowOverlap="1">
          <wp:simplePos x="0" y="0"/>
          <wp:positionH relativeFrom="column">
            <wp:posOffset>5208270</wp:posOffset>
          </wp:positionH>
          <wp:positionV relativeFrom="paragraph">
            <wp:posOffset>175895</wp:posOffset>
          </wp:positionV>
          <wp:extent cx="914400" cy="77787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914400" cy="7778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5pt;height:11.45pt" o:bullet="t">
        <v:imagedata r:id="rId1" o:title="j0115834"/>
      </v:shape>
    </w:pict>
  </w:numPicBullet>
  <w:numPicBullet w:numPicBulletId="1">
    <w:pict>
      <v:shape id="_x0000_i1031" type="#_x0000_t75" style="width:4.9pt;height:5.45pt" o:bullet="t">
        <v:imagedata r:id="rId2" o:title=""/>
      </v:shape>
    </w:pict>
  </w:numPicBullet>
  <w:abstractNum w:abstractNumId="0">
    <w:nsid w:val="0AC721F2"/>
    <w:multiLevelType w:val="hybridMultilevel"/>
    <w:tmpl w:val="B686C02E"/>
    <w:lvl w:ilvl="0" w:tplc="398041BC">
      <w:start w:val="1"/>
      <w:numFmt w:val="decimal"/>
      <w:pStyle w:val="BeschriftungBildelemente"/>
      <w:lvlText w:val="(%1)"/>
      <w:lvlJc w:val="left"/>
      <w:pPr>
        <w:tabs>
          <w:tab w:val="num" w:pos="6732"/>
        </w:tabs>
        <w:ind w:left="6732" w:hanging="360"/>
      </w:pPr>
      <w:rPr>
        <w:rFonts w:hint="default"/>
      </w:rPr>
    </w:lvl>
    <w:lvl w:ilvl="1" w:tplc="04070019" w:tentative="1">
      <w:start w:val="1"/>
      <w:numFmt w:val="lowerLetter"/>
      <w:lvlText w:val="%2."/>
      <w:lvlJc w:val="left"/>
      <w:pPr>
        <w:tabs>
          <w:tab w:val="num" w:pos="7452"/>
        </w:tabs>
        <w:ind w:left="7452" w:hanging="360"/>
      </w:pPr>
    </w:lvl>
    <w:lvl w:ilvl="2" w:tplc="0407001B" w:tentative="1">
      <w:start w:val="1"/>
      <w:numFmt w:val="lowerRoman"/>
      <w:lvlText w:val="%3."/>
      <w:lvlJc w:val="right"/>
      <w:pPr>
        <w:tabs>
          <w:tab w:val="num" w:pos="8172"/>
        </w:tabs>
        <w:ind w:left="8172" w:hanging="180"/>
      </w:pPr>
    </w:lvl>
    <w:lvl w:ilvl="3" w:tplc="0407000F" w:tentative="1">
      <w:start w:val="1"/>
      <w:numFmt w:val="decimal"/>
      <w:lvlText w:val="%4."/>
      <w:lvlJc w:val="left"/>
      <w:pPr>
        <w:tabs>
          <w:tab w:val="num" w:pos="8892"/>
        </w:tabs>
        <w:ind w:left="8892" w:hanging="360"/>
      </w:pPr>
    </w:lvl>
    <w:lvl w:ilvl="4" w:tplc="04070019" w:tentative="1">
      <w:start w:val="1"/>
      <w:numFmt w:val="lowerLetter"/>
      <w:lvlText w:val="%5."/>
      <w:lvlJc w:val="left"/>
      <w:pPr>
        <w:tabs>
          <w:tab w:val="num" w:pos="9612"/>
        </w:tabs>
        <w:ind w:left="9612" w:hanging="360"/>
      </w:pPr>
    </w:lvl>
    <w:lvl w:ilvl="5" w:tplc="0407001B" w:tentative="1">
      <w:start w:val="1"/>
      <w:numFmt w:val="lowerRoman"/>
      <w:lvlText w:val="%6."/>
      <w:lvlJc w:val="right"/>
      <w:pPr>
        <w:tabs>
          <w:tab w:val="num" w:pos="10332"/>
        </w:tabs>
        <w:ind w:left="10332" w:hanging="180"/>
      </w:pPr>
    </w:lvl>
    <w:lvl w:ilvl="6" w:tplc="0407000F" w:tentative="1">
      <w:start w:val="1"/>
      <w:numFmt w:val="decimal"/>
      <w:lvlText w:val="%7."/>
      <w:lvlJc w:val="left"/>
      <w:pPr>
        <w:tabs>
          <w:tab w:val="num" w:pos="11052"/>
        </w:tabs>
        <w:ind w:left="11052" w:hanging="360"/>
      </w:pPr>
    </w:lvl>
    <w:lvl w:ilvl="7" w:tplc="04070019" w:tentative="1">
      <w:start w:val="1"/>
      <w:numFmt w:val="lowerLetter"/>
      <w:lvlText w:val="%8."/>
      <w:lvlJc w:val="left"/>
      <w:pPr>
        <w:tabs>
          <w:tab w:val="num" w:pos="11772"/>
        </w:tabs>
        <w:ind w:left="11772" w:hanging="360"/>
      </w:pPr>
    </w:lvl>
    <w:lvl w:ilvl="8" w:tplc="0407001B" w:tentative="1">
      <w:start w:val="1"/>
      <w:numFmt w:val="lowerRoman"/>
      <w:lvlText w:val="%9."/>
      <w:lvlJc w:val="right"/>
      <w:pPr>
        <w:tabs>
          <w:tab w:val="num" w:pos="12492"/>
        </w:tabs>
        <w:ind w:left="12492" w:hanging="180"/>
      </w:pPr>
    </w:lvl>
  </w:abstractNum>
  <w:abstractNum w:abstractNumId="1">
    <w:nsid w:val="28D11007"/>
    <w:multiLevelType w:val="hybridMultilevel"/>
    <w:tmpl w:val="4CDAD74C"/>
    <w:lvl w:ilvl="0" w:tplc="021664D8">
      <w:start w:val="1"/>
      <w:numFmt w:val="decimalZero"/>
      <w:pStyle w:val="Aufzhlung1"/>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B7C63EA"/>
    <w:multiLevelType w:val="hybridMultilevel"/>
    <w:tmpl w:val="C292E358"/>
    <w:lvl w:ilvl="0" w:tplc="604CC582">
      <w:start w:val="1"/>
      <w:numFmt w:val="bullet"/>
      <w:pStyle w:val="Akapitzlist"/>
      <w:lvlText w:val=""/>
      <w:lvlJc w:val="left"/>
      <w:pPr>
        <w:ind w:left="720" w:hanging="360"/>
      </w:pPr>
      <w:rPr>
        <w:rFonts w:ascii="Wingdings" w:hAnsi="Wingdings" w:hint="default"/>
        <w:color w:val="FF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5DE42BB"/>
    <w:multiLevelType w:val="hybridMultilevel"/>
    <w:tmpl w:val="86700DA0"/>
    <w:lvl w:ilvl="0" w:tplc="C22490A4">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FC479C7"/>
    <w:multiLevelType w:val="hybridMultilevel"/>
    <w:tmpl w:val="10D4DE32"/>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E766440"/>
    <w:multiLevelType w:val="hybridMultilevel"/>
    <w:tmpl w:val="79960D34"/>
    <w:lvl w:ilvl="0" w:tplc="F4CAB07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A1123E5"/>
    <w:multiLevelType w:val="hybridMultilevel"/>
    <w:tmpl w:val="DCA891E4"/>
    <w:lvl w:ilvl="0" w:tplc="2D741CB6">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6"/>
  </w:num>
  <w:num w:numId="7">
    <w:abstractNumId w:val="3"/>
  </w:num>
  <w:numIdMacAtCleanup w:val="3"/>
</w:numbering>
</file>

<file path=word/people.xml><?xml version="1.0" encoding="utf-8"?>
<w15:people xmlns:mc="http://schemas.openxmlformats.org/markup-compatibility/2006" xmlns:w15="http://schemas.microsoft.com/office/word/2012/wordml" mc:Ignorable="w15">
  <w15:person w15:author="Urszula Podraza">
    <w15:presenceInfo w15:providerId="AD" w15:userId="S::u.podraza@planetpartners.pl::fc2a294c-c821-4139-a957-69f4d1e4a5e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stylePaneFormatFilter w:val="3F01"/>
  <w:stylePaneSortMethod w:val="0000"/>
  <w:defaultTabStop w:val="113"/>
  <w:hyphenationZone w:val="425"/>
  <w:displayHorizontalDrawingGridEvery w:val="0"/>
  <w:displayVerticalDrawingGridEvery w:val="0"/>
  <w:doNotUseMarginsForDrawingGridOrigin/>
  <w:noPunctuationKerning/>
  <w:characterSpacingControl w:val="doNotCompress"/>
  <w:hdrShapeDefaults>
    <o:shapedefaults v:ext="edit" spidmax="18434" fill="f" fillcolor="white" stroke="f">
      <v:fill color="white" on="f"/>
      <v:stroke on="f"/>
      <v:textbox style="mso-rotate-with-shape:t"/>
      <o:colormru v:ext="edit" colors="#ce1f21,#414342,#e42518"/>
      <o:colormenu v:ext="edit" strokecolor="#e42518"/>
    </o:shapedefaults>
    <o:shapelayout v:ext="edit">
      <o:idmap v:ext="edit" data="2"/>
    </o:shapelayout>
  </w:hdrShapeDefaults>
  <w:footnotePr>
    <w:footnote w:id="-1"/>
    <w:footnote w:id="0"/>
  </w:footnotePr>
  <w:endnotePr>
    <w:endnote w:id="-1"/>
    <w:endnote w:id="0"/>
  </w:endnotePr>
  <w:compat/>
  <w:rsids>
    <w:rsidRoot w:val="00D02D9A"/>
    <w:rsid w:val="0000124E"/>
    <w:rsid w:val="000021C4"/>
    <w:rsid w:val="00002389"/>
    <w:rsid w:val="000054CC"/>
    <w:rsid w:val="00022BF8"/>
    <w:rsid w:val="00034A70"/>
    <w:rsid w:val="00041A0B"/>
    <w:rsid w:val="000539AE"/>
    <w:rsid w:val="00096124"/>
    <w:rsid w:val="000A2F6A"/>
    <w:rsid w:val="000C1DA4"/>
    <w:rsid w:val="000C392F"/>
    <w:rsid w:val="000C6C69"/>
    <w:rsid w:val="000E455F"/>
    <w:rsid w:val="0010654E"/>
    <w:rsid w:val="00122F6A"/>
    <w:rsid w:val="0014492E"/>
    <w:rsid w:val="00157286"/>
    <w:rsid w:val="00192120"/>
    <w:rsid w:val="00192AE5"/>
    <w:rsid w:val="001A089C"/>
    <w:rsid w:val="001C0496"/>
    <w:rsid w:val="001D1363"/>
    <w:rsid w:val="001D5DF7"/>
    <w:rsid w:val="001E3D20"/>
    <w:rsid w:val="001F71D7"/>
    <w:rsid w:val="001F7DEC"/>
    <w:rsid w:val="00205B90"/>
    <w:rsid w:val="002169F5"/>
    <w:rsid w:val="00220C4C"/>
    <w:rsid w:val="00220D90"/>
    <w:rsid w:val="002478C9"/>
    <w:rsid w:val="0026570E"/>
    <w:rsid w:val="00265B63"/>
    <w:rsid w:val="00267085"/>
    <w:rsid w:val="002A4C5A"/>
    <w:rsid w:val="002C2183"/>
    <w:rsid w:val="002E0E14"/>
    <w:rsid w:val="002E7A88"/>
    <w:rsid w:val="002F2766"/>
    <w:rsid w:val="00300434"/>
    <w:rsid w:val="00302CCE"/>
    <w:rsid w:val="0031603C"/>
    <w:rsid w:val="00324259"/>
    <w:rsid w:val="00327DCB"/>
    <w:rsid w:val="003504C1"/>
    <w:rsid w:val="00360DE1"/>
    <w:rsid w:val="003706DB"/>
    <w:rsid w:val="00384E0D"/>
    <w:rsid w:val="00392BB8"/>
    <w:rsid w:val="003B158E"/>
    <w:rsid w:val="003D5A65"/>
    <w:rsid w:val="003F3340"/>
    <w:rsid w:val="0041573C"/>
    <w:rsid w:val="00450458"/>
    <w:rsid w:val="00461AB1"/>
    <w:rsid w:val="00475A79"/>
    <w:rsid w:val="00490C0F"/>
    <w:rsid w:val="004B2AF8"/>
    <w:rsid w:val="004B7755"/>
    <w:rsid w:val="004C46FC"/>
    <w:rsid w:val="004C674D"/>
    <w:rsid w:val="004D3E65"/>
    <w:rsid w:val="004D459F"/>
    <w:rsid w:val="0051053D"/>
    <w:rsid w:val="00514AB2"/>
    <w:rsid w:val="00545606"/>
    <w:rsid w:val="00583C10"/>
    <w:rsid w:val="005933FF"/>
    <w:rsid w:val="005A77F1"/>
    <w:rsid w:val="005C3F6B"/>
    <w:rsid w:val="005C40A6"/>
    <w:rsid w:val="005C5871"/>
    <w:rsid w:val="005D38E6"/>
    <w:rsid w:val="005D7770"/>
    <w:rsid w:val="005E004B"/>
    <w:rsid w:val="005F45F5"/>
    <w:rsid w:val="00612D8A"/>
    <w:rsid w:val="00640442"/>
    <w:rsid w:val="0064208B"/>
    <w:rsid w:val="006542A3"/>
    <w:rsid w:val="00693816"/>
    <w:rsid w:val="00697805"/>
    <w:rsid w:val="006B249D"/>
    <w:rsid w:val="006C2114"/>
    <w:rsid w:val="006C3040"/>
    <w:rsid w:val="006C33A6"/>
    <w:rsid w:val="006F5A86"/>
    <w:rsid w:val="0072234C"/>
    <w:rsid w:val="00727FDA"/>
    <w:rsid w:val="00737F71"/>
    <w:rsid w:val="00773FBA"/>
    <w:rsid w:val="007836F5"/>
    <w:rsid w:val="00792DDA"/>
    <w:rsid w:val="007B3366"/>
    <w:rsid w:val="0080197F"/>
    <w:rsid w:val="008036EA"/>
    <w:rsid w:val="00803EEA"/>
    <w:rsid w:val="008207F7"/>
    <w:rsid w:val="00836D99"/>
    <w:rsid w:val="008421F6"/>
    <w:rsid w:val="00844CB8"/>
    <w:rsid w:val="00845B7D"/>
    <w:rsid w:val="00847319"/>
    <w:rsid w:val="00851F81"/>
    <w:rsid w:val="0085370D"/>
    <w:rsid w:val="00855812"/>
    <w:rsid w:val="00873710"/>
    <w:rsid w:val="00874E81"/>
    <w:rsid w:val="00884BC4"/>
    <w:rsid w:val="008D2E7B"/>
    <w:rsid w:val="008D60A4"/>
    <w:rsid w:val="008E715F"/>
    <w:rsid w:val="009010E0"/>
    <w:rsid w:val="00924435"/>
    <w:rsid w:val="00934AD3"/>
    <w:rsid w:val="009428F6"/>
    <w:rsid w:val="009468B6"/>
    <w:rsid w:val="00950492"/>
    <w:rsid w:val="009749F9"/>
    <w:rsid w:val="009819CE"/>
    <w:rsid w:val="00984C3F"/>
    <w:rsid w:val="00987665"/>
    <w:rsid w:val="00992BE1"/>
    <w:rsid w:val="00996DD3"/>
    <w:rsid w:val="009A7A3C"/>
    <w:rsid w:val="009B18AF"/>
    <w:rsid w:val="009B2A4D"/>
    <w:rsid w:val="009C6A73"/>
    <w:rsid w:val="009D6792"/>
    <w:rsid w:val="009E6A17"/>
    <w:rsid w:val="00A13723"/>
    <w:rsid w:val="00A46103"/>
    <w:rsid w:val="00A5392A"/>
    <w:rsid w:val="00A56126"/>
    <w:rsid w:val="00A83E1E"/>
    <w:rsid w:val="00A938D1"/>
    <w:rsid w:val="00A953F6"/>
    <w:rsid w:val="00AA3781"/>
    <w:rsid w:val="00AA6133"/>
    <w:rsid w:val="00AA73E9"/>
    <w:rsid w:val="00AC2742"/>
    <w:rsid w:val="00AC3B56"/>
    <w:rsid w:val="00AF7945"/>
    <w:rsid w:val="00B10A83"/>
    <w:rsid w:val="00B239F6"/>
    <w:rsid w:val="00B23D07"/>
    <w:rsid w:val="00B37D3C"/>
    <w:rsid w:val="00B40287"/>
    <w:rsid w:val="00B55FE6"/>
    <w:rsid w:val="00B77404"/>
    <w:rsid w:val="00B82416"/>
    <w:rsid w:val="00B836A4"/>
    <w:rsid w:val="00B87BDA"/>
    <w:rsid w:val="00BA0936"/>
    <w:rsid w:val="00BB4051"/>
    <w:rsid w:val="00BC409C"/>
    <w:rsid w:val="00BE5D5E"/>
    <w:rsid w:val="00BE76F7"/>
    <w:rsid w:val="00BF57C8"/>
    <w:rsid w:val="00C05B11"/>
    <w:rsid w:val="00C06310"/>
    <w:rsid w:val="00C14C6E"/>
    <w:rsid w:val="00C1537D"/>
    <w:rsid w:val="00C342D7"/>
    <w:rsid w:val="00C378A1"/>
    <w:rsid w:val="00C50267"/>
    <w:rsid w:val="00C5200D"/>
    <w:rsid w:val="00C55B1F"/>
    <w:rsid w:val="00C802B7"/>
    <w:rsid w:val="00C8345D"/>
    <w:rsid w:val="00C92B17"/>
    <w:rsid w:val="00CA07A7"/>
    <w:rsid w:val="00CA0E71"/>
    <w:rsid w:val="00CB3191"/>
    <w:rsid w:val="00CC232D"/>
    <w:rsid w:val="00CC358F"/>
    <w:rsid w:val="00CC6557"/>
    <w:rsid w:val="00CD1BCE"/>
    <w:rsid w:val="00CD72DF"/>
    <w:rsid w:val="00CF5CB9"/>
    <w:rsid w:val="00D02D9A"/>
    <w:rsid w:val="00D32E15"/>
    <w:rsid w:val="00D36212"/>
    <w:rsid w:val="00D368B5"/>
    <w:rsid w:val="00D4072A"/>
    <w:rsid w:val="00D4465E"/>
    <w:rsid w:val="00D450E4"/>
    <w:rsid w:val="00D5010C"/>
    <w:rsid w:val="00D501F6"/>
    <w:rsid w:val="00D73A8C"/>
    <w:rsid w:val="00D97A8B"/>
    <w:rsid w:val="00DB132A"/>
    <w:rsid w:val="00DC214A"/>
    <w:rsid w:val="00DD7238"/>
    <w:rsid w:val="00E06216"/>
    <w:rsid w:val="00E14BDD"/>
    <w:rsid w:val="00E20FA9"/>
    <w:rsid w:val="00E4621B"/>
    <w:rsid w:val="00E526B7"/>
    <w:rsid w:val="00E56998"/>
    <w:rsid w:val="00E63B2D"/>
    <w:rsid w:val="00E65B33"/>
    <w:rsid w:val="00E85A8E"/>
    <w:rsid w:val="00EB1ADC"/>
    <w:rsid w:val="00EC105B"/>
    <w:rsid w:val="00ED4F77"/>
    <w:rsid w:val="00EE04CD"/>
    <w:rsid w:val="00F03691"/>
    <w:rsid w:val="00F14E27"/>
    <w:rsid w:val="00F17D2D"/>
    <w:rsid w:val="00F25672"/>
    <w:rsid w:val="00F34E0A"/>
    <w:rsid w:val="00F45B80"/>
    <w:rsid w:val="00F46F61"/>
    <w:rsid w:val="00F72DEE"/>
    <w:rsid w:val="00FC07AB"/>
    <w:rsid w:val="00FC1B1A"/>
    <w:rsid w:val="00FF6660"/>
    <w:rsid w:val="0481BB92"/>
    <w:rsid w:val="0EF3E151"/>
    <w:rsid w:val="2B9D1D03"/>
    <w:rsid w:val="2D2A3FC4"/>
    <w:rsid w:val="2E5A8233"/>
    <w:rsid w:val="35C79C2E"/>
    <w:rsid w:val="3DD317F2"/>
    <w:rsid w:val="41EC6FF0"/>
    <w:rsid w:val="54DEDD55"/>
    <w:rsid w:val="5D7D1B9F"/>
    <w:rsid w:val="615F00EC"/>
    <w:rsid w:val="6253C4DC"/>
    <w:rsid w:val="658902E0"/>
    <w:rsid w:val="748AA424"/>
    <w:rsid w:val="7EEF4A6F"/>
  </w:rsids>
  <m:mathPr>
    <m:mathFont m:val="Cambria Math"/>
    <m:brkBin m:val="before"/>
    <m:brkBinSub m:val="--"/>
    <m:smallFrac m:val="off"/>
    <m:dispDef m:val="off"/>
    <m:lMargin m:val="0"/>
    <m:rMargin m:val="0"/>
    <m:defJc m:val="centerGroup"/>
    <m:wrapRight/>
    <m:intLim m:val="subSup"/>
    <m:naryLim m:val="subSup"/>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fill="f" fillcolor="white" stroke="f">
      <v:fill color="white" on="f"/>
      <v:stroke on="f"/>
      <v:textbox style="mso-rotate-with-shape:t"/>
      <o:colormru v:ext="edit" colors="#ce1f21,#414342,#e42518"/>
      <o:colormenu v:ext="edit" strokecolor="#e42518"/>
    </o:shapedefaults>
    <o:shapelayout v:ext="edit">
      <o:idmap v:ext="edit" data="1"/>
      <o:rules v:ext="edit">
        <o:r id="V:Rule2" type="connector" idref="#_x0000_s103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Strong" w:qFormat="1"/>
    <w:lsdException w:name="No List" w:uiPriority="99"/>
    <w:lsdException w:name="List Paragraph" w:uiPriority="34" w:qFormat="1"/>
    <w:lsdException w:name="Quote" w:qFormat="1"/>
    <w:lsdException w:name="TOC Heading" w:semiHidden="1" w:uiPriority="39" w:unhideWhenUsed="1"/>
  </w:latentStyles>
  <w:style w:type="paragraph" w:default="1" w:styleId="Normalny">
    <w:name w:val="Normal"/>
    <w:aliases w:val="Fließtext"/>
    <w:qFormat/>
    <w:rsid w:val="00022BF8"/>
    <w:pPr>
      <w:spacing w:after="240" w:line="260" w:lineRule="exact"/>
    </w:pPr>
    <w:rPr>
      <w:rFonts w:ascii="Arial" w:hAnsi="Arial"/>
      <w:noProof/>
      <w:color w:val="414343"/>
      <w:sz w:val="18"/>
      <w:szCs w:val="24"/>
      <w:lang w:val="de-DE" w:eastAsia="de-DE"/>
    </w:rPr>
  </w:style>
  <w:style w:type="paragraph" w:styleId="Nagwek1">
    <w:name w:val="heading 1"/>
    <w:basedOn w:val="Normalny"/>
    <w:next w:val="Normalny"/>
    <w:link w:val="Nagwek1Znak"/>
    <w:qFormat/>
    <w:rsid w:val="002B4E8C"/>
    <w:pPr>
      <w:spacing w:line="240" w:lineRule="auto"/>
      <w:outlineLvl w:val="0"/>
    </w:pPr>
    <w:rPr>
      <w:color w:val="CF1F21"/>
      <w:sz w:val="36"/>
    </w:rPr>
  </w:style>
  <w:style w:type="paragraph" w:styleId="Nagwek2">
    <w:name w:val="heading 2"/>
    <w:basedOn w:val="Normalny"/>
    <w:next w:val="Normalny"/>
    <w:link w:val="Nagwek2Znak"/>
    <w:qFormat/>
    <w:rsid w:val="002B4E8C"/>
    <w:pPr>
      <w:keepNext/>
      <w:spacing w:line="360" w:lineRule="exact"/>
      <w:outlineLvl w:val="1"/>
    </w:pPr>
    <w:rPr>
      <w:bCs/>
      <w:iCs/>
      <w:sz w:val="32"/>
      <w:szCs w:val="28"/>
    </w:rPr>
  </w:style>
  <w:style w:type="paragraph" w:styleId="Nagwek3">
    <w:name w:val="heading 3"/>
    <w:basedOn w:val="Normalny"/>
    <w:next w:val="Normalny"/>
    <w:link w:val="Nagwek3Znak"/>
    <w:qFormat/>
    <w:rsid w:val="002F2766"/>
    <w:pPr>
      <w:keepNext/>
      <w:spacing w:after="120"/>
      <w:outlineLvl w:val="2"/>
    </w:pPr>
    <w:rPr>
      <w:bCs/>
      <w:color w:val="404040"/>
      <w:sz w:val="24"/>
      <w:szCs w:val="26"/>
    </w:rPr>
  </w:style>
  <w:style w:type="paragraph" w:styleId="Nagwek4">
    <w:name w:val="heading 4"/>
    <w:basedOn w:val="Highlight1"/>
    <w:next w:val="Normalny"/>
    <w:link w:val="Nagwek4Znak"/>
    <w:unhideWhenUsed/>
    <w:qFormat/>
    <w:rsid w:val="00B40287"/>
    <w:pPr>
      <w:outlineLvl w:val="3"/>
    </w:pPr>
    <w:rPr>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2B4E8C"/>
    <w:rPr>
      <w:rFonts w:ascii="Arial" w:hAnsi="Arial"/>
      <w:color w:val="CF1F21"/>
      <w:sz w:val="36"/>
      <w:szCs w:val="24"/>
    </w:rPr>
  </w:style>
  <w:style w:type="character" w:customStyle="1" w:styleId="Nagwek2Znak">
    <w:name w:val="Nagłówek 2 Znak"/>
    <w:link w:val="Nagwek2"/>
    <w:rsid w:val="002B4E8C"/>
    <w:rPr>
      <w:rFonts w:ascii="Arial" w:hAnsi="Arial"/>
      <w:bCs/>
      <w:iCs/>
      <w:noProof/>
      <w:color w:val="414343"/>
      <w:sz w:val="32"/>
      <w:szCs w:val="28"/>
    </w:rPr>
  </w:style>
  <w:style w:type="character" w:customStyle="1" w:styleId="Nagwek3Znak">
    <w:name w:val="Nagłówek 3 Znak"/>
    <w:link w:val="Nagwek3"/>
    <w:rsid w:val="002F2766"/>
    <w:rPr>
      <w:rFonts w:ascii="Arial" w:hAnsi="Arial"/>
      <w:bCs/>
      <w:noProof/>
      <w:color w:val="404040"/>
      <w:sz w:val="24"/>
      <w:szCs w:val="26"/>
    </w:rPr>
  </w:style>
  <w:style w:type="paragraph" w:styleId="Nagwek">
    <w:name w:val="header"/>
    <w:basedOn w:val="Normalny"/>
    <w:rsid w:val="003F6349"/>
    <w:pPr>
      <w:tabs>
        <w:tab w:val="center" w:pos="4536"/>
        <w:tab w:val="right" w:pos="9072"/>
      </w:tabs>
    </w:pPr>
  </w:style>
  <w:style w:type="paragraph" w:styleId="Stopka">
    <w:name w:val="footer"/>
    <w:basedOn w:val="Normalny"/>
    <w:semiHidden/>
    <w:rsid w:val="003F6349"/>
    <w:pPr>
      <w:tabs>
        <w:tab w:val="center" w:pos="4536"/>
        <w:tab w:val="right" w:pos="9072"/>
      </w:tabs>
    </w:pPr>
  </w:style>
  <w:style w:type="paragraph" w:customStyle="1" w:styleId="EinfacherAbsatz">
    <w:name w:val="[Einfacher Absatz]"/>
    <w:basedOn w:val="Normalny"/>
    <w:uiPriority w:val="99"/>
    <w:rsid w:val="00EC72F8"/>
    <w:pPr>
      <w:widowControl w:val="0"/>
      <w:autoSpaceDE w:val="0"/>
      <w:autoSpaceDN w:val="0"/>
      <w:adjustRightInd w:val="0"/>
      <w:spacing w:line="288" w:lineRule="auto"/>
      <w:textAlignment w:val="center"/>
    </w:pPr>
    <w:rPr>
      <w:rFonts w:ascii="Times-Roman" w:hAnsi="Times-Roman" w:cs="Times-Roman"/>
      <w:color w:val="000000"/>
      <w:sz w:val="24"/>
    </w:rPr>
  </w:style>
  <w:style w:type="paragraph" w:customStyle="1" w:styleId="Aufzhlung1">
    <w:name w:val="Aufzählung 1"/>
    <w:basedOn w:val="Normalny"/>
    <w:qFormat/>
    <w:rsid w:val="009010E0"/>
    <w:pPr>
      <w:numPr>
        <w:numId w:val="1"/>
      </w:numPr>
      <w:tabs>
        <w:tab w:val="left" w:pos="720"/>
      </w:tabs>
      <w:ind w:left="720" w:hanging="360"/>
    </w:pPr>
    <w:rPr>
      <w:lang w:val="it-IT"/>
    </w:rPr>
  </w:style>
  <w:style w:type="character" w:styleId="Numerstrony">
    <w:name w:val="page number"/>
    <w:basedOn w:val="Domylnaczcionkaakapitu"/>
    <w:rsid w:val="00A92A1F"/>
  </w:style>
  <w:style w:type="table" w:styleId="Tabela-Siatka">
    <w:name w:val="Table Grid"/>
    <w:basedOn w:val="Standardowy"/>
    <w:rsid w:val="00B60119"/>
    <w:pPr>
      <w:spacing w:line="220" w:lineRule="exact"/>
    </w:pPr>
    <w:rPr>
      <w:rFonts w:ascii="Arial" w:hAnsi="Arial"/>
      <w:color w:val="414343"/>
      <w:sz w:val="18"/>
    </w:rPr>
    <w:tblPr>
      <w:tblStyleRowBandSize w:val="1"/>
      <w:tblInd w:w="113" w:type="dxa"/>
      <w:tblBorders>
        <w:top w:val="single" w:sz="4" w:space="0" w:color="989B9A"/>
        <w:left w:val="single" w:sz="4" w:space="0" w:color="989B9A"/>
        <w:bottom w:val="single" w:sz="4" w:space="0" w:color="989B9A"/>
        <w:right w:val="single" w:sz="4" w:space="0" w:color="989B9A"/>
        <w:insideH w:val="single" w:sz="4" w:space="0" w:color="989B9A"/>
        <w:insideV w:val="single" w:sz="4" w:space="0" w:color="989B9A"/>
      </w:tblBorders>
      <w:tblCellMar>
        <w:top w:w="113" w:type="dxa"/>
        <w:left w:w="108" w:type="dxa"/>
        <w:bottom w:w="85" w:type="dxa"/>
        <w:right w:w="108" w:type="dxa"/>
      </w:tblCellMar>
    </w:tblPr>
    <w:tblStylePr w:type="firstRow">
      <w:rPr>
        <w:rFonts w:ascii="Courier New" w:hAnsi="Courier New"/>
        <w:b w:val="0"/>
        <w:color w:val="FFFFFF"/>
        <w:sz w:val="18"/>
      </w:rPr>
      <w:tblPr/>
      <w:tcPr>
        <w:tcBorders>
          <w:insideV w:val="single" w:sz="4" w:space="0" w:color="FFFFFF"/>
        </w:tcBorders>
        <w:shd w:val="clear" w:color="auto" w:fill="414343"/>
      </w:tcPr>
    </w:tblStylePr>
    <w:tblStylePr w:type="band1Horz">
      <w:tblPr/>
      <w:tcPr>
        <w:shd w:val="clear" w:color="auto" w:fill="CCCFCF"/>
      </w:tcPr>
    </w:tblStylePr>
  </w:style>
  <w:style w:type="paragraph" w:customStyle="1" w:styleId="Bildunterschrift">
    <w:name w:val="Bildunterschrift"/>
    <w:basedOn w:val="Normalny"/>
    <w:qFormat/>
    <w:rsid w:val="00970788"/>
    <w:pPr>
      <w:tabs>
        <w:tab w:val="left" w:pos="113"/>
      </w:tabs>
      <w:spacing w:after="0" w:line="200" w:lineRule="exact"/>
      <w:ind w:left="227" w:hanging="227"/>
    </w:pPr>
    <w:rPr>
      <w:sz w:val="14"/>
    </w:rPr>
  </w:style>
  <w:style w:type="paragraph" w:customStyle="1" w:styleId="Kolorowalistaakcent11">
    <w:name w:val="Kolorowa lista — akcent 11"/>
    <w:basedOn w:val="Normalny"/>
    <w:rsid w:val="00046C18"/>
    <w:pPr>
      <w:ind w:left="720"/>
      <w:contextualSpacing/>
    </w:pPr>
  </w:style>
  <w:style w:type="numbering" w:customStyle="1" w:styleId="KeineListe1">
    <w:name w:val="Keine Liste1"/>
    <w:next w:val="Bezlisty"/>
    <w:uiPriority w:val="99"/>
    <w:semiHidden/>
    <w:rsid w:val="00B10A83"/>
  </w:style>
  <w:style w:type="table" w:customStyle="1" w:styleId="Tabellenraster1">
    <w:name w:val="Tabellenraster1"/>
    <w:basedOn w:val="Standardowy"/>
    <w:next w:val="Tabela-Siatka"/>
    <w:rsid w:val="00B10A83"/>
    <w:rPr>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rsid w:val="00B10A83"/>
    <w:pPr>
      <w:spacing w:after="120" w:line="480" w:lineRule="auto"/>
    </w:pPr>
    <w:rPr>
      <w:rFonts w:ascii="Times New Roman" w:hAnsi="Times New Roman"/>
      <w:color w:val="auto"/>
      <w:sz w:val="24"/>
    </w:rPr>
  </w:style>
  <w:style w:type="character" w:customStyle="1" w:styleId="Tekstpodstawowy2Znak">
    <w:name w:val="Tekst podstawowy 2 Znak"/>
    <w:link w:val="Tekstpodstawowy2"/>
    <w:rsid w:val="00B10A83"/>
    <w:rPr>
      <w:sz w:val="24"/>
      <w:szCs w:val="24"/>
      <w:lang w:eastAsia="de-DE"/>
    </w:rPr>
  </w:style>
  <w:style w:type="paragraph" w:styleId="Tekstpodstawowywcity">
    <w:name w:val="Body Text Indent"/>
    <w:basedOn w:val="Normalny"/>
    <w:link w:val="TekstpodstawowywcityZnak"/>
    <w:rsid w:val="00B10A83"/>
    <w:pPr>
      <w:spacing w:after="120" w:line="240" w:lineRule="auto"/>
      <w:ind w:left="283"/>
    </w:pPr>
    <w:rPr>
      <w:rFonts w:ascii="Times New Roman" w:hAnsi="Times New Roman"/>
      <w:color w:val="auto"/>
      <w:sz w:val="24"/>
    </w:rPr>
  </w:style>
  <w:style w:type="character" w:customStyle="1" w:styleId="TekstpodstawowywcityZnak">
    <w:name w:val="Tekst podstawowy wcięty Znak"/>
    <w:link w:val="Tekstpodstawowywcity"/>
    <w:rsid w:val="00B10A83"/>
    <w:rPr>
      <w:sz w:val="24"/>
      <w:szCs w:val="24"/>
      <w:lang w:eastAsia="de-DE"/>
    </w:rPr>
  </w:style>
  <w:style w:type="paragraph" w:styleId="Legenda">
    <w:name w:val="caption"/>
    <w:basedOn w:val="Normalny"/>
    <w:next w:val="Normalny"/>
    <w:rsid w:val="00B10A83"/>
    <w:pPr>
      <w:spacing w:after="0" w:line="240" w:lineRule="auto"/>
    </w:pPr>
    <w:rPr>
      <w:rFonts w:ascii="Times New Roman" w:hAnsi="Times New Roman"/>
      <w:b/>
      <w:bCs/>
      <w:color w:val="auto"/>
      <w:sz w:val="20"/>
      <w:szCs w:val="20"/>
    </w:rPr>
  </w:style>
  <w:style w:type="paragraph" w:styleId="Tekstdymka">
    <w:name w:val="Balloon Text"/>
    <w:basedOn w:val="Normalny"/>
    <w:link w:val="TekstdymkaZnak"/>
    <w:rsid w:val="00B10A83"/>
    <w:pPr>
      <w:spacing w:after="0" w:line="240" w:lineRule="auto"/>
    </w:pPr>
    <w:rPr>
      <w:rFonts w:ascii="Tahoma" w:hAnsi="Tahoma" w:cs="Tahoma"/>
      <w:color w:val="auto"/>
      <w:sz w:val="16"/>
      <w:szCs w:val="16"/>
    </w:rPr>
  </w:style>
  <w:style w:type="character" w:customStyle="1" w:styleId="TekstdymkaZnak">
    <w:name w:val="Tekst dymka Znak"/>
    <w:link w:val="Tekstdymka"/>
    <w:rsid w:val="00B10A83"/>
    <w:rPr>
      <w:rFonts w:ascii="Tahoma" w:hAnsi="Tahoma" w:cs="Tahoma"/>
      <w:sz w:val="16"/>
      <w:szCs w:val="16"/>
      <w:lang w:eastAsia="de-DE"/>
    </w:rPr>
  </w:style>
  <w:style w:type="paragraph" w:styleId="Akapitzlist">
    <w:name w:val="List Paragraph"/>
    <w:aliases w:val="Aufzählung 2"/>
    <w:basedOn w:val="Normalny"/>
    <w:uiPriority w:val="34"/>
    <w:qFormat/>
    <w:rsid w:val="00490C0F"/>
    <w:pPr>
      <w:numPr>
        <w:numId w:val="4"/>
      </w:numPr>
      <w:tabs>
        <w:tab w:val="left" w:pos="720"/>
      </w:tabs>
    </w:pPr>
  </w:style>
  <w:style w:type="paragraph" w:styleId="Nagwekspisutreci">
    <w:name w:val="TOC Heading"/>
    <w:basedOn w:val="Nagwek1"/>
    <w:next w:val="Normalny"/>
    <w:uiPriority w:val="39"/>
    <w:rsid w:val="00B10A83"/>
    <w:pPr>
      <w:keepNext/>
      <w:keepLines/>
      <w:spacing w:before="480" w:after="0" w:line="276" w:lineRule="auto"/>
      <w:outlineLvl w:val="9"/>
    </w:pPr>
    <w:rPr>
      <w:rFonts w:ascii="Cambria" w:hAnsi="Cambria"/>
      <w:b/>
      <w:bCs/>
      <w:color w:val="365F91"/>
      <w:sz w:val="28"/>
      <w:szCs w:val="28"/>
    </w:rPr>
  </w:style>
  <w:style w:type="paragraph" w:styleId="Spistreci1">
    <w:name w:val="toc 1"/>
    <w:basedOn w:val="Normalny"/>
    <w:next w:val="Normalny"/>
    <w:autoRedefine/>
    <w:uiPriority w:val="39"/>
    <w:rsid w:val="006F5A86"/>
    <w:pPr>
      <w:spacing w:after="0" w:line="240" w:lineRule="auto"/>
    </w:pPr>
  </w:style>
  <w:style w:type="paragraph" w:styleId="Spistreci2">
    <w:name w:val="toc 2"/>
    <w:basedOn w:val="Normalny"/>
    <w:next w:val="Normalny"/>
    <w:autoRedefine/>
    <w:uiPriority w:val="39"/>
    <w:unhideWhenUsed/>
    <w:rsid w:val="006F5A86"/>
    <w:pPr>
      <w:spacing w:after="100" w:line="276" w:lineRule="auto"/>
      <w:ind w:left="220"/>
    </w:pPr>
    <w:rPr>
      <w:szCs w:val="22"/>
    </w:rPr>
  </w:style>
  <w:style w:type="paragraph" w:styleId="Spistreci3">
    <w:name w:val="toc 3"/>
    <w:basedOn w:val="Normalny"/>
    <w:next w:val="Normalny"/>
    <w:autoRedefine/>
    <w:uiPriority w:val="39"/>
    <w:unhideWhenUsed/>
    <w:rsid w:val="006F5A86"/>
    <w:pPr>
      <w:spacing w:after="100" w:line="276" w:lineRule="auto"/>
      <w:ind w:left="440"/>
    </w:pPr>
    <w:rPr>
      <w:szCs w:val="22"/>
    </w:rPr>
  </w:style>
  <w:style w:type="paragraph" w:styleId="Spistreci4">
    <w:name w:val="toc 4"/>
    <w:basedOn w:val="Normalny"/>
    <w:next w:val="Normalny"/>
    <w:autoRedefine/>
    <w:uiPriority w:val="39"/>
    <w:unhideWhenUsed/>
    <w:rsid w:val="00B10A83"/>
    <w:pPr>
      <w:spacing w:after="100" w:line="276" w:lineRule="auto"/>
      <w:ind w:left="660"/>
    </w:pPr>
    <w:rPr>
      <w:rFonts w:ascii="Calibri" w:hAnsi="Calibri"/>
      <w:color w:val="auto"/>
      <w:sz w:val="22"/>
      <w:szCs w:val="22"/>
    </w:rPr>
  </w:style>
  <w:style w:type="paragraph" w:styleId="Spistreci5">
    <w:name w:val="toc 5"/>
    <w:basedOn w:val="Normalny"/>
    <w:next w:val="Normalny"/>
    <w:autoRedefine/>
    <w:uiPriority w:val="39"/>
    <w:unhideWhenUsed/>
    <w:rsid w:val="00B10A83"/>
    <w:pPr>
      <w:spacing w:after="100" w:line="276" w:lineRule="auto"/>
      <w:ind w:left="880"/>
    </w:pPr>
    <w:rPr>
      <w:rFonts w:ascii="Calibri" w:hAnsi="Calibri"/>
      <w:color w:val="auto"/>
      <w:sz w:val="22"/>
      <w:szCs w:val="22"/>
    </w:rPr>
  </w:style>
  <w:style w:type="paragraph" w:styleId="Spistreci6">
    <w:name w:val="toc 6"/>
    <w:basedOn w:val="Normalny"/>
    <w:next w:val="Normalny"/>
    <w:autoRedefine/>
    <w:uiPriority w:val="39"/>
    <w:unhideWhenUsed/>
    <w:rsid w:val="00B10A83"/>
    <w:pPr>
      <w:spacing w:after="100" w:line="276" w:lineRule="auto"/>
      <w:ind w:left="1100"/>
    </w:pPr>
    <w:rPr>
      <w:rFonts w:ascii="Calibri" w:hAnsi="Calibri"/>
      <w:color w:val="auto"/>
      <w:sz w:val="22"/>
      <w:szCs w:val="22"/>
    </w:rPr>
  </w:style>
  <w:style w:type="paragraph" w:styleId="Spistreci7">
    <w:name w:val="toc 7"/>
    <w:basedOn w:val="Normalny"/>
    <w:next w:val="Normalny"/>
    <w:autoRedefine/>
    <w:uiPriority w:val="39"/>
    <w:unhideWhenUsed/>
    <w:rsid w:val="00B10A83"/>
    <w:pPr>
      <w:spacing w:after="100" w:line="276" w:lineRule="auto"/>
      <w:ind w:left="1320"/>
    </w:pPr>
    <w:rPr>
      <w:rFonts w:ascii="Calibri" w:hAnsi="Calibri"/>
      <w:color w:val="auto"/>
      <w:sz w:val="22"/>
      <w:szCs w:val="22"/>
    </w:rPr>
  </w:style>
  <w:style w:type="paragraph" w:styleId="Spistreci8">
    <w:name w:val="toc 8"/>
    <w:basedOn w:val="Normalny"/>
    <w:next w:val="Normalny"/>
    <w:autoRedefine/>
    <w:uiPriority w:val="39"/>
    <w:unhideWhenUsed/>
    <w:rsid w:val="00B10A83"/>
    <w:pPr>
      <w:spacing w:after="100" w:line="276" w:lineRule="auto"/>
      <w:ind w:left="1540"/>
    </w:pPr>
    <w:rPr>
      <w:rFonts w:ascii="Calibri" w:hAnsi="Calibri"/>
      <w:color w:val="auto"/>
      <w:sz w:val="22"/>
      <w:szCs w:val="22"/>
    </w:rPr>
  </w:style>
  <w:style w:type="paragraph" w:styleId="Spistreci9">
    <w:name w:val="toc 9"/>
    <w:basedOn w:val="Normalny"/>
    <w:next w:val="Normalny"/>
    <w:autoRedefine/>
    <w:uiPriority w:val="39"/>
    <w:unhideWhenUsed/>
    <w:rsid w:val="00B10A83"/>
    <w:pPr>
      <w:spacing w:after="100" w:line="276" w:lineRule="auto"/>
      <w:ind w:left="1760"/>
    </w:pPr>
    <w:rPr>
      <w:rFonts w:ascii="Calibri" w:hAnsi="Calibri"/>
      <w:color w:val="auto"/>
      <w:sz w:val="22"/>
      <w:szCs w:val="22"/>
    </w:rPr>
  </w:style>
  <w:style w:type="character" w:styleId="Hipercze">
    <w:name w:val="Hyperlink"/>
    <w:uiPriority w:val="99"/>
    <w:unhideWhenUsed/>
    <w:rsid w:val="006F5A86"/>
    <w:rPr>
      <w:rFonts w:ascii="Arial" w:hAnsi="Arial"/>
      <w:color w:val="414343"/>
      <w:sz w:val="18"/>
      <w:u w:val="single"/>
    </w:rPr>
  </w:style>
  <w:style w:type="paragraph" w:customStyle="1" w:styleId="Highlight1">
    <w:name w:val="Highlight 1"/>
    <w:basedOn w:val="Normalny"/>
    <w:qFormat/>
    <w:rsid w:val="00C378A1"/>
    <w:pPr>
      <w:spacing w:after="0"/>
    </w:pPr>
    <w:rPr>
      <w:color w:val="CF1F21"/>
      <w:lang w:val="es-ES"/>
    </w:rPr>
  </w:style>
  <w:style w:type="character" w:styleId="Wyrnienieintensywne">
    <w:name w:val="Intense Emphasis"/>
    <w:rsid w:val="00096124"/>
    <w:rPr>
      <w:b/>
      <w:bCs/>
      <w:i/>
      <w:iCs/>
      <w:color w:val="4F81BD"/>
    </w:rPr>
  </w:style>
  <w:style w:type="paragraph" w:customStyle="1" w:styleId="Highlight2">
    <w:name w:val="Highlight 2"/>
    <w:basedOn w:val="Normalny"/>
    <w:qFormat/>
    <w:rsid w:val="004B7755"/>
    <w:pPr>
      <w:spacing w:after="0"/>
    </w:pPr>
    <w:rPr>
      <w:b/>
    </w:rPr>
  </w:style>
  <w:style w:type="paragraph" w:styleId="Podtytu">
    <w:name w:val="Subtitle"/>
    <w:basedOn w:val="Normalny"/>
    <w:next w:val="Normalny"/>
    <w:link w:val="PodtytuZnak"/>
    <w:rsid w:val="004C674D"/>
    <w:pPr>
      <w:spacing w:after="60"/>
      <w:jc w:val="center"/>
      <w:outlineLvl w:val="1"/>
    </w:pPr>
    <w:rPr>
      <w:rFonts w:ascii="Cambria" w:hAnsi="Cambria"/>
      <w:sz w:val="24"/>
    </w:rPr>
  </w:style>
  <w:style w:type="character" w:customStyle="1" w:styleId="PodtytuZnak">
    <w:name w:val="Podtytuł Znak"/>
    <w:link w:val="Podtytu"/>
    <w:rsid w:val="004C674D"/>
    <w:rPr>
      <w:rFonts w:ascii="Cambria" w:eastAsia="Times New Roman" w:hAnsi="Cambria" w:cs="Times New Roman"/>
      <w:color w:val="414343"/>
      <w:sz w:val="24"/>
      <w:szCs w:val="24"/>
    </w:rPr>
  </w:style>
  <w:style w:type="character" w:customStyle="1" w:styleId="Nagwek4Znak">
    <w:name w:val="Nagłówek 4 Znak"/>
    <w:link w:val="Nagwek4"/>
    <w:rsid w:val="00B40287"/>
    <w:rPr>
      <w:rFonts w:ascii="Arial" w:hAnsi="Arial"/>
      <w:color w:val="CF1F21"/>
      <w:sz w:val="22"/>
      <w:szCs w:val="24"/>
      <w:lang w:eastAsia="de-DE"/>
    </w:rPr>
  </w:style>
  <w:style w:type="character" w:styleId="Tytuksiki">
    <w:name w:val="Book Title"/>
    <w:rsid w:val="00D368B5"/>
    <w:rPr>
      <w:b/>
      <w:bCs/>
      <w:smallCaps/>
      <w:spacing w:val="5"/>
    </w:rPr>
  </w:style>
  <w:style w:type="paragraph" w:styleId="Cytat">
    <w:name w:val="Quote"/>
    <w:basedOn w:val="Normalny"/>
    <w:next w:val="Normalny"/>
    <w:link w:val="CytatZnak"/>
    <w:qFormat/>
    <w:rsid w:val="00D368B5"/>
    <w:rPr>
      <w:i/>
    </w:rPr>
  </w:style>
  <w:style w:type="character" w:customStyle="1" w:styleId="CytatZnak">
    <w:name w:val="Cytat Znak"/>
    <w:link w:val="Cytat"/>
    <w:rsid w:val="00D368B5"/>
    <w:rPr>
      <w:rFonts w:ascii="Arial" w:hAnsi="Arial"/>
      <w:i/>
      <w:noProof/>
      <w:color w:val="414343"/>
      <w:sz w:val="18"/>
      <w:szCs w:val="24"/>
      <w:lang w:eastAsia="de-DE"/>
    </w:rPr>
  </w:style>
  <w:style w:type="paragraph" w:customStyle="1" w:styleId="BeschriftungBildelemente">
    <w:name w:val="Beschriftung Bildelemente"/>
    <w:basedOn w:val="Normalny"/>
    <w:link w:val="BeschriftungBildelementeZchn"/>
    <w:qFormat/>
    <w:rsid w:val="00F03691"/>
    <w:pPr>
      <w:numPr>
        <w:numId w:val="2"/>
      </w:numPr>
    </w:pPr>
  </w:style>
  <w:style w:type="paragraph" w:customStyle="1" w:styleId="Infobox">
    <w:name w:val="Infobox"/>
    <w:basedOn w:val="Normalny"/>
    <w:link w:val="InfoboxZchn"/>
    <w:rsid w:val="00F03691"/>
    <w:rPr>
      <w:noProof w:val="0"/>
      <w:lang w:val="it-IT"/>
    </w:rPr>
  </w:style>
  <w:style w:type="character" w:customStyle="1" w:styleId="BeschriftungBildelementeZchn">
    <w:name w:val="Beschriftung Bildelemente Zchn"/>
    <w:link w:val="BeschriftungBildelemente"/>
    <w:rsid w:val="00F03691"/>
    <w:rPr>
      <w:rFonts w:ascii="Arial" w:hAnsi="Arial"/>
      <w:noProof/>
      <w:color w:val="414343"/>
      <w:sz w:val="18"/>
      <w:szCs w:val="24"/>
    </w:rPr>
  </w:style>
  <w:style w:type="paragraph" w:styleId="Tekstpodstawowy">
    <w:name w:val="Body Text"/>
    <w:basedOn w:val="Normalny"/>
    <w:link w:val="TekstpodstawowyZnak"/>
    <w:rsid w:val="00F03691"/>
    <w:pPr>
      <w:spacing w:after="120"/>
    </w:pPr>
  </w:style>
  <w:style w:type="character" w:customStyle="1" w:styleId="InfoboxZchn">
    <w:name w:val="Infobox Zchn"/>
    <w:link w:val="Infobox"/>
    <w:rsid w:val="00F03691"/>
    <w:rPr>
      <w:rFonts w:ascii="Arial" w:hAnsi="Arial"/>
      <w:color w:val="414343"/>
      <w:sz w:val="18"/>
      <w:szCs w:val="24"/>
      <w:lang w:val="it-IT" w:eastAsia="de-DE"/>
    </w:rPr>
  </w:style>
  <w:style w:type="character" w:customStyle="1" w:styleId="TekstpodstawowyZnak">
    <w:name w:val="Tekst podstawowy Znak"/>
    <w:link w:val="Tekstpodstawowy"/>
    <w:rsid w:val="00F03691"/>
    <w:rPr>
      <w:rFonts w:ascii="Arial" w:hAnsi="Arial"/>
      <w:noProof/>
      <w:color w:val="414343"/>
      <w:sz w:val="18"/>
      <w:szCs w:val="24"/>
      <w:lang w:eastAsia="de-DE"/>
    </w:rPr>
  </w:style>
  <w:style w:type="paragraph" w:customStyle="1" w:styleId="Titelseite1">
    <w:name w:val="Titelseite 1"/>
    <w:basedOn w:val="Highlight1"/>
    <w:link w:val="Titelseite1Zchn"/>
    <w:qFormat/>
    <w:rsid w:val="0064208B"/>
    <w:pPr>
      <w:spacing w:before="360" w:after="240"/>
    </w:pPr>
    <w:rPr>
      <w:sz w:val="40"/>
    </w:rPr>
  </w:style>
  <w:style w:type="paragraph" w:customStyle="1" w:styleId="Titeseite2">
    <w:name w:val="Titeseite 2"/>
    <w:basedOn w:val="Normalny"/>
    <w:link w:val="Titeseite2Zchn"/>
    <w:qFormat/>
    <w:rsid w:val="000C392F"/>
    <w:pPr>
      <w:spacing w:before="360"/>
    </w:pPr>
    <w:rPr>
      <w:sz w:val="36"/>
      <w:lang w:val="es-ES"/>
    </w:rPr>
  </w:style>
  <w:style w:type="character" w:customStyle="1" w:styleId="Titelseite1Zchn">
    <w:name w:val="Titelseite 1 Zchn"/>
    <w:link w:val="Titelseite1"/>
    <w:rsid w:val="0064208B"/>
    <w:rPr>
      <w:rFonts w:ascii="Arial" w:hAnsi="Arial"/>
      <w:noProof/>
      <w:color w:val="CF1F21"/>
      <w:sz w:val="40"/>
      <w:szCs w:val="24"/>
      <w:lang w:val="es-ES"/>
    </w:rPr>
  </w:style>
  <w:style w:type="paragraph" w:customStyle="1" w:styleId="Rckseite">
    <w:name w:val="Rückseite"/>
    <w:basedOn w:val="Highlight1"/>
    <w:link w:val="RckseiteZchn"/>
    <w:qFormat/>
    <w:rsid w:val="00FC1B1A"/>
    <w:rPr>
      <w:sz w:val="14"/>
    </w:rPr>
  </w:style>
  <w:style w:type="character" w:customStyle="1" w:styleId="Titeseite2Zchn">
    <w:name w:val="Titeseite 2 Zchn"/>
    <w:link w:val="Titeseite2"/>
    <w:rsid w:val="000C392F"/>
    <w:rPr>
      <w:rFonts w:ascii="Arial" w:hAnsi="Arial"/>
      <w:noProof/>
      <w:color w:val="414343"/>
      <w:sz w:val="36"/>
      <w:szCs w:val="24"/>
      <w:lang w:val="es-ES"/>
    </w:rPr>
  </w:style>
  <w:style w:type="paragraph" w:customStyle="1" w:styleId="Bulletsrot">
    <w:name w:val="Bullets rot"/>
    <w:basedOn w:val="Normalny"/>
    <w:uiPriority w:val="99"/>
    <w:rsid w:val="00C92B17"/>
    <w:pPr>
      <w:tabs>
        <w:tab w:val="left" w:pos="227"/>
        <w:tab w:val="left" w:pos="1757"/>
      </w:tabs>
      <w:autoSpaceDE w:val="0"/>
      <w:autoSpaceDN w:val="0"/>
      <w:adjustRightInd w:val="0"/>
      <w:spacing w:after="0" w:line="288" w:lineRule="auto"/>
      <w:ind w:left="220" w:hanging="220"/>
    </w:pPr>
    <w:rPr>
      <w:rFonts w:ascii="Helvetica Medium" w:eastAsia="Calibri" w:hAnsi="Helvetica Medium" w:cs="Helvetica Medium"/>
      <w:noProof w:val="0"/>
      <w:color w:val="63605E"/>
      <w:spacing w:val="2"/>
      <w:szCs w:val="18"/>
      <w:lang w:eastAsia="en-US"/>
    </w:rPr>
  </w:style>
  <w:style w:type="character" w:customStyle="1" w:styleId="RckseiteZchn">
    <w:name w:val="Rückseite Zchn"/>
    <w:link w:val="Rckseite"/>
    <w:rsid w:val="00FC1B1A"/>
    <w:rPr>
      <w:rFonts w:ascii="Arial" w:hAnsi="Arial"/>
      <w:noProof/>
      <w:color w:val="CF1F21"/>
      <w:sz w:val="14"/>
      <w:szCs w:val="24"/>
      <w:lang w:eastAsia="de-DE"/>
    </w:rPr>
  </w:style>
  <w:style w:type="paragraph" w:customStyle="1" w:styleId="TitelZeile1">
    <w:name w:val="Titel Zeile 1"/>
    <w:basedOn w:val="Normalny"/>
    <w:link w:val="TitelZeile1Zchn"/>
    <w:rsid w:val="00E20FA9"/>
    <w:pPr>
      <w:spacing w:before="360" w:after="360"/>
    </w:pPr>
    <w:rPr>
      <w:color w:val="CF1F21"/>
      <w:sz w:val="40"/>
    </w:rPr>
  </w:style>
  <w:style w:type="character" w:customStyle="1" w:styleId="TitelZeile1Zchn">
    <w:name w:val="Titel Zeile 1 Zchn"/>
    <w:link w:val="TitelZeile1"/>
    <w:rsid w:val="00E20FA9"/>
    <w:rPr>
      <w:rFonts w:ascii="Arial" w:hAnsi="Arial"/>
      <w:noProof/>
      <w:color w:val="CF1F21"/>
      <w:sz w:val="40"/>
      <w:szCs w:val="24"/>
    </w:rPr>
  </w:style>
  <w:style w:type="paragraph" w:customStyle="1" w:styleId="Fusszeile">
    <w:name w:val="Fusszeile"/>
    <w:basedOn w:val="Normalny"/>
    <w:uiPriority w:val="99"/>
    <w:rsid w:val="009D6792"/>
    <w:pPr>
      <w:suppressAutoHyphens/>
      <w:autoSpaceDE w:val="0"/>
      <w:autoSpaceDN w:val="0"/>
      <w:adjustRightInd w:val="0"/>
      <w:spacing w:after="0" w:line="288" w:lineRule="auto"/>
      <w:ind w:left="120" w:hanging="120"/>
      <w:jc w:val="both"/>
      <w:textAlignment w:val="center"/>
    </w:pPr>
    <w:rPr>
      <w:rFonts w:ascii="BentonSans Book" w:hAnsi="BentonSans Book" w:cs="BentonSans Book"/>
      <w:noProof w:val="0"/>
      <w:color w:val="3A3A3A"/>
      <w:sz w:val="14"/>
      <w:szCs w:val="14"/>
      <w:lang w:val="en-US"/>
    </w:rPr>
  </w:style>
  <w:style w:type="character" w:customStyle="1" w:styleId="Fusszeile1">
    <w:name w:val="Fusszeile1"/>
    <w:uiPriority w:val="99"/>
    <w:rsid w:val="009D6792"/>
    <w:rPr>
      <w:rFonts w:ascii="BentonSans Book" w:hAnsi="BentonSans Book" w:cs="BentonSans Book"/>
      <w:color w:val="3A3A3A"/>
      <w:sz w:val="14"/>
      <w:szCs w:val="14"/>
    </w:rPr>
  </w:style>
  <w:style w:type="character" w:customStyle="1" w:styleId="NichtaufgelsteErwhnung">
    <w:name w:val="Nicht aufgelöste Erwähnung"/>
    <w:uiPriority w:val="99"/>
    <w:semiHidden/>
    <w:unhideWhenUsed/>
    <w:rsid w:val="00C55B1F"/>
    <w:rPr>
      <w:color w:val="605E5C"/>
      <w:shd w:val="clear" w:color="auto" w:fill="E1DFDD"/>
    </w:rPr>
  </w:style>
  <w:style w:type="character" w:styleId="Pogrubienie">
    <w:name w:val="Strong"/>
    <w:qFormat/>
    <w:rsid w:val="00D450E4"/>
    <w:rPr>
      <w:b/>
      <w:bCs/>
      <w:lang w:val="en-GB" w:eastAsia="en-GB"/>
    </w:rPr>
  </w:style>
  <w:style w:type="paragraph" w:styleId="NormalnyWeb">
    <w:name w:val="Normal (Web)"/>
    <w:basedOn w:val="Normalny"/>
    <w:rsid w:val="00D450E4"/>
    <w:pPr>
      <w:spacing w:before="100" w:beforeAutospacing="1" w:after="100" w:afterAutospacing="1" w:line="240" w:lineRule="auto"/>
    </w:pPr>
    <w:rPr>
      <w:rFonts w:ascii="Times New Roman" w:hAnsi="Times New Roman"/>
      <w:noProof w:val="0"/>
      <w:color w:val="auto"/>
      <w:sz w:val="24"/>
      <w:lang w:val="en-GB" w:eastAsia="en-GB"/>
    </w:rPr>
  </w:style>
  <w:style w:type="paragraph" w:customStyle="1" w:styleId="paragraph">
    <w:name w:val="paragraph"/>
    <w:basedOn w:val="Normalny"/>
    <w:rsid w:val="00B239F6"/>
    <w:pPr>
      <w:spacing w:before="100" w:beforeAutospacing="1" w:after="100" w:afterAutospacing="1" w:line="240" w:lineRule="auto"/>
    </w:pPr>
    <w:rPr>
      <w:rFonts w:ascii="Times New Roman" w:hAnsi="Times New Roman"/>
      <w:noProof w:val="0"/>
      <w:color w:val="auto"/>
      <w:sz w:val="24"/>
      <w:lang w:val="pl-PL" w:eastAsia="pl-PL"/>
    </w:rPr>
  </w:style>
  <w:style w:type="character" w:customStyle="1" w:styleId="normaltextrun">
    <w:name w:val="normaltextrun"/>
    <w:basedOn w:val="Domylnaczcionkaakapitu"/>
    <w:rsid w:val="00B239F6"/>
  </w:style>
  <w:style w:type="character" w:customStyle="1" w:styleId="eop">
    <w:name w:val="eop"/>
    <w:basedOn w:val="Domylnaczcionkaakapitu"/>
    <w:rsid w:val="00B239F6"/>
  </w:style>
  <w:style w:type="character" w:customStyle="1" w:styleId="spellingerror">
    <w:name w:val="spellingerror"/>
    <w:basedOn w:val="Domylnaczcionkaakapitu"/>
    <w:rsid w:val="00B239F6"/>
  </w:style>
  <w:style w:type="paragraph" w:styleId="Tekstkomentarza">
    <w:name w:val="annotation text"/>
    <w:basedOn w:val="Normalny"/>
    <w:link w:val="TekstkomentarzaZnak"/>
    <w:rsid w:val="00C342D7"/>
    <w:pPr>
      <w:spacing w:line="240" w:lineRule="auto"/>
    </w:pPr>
    <w:rPr>
      <w:sz w:val="20"/>
      <w:szCs w:val="20"/>
    </w:rPr>
  </w:style>
  <w:style w:type="character" w:customStyle="1" w:styleId="TekstkomentarzaZnak">
    <w:name w:val="Tekst komentarza Znak"/>
    <w:basedOn w:val="Domylnaczcionkaakapitu"/>
    <w:link w:val="Tekstkomentarza"/>
    <w:rsid w:val="00C342D7"/>
    <w:rPr>
      <w:rFonts w:ascii="Arial" w:hAnsi="Arial"/>
      <w:noProof/>
      <w:color w:val="414343"/>
      <w:lang w:val="de-DE" w:eastAsia="de-DE"/>
    </w:rPr>
  </w:style>
  <w:style w:type="character" w:styleId="Odwoaniedokomentarza">
    <w:name w:val="annotation reference"/>
    <w:basedOn w:val="Domylnaczcionkaakapitu"/>
    <w:rsid w:val="00C342D7"/>
    <w:rPr>
      <w:sz w:val="16"/>
      <w:szCs w:val="16"/>
    </w:rPr>
  </w:style>
  <w:style w:type="character" w:customStyle="1" w:styleId="jlqj4b">
    <w:name w:val="jlqj4b"/>
    <w:basedOn w:val="Domylnaczcionkaakapitu"/>
    <w:rsid w:val="004D459F"/>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rozowska@planetpartners.pl"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bc-solar.pl/" TargetMode="External"/><Relationship Id="rId17" Type="http://schemas.openxmlformats.org/officeDocument/2006/relationships/header" Target="header2.xml"/><Relationship Id="R8a7e48eec6b9476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bc-solar.pl/o-firmie/formularz-kontaktu/" TargetMode="External"/><Relationship Id="R20560c800a5b4c0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footer" Target="footer1.xml"/><Relationship Id="Ra55bb36d01e14dd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17c3fc2c389342eb" Type="http://schemas.microsoft.com/office/2011/relationships/people" Target="peop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ibc-solar.com" TargetMode="External"/><Relationship Id="rId1" Type="http://schemas.openxmlformats.org/officeDocument/2006/relationships/hyperlink" Target="mailto:info@ibc-solar.com"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bc-solar.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C11B77FCA06C14986D8BFAE74E0D354" ma:contentTypeVersion="9" ma:contentTypeDescription="Utwórz nowy dokument." ma:contentTypeScope="" ma:versionID="6919008960c973bd0d87c3013c8ed1e4">
  <xsd:schema xmlns:xsd="http://www.w3.org/2001/XMLSchema" xmlns:xs="http://www.w3.org/2001/XMLSchema" xmlns:p="http://schemas.microsoft.com/office/2006/metadata/properties" xmlns:ns2="d418be5b-f3d6-46fb-b9c0-cc8c6893e0f9" targetNamespace="http://schemas.microsoft.com/office/2006/metadata/properties" ma:root="true" ma:fieldsID="b968abaed6b657012936b22b6cc12364" ns2:_="">
    <xsd:import namespace="d418be5b-f3d6-46fb-b9c0-cc8c6893e0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8be5b-f3d6-46fb-b9c0-cc8c6893e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DC9BA-3DBB-4212-B446-A2F79419BF2E}">
  <ds:schemaRefs>
    <ds:schemaRef ds:uri="http://schemas.microsoft.com/office/2006/metadata/properties"/>
  </ds:schemaRefs>
</ds:datastoreItem>
</file>

<file path=customXml/itemProps2.xml><?xml version="1.0" encoding="utf-8"?>
<ds:datastoreItem xmlns:ds="http://schemas.openxmlformats.org/officeDocument/2006/customXml" ds:itemID="{462B626A-28BA-470D-BD0F-FB522974D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8be5b-f3d6-46fb-b9c0-cc8c6893e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30C6A5-E0D2-43E4-87F6-F6949D25E9F6}">
  <ds:schemaRefs>
    <ds:schemaRef ds:uri="http://schemas.microsoft.com/sharepoint/v3/contenttype/forms"/>
  </ds:schemaRefs>
</ds:datastoreItem>
</file>

<file path=customXml/itemProps4.xml><?xml version="1.0" encoding="utf-8"?>
<ds:datastoreItem xmlns:ds="http://schemas.openxmlformats.org/officeDocument/2006/customXml" ds:itemID="{F381C62D-D6E4-4490-9700-DBF06172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688</Words>
  <Characters>4133</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Das ist die neue Word-Vorlage</vt:lpstr>
    </vt:vector>
  </TitlesOfParts>
  <Company>IBC SOLAR AG</Company>
  <LinksUpToDate>false</LinksUpToDate>
  <CharactersWithSpaces>4812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ist die neue Word-Vorlage</dc:title>
  <dc:creator>Andreas Altmann</dc:creator>
  <cp:lastModifiedBy>Agnieszka Mrozowska</cp:lastModifiedBy>
  <cp:revision>4</cp:revision>
  <cp:lastPrinted>2020-07-06T14:29:00Z</cp:lastPrinted>
  <dcterms:created xsi:type="dcterms:W3CDTF">2021-03-30T16:22:00Z</dcterms:created>
  <dcterms:modified xsi:type="dcterms:W3CDTF">2021-03-30T16:23:00Z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0x010100EC11B77FCA06C14986D8BFAE74E0D354</vt:lpwstr>
  </property>
</Properties>
</file>