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
<Relationships xmlns="http://schemas.openxmlformats.org/package/2006/relationships"><Relationship Target="docProps/app.xml" Type="http://schemas.openxmlformats.org/officeDocument/2006/relationships/extended-properties" Id="rId1"/><Relationship Target="docProps/core.xml" Type="http://schemas.openxmlformats.org/package/2006/relationships/metadata/core-properties" Id="rId2"/><Relationship Target="docProps/custom.xml" Type="http://schemas.openxmlformats.org/officeDocument/2006/relationships/custom-properties" Id="rId3"/><Relationship Target="word/document.xml" Type="http://schemas.openxmlformats.org/officeDocument/2006/relationships/officeDocument" Id="rId4"/></Relationships>
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Default="00000000" w:rsidR="00000000" w:rsidRPr="00000000" w:rsidDel="00000000">
      <w:pPr>
        <w:spacing w:lineRule="auto" w:line="320"/>
        <w:contextualSpacing w:val="0"/>
        <w:jc w:val="left"/>
        <w:rPr/>
      </w:pPr>
      <w:r w:rsidR="00000000" w:rsidRPr="00000000" w:rsidDel="00000000">
        <w:drawing>
          <wp:inline distR="101600" distT="101600" distB="101600" distL="101600">
            <wp:extent cx="6858000" cy="2857500"/>
            <wp:effectExtent t="0" b="0" r="0" l="0"/>
            <wp:docPr id="6" name="media/image6.jpg"/>
            <a:graphic>
              <a:graphicData uri="http://schemas.openxmlformats.org/drawingml/2006/picture">
                <pic:pic>
                  <pic:nvPicPr>
                    <pic:cNvPr id="6" name="media/image6.jpg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ext cx="6858000" cy="2857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R="00000000" w:rsidRPr="00000000" w:rsidDel="00000000">
        <w:rPr>
          <w:rtl w:val="0"/>
        </w:rPr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  <w:rPr>
          <w:sz w:val="48"/>
          <w:b w:val="1"/>
          <w:rtl w:val="0"/>
        </w:rPr>
      </w:pPr>
      <w:r w:rsidR="00000000" w:rsidRPr="00000000" w:rsidDel="00000000">
        <w:rPr>
          <w:sz w:val="48"/>
          <w:b w:val="1"/>
          <w:rtl w:val="0"/>
        </w:rPr>
        <w:t xml:space="preserve">Warszawski Koneser ze zdrowym uśmiechem od Medicover Stomatologia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  <w:rPr>
          <w:color w:val="7A8086"/>
          <w:sz w:val="16"/>
          <w:rtl w:val="0"/>
        </w:rPr>
      </w:pPr>
      <w:r w:rsidR="00000000" w:rsidRPr="00000000" w:rsidDel="00000000">
        <w:rPr>
          <w:color w:val="7A8086"/>
          <w:sz w:val="16"/>
          <w:rtl w:val="0"/>
        </w:rPr>
        <w:t xml:space="preserve">2021-04-07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  <w:jc w:val="left"/>
        <w:rPr>
          <w:sz w:val="34"/>
          <w:rtl w:val="0"/>
        </w:rPr>
      </w:pPr>
      <w:r w:rsidR="00000000" w:rsidRPr="00000000" w:rsidDel="00000000">
        <w:rPr>
          <w:sz w:val="34"/>
          <w:rtl w:val="0"/>
        </w:rPr>
        <w:t xml:space="preserve">Prestiżowe centrum stomatologiczne Dental Sense Medicover otwiera się w Centrum Praskim Koneser w Warszawie. Od 6 kwietnia br. klinika świadczy tam nowatorskie zabiegi dentystyczne (m.in. odbudowę kompozytową zębów techniką „Flow Injection”, będącej nowoczesną odmianą potocznego „bondingu”) i oferuje kompleksowe leczenie stomatologiczne w komfortowej atmosferze. Warszawskie, nowo powstałe centrum Dental Sense, podobnie jak dwa uznane centra Dental Sense w Gdańsku, należy do portfolio sieci Medicover Stomatologia.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  <w:jc w:val="left"/>
        <w:rPr>
          <w:sz w:val="20"/>
          <w:rtl w:val="0"/>
        </w:rPr>
      </w:pPr>
      <w:r w:rsidR="00000000" w:rsidRPr="00000000" w:rsidDel="00000000">
        <w:rPr>
          <w:sz w:val="20"/>
          <w:rtl w:val="0"/>
        </w:rPr>
        <w:t xml:space="preserve">6 foteli stomatologicznych Stern Weber, sprzęt do radiologii i tomografii, pantomograf, skanery wewnątrzustne 3D, mikroskop endodontyczny, lampy wybielające Beyond– to tylko niektóre elementy, które w swoim wnętrzu skrywa nowe centrum stomatologiczne Dental Sense w Centrum Praskim Koneser w Warszawie. A mówiąc o wnętrzu, to ono również zachwyca, gdyż zostało zaprojektowane przez pracownię architektoniczną Piotrowscy Design – autorów designu m.in. popularnych kawiarni Green Caffè Nero. W stylowym, wtapiającym się w historyczną atmosferę fabrycznego Konesera centrum Dental Sense Medicover, świadczona jest kompleksowa, skoordynowana opieka stomatologiczna. Klinika oferuje dostęp do szerokiego zakresu specjalizacji i zabiegów dentystycznych pod jednym dachem (w tym: leczenie kanałowe, implanty, protetyka i stomatologia estetyczna – w tym: odbudowa kompozytowa zębów, czyli modny ostatnio bonding, a także kompleksowe leczenie zaburzeń pracy stawów skroniowo-żuchwowych; TMD). Wszystko to w oparciu o indywidualne plany leczenia i z wykorzystaniem najnowocześniejszych technologii.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  <w:jc w:val="left"/>
        <w:rPr>
          <w:sz w:val="20"/>
          <w:rtl w:val="0"/>
        </w:rPr>
      </w:pPr>
      <w:r w:rsidR="00000000" w:rsidRPr="00000000" w:rsidDel="00000000">
        <w:rPr>
          <w:sz w:val="20"/>
          <w:rtl w:val="0"/>
        </w:rPr>
        <w:t xml:space="preserve">Do tej pory pod marką Dental Sense funkcjonowały dwa nowoczesne centra stomatologiczne zlokalizowane w Gdańsku, które w wyniku akwizycji w październiku 2020 r. dołączyły do sieci Medicover Stomatologia. Warszawski oddział Dental Sense to nietypowa inwestycja w portfolio Medicover Stomatologia. Nowoczesne centrum stomatologiczne powstało we współpracy z przejętym wcześniej partnerem, a na nowym, stołecznym rynku będzie funkcjonowało pod szyldem partnera. Wspólnym dla obu marek mianownikiem pozostanie przywiązanie do najwyższej jakości świadczonych usług, ambitna wizja rozwoju i podnoszenia standardów dentystyki, a także zorientowanie na indywidualne potrzeby pacjentów.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  <w:jc w:val="left"/>
        <w:rPr>
          <w:sz w:val="38"/>
          <w:rtl w:val="0"/>
        </w:rPr>
      </w:pPr>
      <w:r w:rsidR="00000000" w:rsidRPr="00000000" w:rsidDel="00000000">
        <w:rPr>
          <w:sz w:val="38"/>
          <w:rtl w:val="0"/>
        </w:rPr>
        <w:t xml:space="preserve">Cieszymy się, że Medicover Stomatologia stawia na długofalowy rozwój Dental Sense i dalej inwestuje w tę markę. Dzięki decyzji o wspólnym utworzeniu nowego centrum pod szyldem Dental Sense w Centrum Praskim Koneser w Warszawie, inwestor-partner daje nam możliwość świadczenia kompleksowych usług stomatologicznych w nowej, wyjątkowej lokalizacji – przy zachowaniu niezmiennie wysokiego poziomu usług oraz z poszanowaniem naszego dorobku i tożsamości</w:t>
      </w:r>
    </w:p>
    <w:p w:rsidP="00000000" w:rsidRDefault="00000000" w:rsidR="00000000" w:rsidRPr="00000000" w:rsidDel="00000000">
      <w:pPr>
        <w:contextualSpacing w:val="0"/>
        <w:jc w:val="left"/>
        <w:rPr>
          <w:sz w:val="20"/>
          <w:rtl w:val="0"/>
        </w:rPr>
      </w:pPr>
      <w:r w:rsidR="00000000" w:rsidRPr="00000000" w:rsidDel="00000000">
        <w:rPr>
          <w:sz w:val="20"/>
          <w:rtl w:val="0"/>
        </w:rPr>
        <w:t xml:space="preserve">komentuje lek. stom. Łukasz Lassmann, współzałożyciel Dental Sense i szef zespołu medycznego.
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  <w:jc w:val="left"/>
        <w:rPr>
          <w:sz w:val="38"/>
          <w:rtl w:val="0"/>
        </w:rPr>
      </w:pPr>
      <w:r w:rsidR="00000000" w:rsidRPr="00000000" w:rsidDel="00000000">
        <w:rPr>
          <w:sz w:val="38"/>
          <w:rtl w:val="0"/>
        </w:rPr>
        <w:t xml:space="preserve">Chcemy być dla pacjentów obietnicą nowoczesnego, skutecznego, ale i komfortowego leczenia – na jasnych warunkach, z uwzględnieniem indywidualnych potrzeb, w pozytywnej atmosferze. Zobowiązuje nas do tego nie tylko legendarna lokalizacja,  ale i lata najlepszych praktyk na rynku stomatologicznym</w:t>
      </w:r>
    </w:p>
    <w:p w:rsidP="00000000" w:rsidRDefault="00000000" w:rsidR="00000000" w:rsidRPr="00000000" w:rsidDel="00000000">
      <w:pPr>
        <w:contextualSpacing w:val="0"/>
        <w:jc w:val="left"/>
        <w:rPr>
          <w:sz w:val="20"/>
          <w:rtl w:val="0"/>
        </w:rPr>
      </w:pPr>
      <w:r w:rsidR="00000000" w:rsidRPr="00000000" w:rsidDel="00000000">
        <w:rPr>
          <w:sz w:val="20"/>
          <w:rtl w:val="0"/>
        </w:rPr>
        <w:t xml:space="preserve">dodaje lek. stom. Błażej Derda, lider medyczny centrum Dental Sense w Warszawie.
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  <w:jc w:val="left"/>
        <w:rPr>
          <w:sz w:val="20"/>
          <w:rtl w:val="0"/>
        </w:rPr>
      </w:pPr>
      <w:r w:rsidR="00000000" w:rsidRPr="00000000" w:rsidDel="00000000">
        <w:rPr>
          <w:sz w:val="20"/>
          <w:rtl w:val="0"/>
        </w:rPr>
        <w:t xml:space="preserve">Centrum Dental Sense to druga po Centrum Medycznym Damiana inwestycja Medicover na terenie Centrum Praskiego Koneser w Warszawie.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Bdr>
          <w:top w:color="7b858f" w:sz="1" w:val="single" w:space="1"/>
        </w:pBdr>
      </w:pP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  <w:jc w:val="left"/>
        <w:rPr>
          <w:color w:val="7A8086"/>
          <w:sz w:val="16"/>
          <w:rtl w:val="0"/>
        </w:rPr>
      </w:pPr>
      <w:r w:rsidR="00000000" w:rsidRPr="00000000" w:rsidDel="00000000">
        <w:rPr>
          <w:color w:val="7A8086"/>
          <w:sz w:val="16"/>
          <w:rtl w:val="0"/>
        </w:rPr>
        <w:t xml:space="preserve">Medicover Stomatologia – to innowator zmieniający i kształtujący rynek stomatologiczny w Polsce. Obecnie sieć posiada ponad 50 nowoczesnych centrów, które oferują kompleksowy zakres usług dentystycznych. Opiekę nad pacjentami zapewnia profesjonalny zespół specjalistów – stomatologów, higienistek, asystentów stomatologicznych i recepcjonistów. Oferta Medicover Stomatologia odpowiada na potrzeby całych rodzin, obejmując usługi z zakresu m.in. stomatologii zachowawczej, implantologii, protetyki, ortodoncji czy stomatologii dziecięcej. Stomatologia w Medicover dostępna dla pacjentów zarówno w ramach abonamentów medycznych, jak i na zasadzie płatności za pojedyncze usługi. Gabinety zlokalizowane są w największych miastach na terenie całej Polski. Więcej informacji na stronie: https://www.medicover.pl/stomatologia/. Medicover Stomatologia jest częścią Medicover – wiodącej międzynarodowej spółki świadczącej usługi z zakresu opieki zdrowotnej oraz diagnostycznej od 1995 r. Medicover posiada centra medyczne, szpitale, specjalistyczne placówki opiekuńcze i laboratoria. Firma najszerszą działalność realizuje w Polsce i w Niemczech. Więcej informacji na stronie www.medicover.com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Bdr>
          <w:top w:color="7b858f" w:sz="1" w:val="single" w:space="1"/>
        </w:pBdr>
      </w:pP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Bdr>
          <w:top w:color="7b858f" w:sz="1" w:val="single" w:space="1"/>
        </w:pBdr>
      </w:pPr>
    </w:p>
    <w:tbl>
      <w:tblPr>
        <w:tblStyle w:val="DefaultTable"/>
        <w:bidiVisual w:val="0"/>
        <w:tblW w:w="9360.0" w:type="dxa"/>
        <w:tblInd w:w="0.0" w:type="dxa"/>
        <w:jc w:val="center"/>
        <w:tblLayout w:type="fixed"/>
        <w:tblLook w:val="0600"/>
      </w:tblPr>
      <w:tblGrid>
        <w:gridCol w:w="1000"/>
        <w:gridCol w:w="4600"/>
        <w:gridCol w:w="1400"/>
        <w:tblGridChange w:id="0">
          <w:tblGrid>
            <w:gridCol w:w="1000"/>
            <w:gridCol w:w="4600"/>
            <w:gridCol w:w="1400"/>
          </w:tblGrid>
        </w:tblGridChange>
      </w:tblGrid>
      <w:tr>
        <w:tc>
          <w:tcPr>
            <w:shd w:fill="ffffff"/>
            <w:vAlign w:val="top"/>
            <w:tcMar>
              <w:top w:w="0.0" w:type="dxa"/>
              <w:left w:w="0.0" w:type="dxa"/>
              <w:bottom w:w="10.0" w:type="dxa"/>
              <w:right w:w="10.0" w:type="dxa"/>
            </w:tcMar>
          </w:tcPr>
          <w:p w:rsidP="00000000" w:rsidRDefault="00000000" w:rsidR="00000000" w:rsidRPr="00000000" w:rsidDel="00000000">
            <w:pPr>
              <w:spacing w:lineRule="auto" w:line="320"/>
              <w:contextualSpacing w:val="0"/>
              <w:jc w:val="left"/>
              <w:rPr/>
            </w:pPr>
            <w:r w:rsidR="00000000" w:rsidRPr="00000000" w:rsidDel="00000000">
              <w:drawing>
                <wp:inline distR="101600" distT="101600" distB="101600" distL="101600">
                  <wp:extent cx="508000" cy="508000"/>
                  <wp:effectExtent t="0" b="0" r="0" l="0"/>
                  <wp:docPr id="7" name="media/image7.png"/>
                  <a:graphic>
                    <a:graphicData uri="http://schemas.openxmlformats.org/drawingml/2006/picture">
                      <pic:pic>
                        <pic:nvPicPr>
                          <pic:cNvPr id="7" name="media/image7.png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ext cx="508000" cy="508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R="00000000" w:rsidRPr="00000000" w:rsidDel="00000000">
              <w:rPr>
                <w:rtl w:val="0"/>
              </w:rPr>
            </w:r>
          </w:p>
          <w:p w:rsidP="00000000" w:rsidRDefault="00000000" w:rsidR="00000000" w:rsidRPr="00000000" w:rsidDel="00000000">
            <w:pPr>
              <w:contextualSpacing w:val="0"/>
            </w:pPr>
            <w:r w:rsidR="00000000" w:rsidRPr="00000000" w:rsidDel="00000000">
              <w:rPr>
                <w:rtl w:val="0"/>
              </w:rPr>
              <w:t xml:space="preserve"/>
            </w:r>
          </w:p>
        </w:tc>
        <w:tc>
          <w:tcPr>
            <w:shd w:fill="ffffff"/>
            <w:vAlign w:val="top"/>
            <w:tcMar>
              <w:top w:w="0.0" w:type="dxa"/>
              <w:left w:w="40.0" w:type="dxa"/>
              <w:bottom w:w="10.0" w:type="dxa"/>
              <w:right w:w="0.0" w:type="dxa"/>
            </w:tcMar>
          </w:tcPr>
          <w:p w:rsidP="00000000" w:rsidRDefault="00000000" w:rsidR="00000000" w:rsidRPr="00000000" w:rsidDel="00000000">
            <w:pPr>
              <w:contextualSpacing w:val="0"/>
            </w:pPr>
            <w:r w:rsidR="00000000" w:rsidRPr="00000000" w:rsidDel="00000000">
              <w:rPr>
                <w:rtl w:val="0"/>
              </w:rPr>
              <w:t xml:space="preserve"/>
            </w:r>
          </w:p>
          <w:p w:rsidP="00000000" w:rsidRDefault="00000000" w:rsidR="00000000" w:rsidRPr="00000000" w:rsidDel="00000000">
            <w:pPr>
              <w:contextualSpacing w:val="0"/>
            </w:pPr>
            <w:r w:rsidR="00000000" w:rsidRPr="00000000" w:rsidDel="00000000">
              <w:rPr>
                <w:rtl w:val="0"/>
              </w:rPr>
              <w:t xml:space="preserve">Medicover Stomatologia - Dental Sense 2021-04-07.png</w:t>
            </w:r>
          </w:p>
        </w:tc>
        <w:tc>
          <w:tcPr>
            <w:shd w:fill="ffffff"/>
            <w:vAlign w:val="top"/>
            <w:tcMar>
              <w:top w:w="0.0" w:type="dxa"/>
              <w:left w:w="60.0" w:type="dxa"/>
              <w:bottom w:w="10.0" w:type="dxa"/>
              <w:right w:w="0.0" w:type="dxa"/>
            </w:tcMar>
          </w:tcPr>
          <w:p w:rsidP="00000000" w:rsidRDefault="00000000" w:rsidR="00000000" w:rsidRPr="00000000" w:rsidDel="00000000">
            <w:pPr>
              <w:contextualSpacing w:val="0"/>
            </w:pPr>
            <w:r w:rsidR="00000000" w:rsidRPr="00000000" w:rsidDel="00000000">
              <w:rPr>
                <w:rtl w:val="0"/>
              </w:rPr>
              <w:t xml:space="preserve"/>
            </w:r>
          </w:p>
          <w:p w:rsidP="00000000" w:rsidRDefault="00000000" w:rsidR="00000000" w:rsidRPr="00000000" w:rsidDel="00000000">
            <w:pPr>
              <w:contextualSpacing w:val="0"/>
            </w:pPr>
            <w:r w:rsidR="00000000" w:rsidRPr="00000000" w:rsidDel="00000000">
              <w:rPr>
                <w:rtl w:val="0"/>
              </w:rPr>
              <w:t xml:space="preserve"/>
            </w:r>
            <w:hyperlink r:id="rId8">
              <w:r w:rsidR="00000000" w:rsidRPr="00000000" w:rsidDel="00000000">
                <w:rPr>
                  <w:color w:val="1155cc"/>
                  <w:u w:val="single"/>
                  <w:rtl w:val="0"/>
                </w:rPr>
                <w:t xml:space="preserve">Download</w:t>
              </w:r>
            </w:hyperlink>
          </w:p>
        </w:tc>
      </w:tr>
    </w:tbl>
    <w:sectPr>
      <w:pgSz w:w="12240" w:h="15840" w:orient="portrait"/>
      <w:pgMar w:top="720" w:bottom="720" w:left="720" w:right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Arial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p w:rsidP="00000000" w:rsidRDefault="00000000" w:rsidR="00000000" w:rsidRPr="00000000" w:rsidDel="00000000">
    <w:pPr>
      <w:contextualSpacing w:val="0"/>
      <w:jc w:val="center"/>
    </w:pPr>
    <w:r w:rsidR="00000000" w:rsidRPr="00000000" w:rsidDel="00000000">
      <w:rPr/>
      <w:fldChar w:fldCharType="begin"/>
      <w:instrText xml:space="preserve">PAGE</w:instrText>
      <w:fldChar w:fldCharType="end"/>
    </w:r>
    <w:r w:rsidR="00000000" w:rsidRPr="00000000" w:rsidDel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ocDefaults>
    <w:rPrDefault>
      <w:rPr>
        <w:rFonts w:cs="Arial" w:hAnsi="Arial" w:eastAsia="Arial" w:ascii="Arial"/>
        <w:b w:val="0"/>
        <w:i w:val="0"/>
        <w:caps w:val="0"/>
        <w:smallCaps w:val="0"/>
        <w:strike w:val="0"/>
        <w:color w:val="333333"/>
        <w:sz w:val="20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before="0" w:after="0" w:line="320"/>
        <w:ind w:left="0" w:right="0" w:firstLine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  <w:pPr>
      <w:spacing w:lineRule="auto" w:line="459.99999999999994" w:before="0" w:after="0"/>
    </w:pPr>
  </w:style>
  <w:style w:styleId="Heading1" w:type="paragraph">
    <w:name w:val="heading 1"/>
    <w:basedOn w:val="Normal"/>
    <w:next w:val="Normal"/>
    <w:pPr>
      <w:keepNext w:val="0"/>
      <w:keepLines w:val="0"/>
      <w:widowControl w:val="1"/>
      <w:spacing w:lineRule="auto" w:after="120"/>
      <w:contextualSpacing w:val="1"/>
    </w:pPr>
    <w:rPr>
      <w:rFonts w:cs="Palatino" w:hAnsi="Palatino" w:eastAsia="Palatino" w:ascii="Palatino"/>
      <w:sz w:val="36"/>
    </w:rPr>
  </w:style>
  <w:style w:styleId="Heading2" w:type="paragraph">
    <w:name w:val="heading 2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sz w:val="26"/>
    </w:rPr>
  </w:style>
  <w:style w:styleId="Heading3" w:type="paragraph">
    <w:name w:val="heading 3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i w:val="1"/>
      <w:color w:val="666666"/>
      <w:sz w:val="24"/>
    </w:rPr>
  </w:style>
  <w:style w:styleId="Heading4" w:type="paragraph">
    <w:name w:val="heading 4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Palatino" w:hAnsi="Palatino" w:eastAsia="Palatino" w:ascii="Palatino"/>
      <w:b w:val="1"/>
      <w:sz w:val="24"/>
    </w:rPr>
  </w:style>
  <w:style w:styleId="Heading5" w:type="paragraph">
    <w:name w:val="heading 5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b w:val="1"/>
      <w:sz w:val="22"/>
    </w:rPr>
  </w:style>
  <w:style w:styleId="Heading6" w:type="paragraph">
    <w:name w:val="heading 6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i w:val="1"/>
      <w:color w:val="666666"/>
      <w:sz w:val="22"/>
      <w:u w:val="single"/>
    </w:rPr>
  </w:style>
  <w:style w:styleId="Title" w:type="paragraph">
    <w:name w:val="title"/>
    <w:basedOn w:val="Normal"/>
    <w:next w:val="Normal"/>
    <w:pPr>
      <w:keepNext w:val="0"/>
      <w:keepLines w:val="0"/>
      <w:widowControl w:val="1"/>
      <w:contextualSpacing w:val="1"/>
    </w:pPr>
    <w:rPr>
      <w:rFonts w:cs="Palatino" w:hAnsi="Palatino" w:eastAsia="Palatino" w:ascii="Palatino"/>
      <w:sz w:val="60"/>
    </w:rPr>
  </w:style>
  <w:style w:styleId="Subtitle" w:type="paragraph">
    <w:name w:val="subtitle"/>
    <w:basedOn w:val="Normal"/>
    <w:next w:val="Normal"/>
    <w:pPr>
      <w:keepNext w:val="0"/>
      <w:keepLines w:val="0"/>
      <w:widowControl w:val="1"/>
      <w:spacing w:lineRule="auto" w:before="60"/>
      <w:contextualSpacing w:val="1"/>
    </w:pPr>
    <w:rPr>
      <w:rFonts w:cs="Arial" w:hAnsi="Arial" w:eastAsia="Arial" w:ascii="Arial"/>
      <w:sz w:val="28"/>
    </w:rPr>
  </w:style>
  <w:style w:styleId="DefaultTable" w:type="table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
<Relationships xmlns="http://schemas.openxmlformats.org/package/2006/relationships"><Relationship Target="fontTable.xml" Type="http://schemas.openxmlformats.org/officeDocument/2006/relationships/fontTable" Id="rId1"/><Relationship Target="footer1.xml" Type="http://schemas.openxmlformats.org/officeDocument/2006/relationships/footer" Id="rId2"/><Relationship Target="numbering.xml" Type="http://schemas.openxmlformats.org/officeDocument/2006/relationships/numbering" Id="rId3"/><Relationship Target="settings.xml" Type="http://schemas.openxmlformats.org/officeDocument/2006/relationships/settings" Id="rId4"/><Relationship Target="styles.xml" Type="http://schemas.openxmlformats.org/officeDocument/2006/relationships/styles" Id="rId5"/><Relationship Target="media/image6.jpg" Type="http://schemas.openxmlformats.org/officeDocument/2006/relationships/image" Id="rId6"/><Relationship Target="media/image7.png" Type="http://schemas.openxmlformats.org/officeDocument/2006/relationships/image" Id="rId7"/><Relationship Target="https://prowly-uploads.s3.eu-west-1.amazonaws.com/uploads/landing_page_image/image/321250/601a4e3bd32376d9515ae1848ea06a78.png" Type="http://schemas.openxmlformats.org/officeDocument/2006/relationships/hyperlink" Id="rId8" TargetMode="External"/></Relationships>

</file>

<file path=docProps/app.xml><?xml version="1.0" encoding="utf-8"?>
<Properties xmlns="http://schemas.openxmlformats.org/officeDocument/2006/extended-properties" xmlns:vt="http://schemas.openxmlformats.org/officeDocument/2006/docPropsVTypes">
  <Application>Caracal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1f078a41a890e6fde901e7720020ce8c9a2271df0d982c387bf7cfe8a761b663warszawski-koneser-ze-zdrowym-usm20210409-29747-1idwn0k.docx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