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594AC" w14:textId="539A9029" w:rsidR="00AE3A4D" w:rsidRDefault="323B9B15" w:rsidP="72C12F76">
      <w:pPr>
        <w:rPr>
          <w:rFonts w:ascii="Calibri" w:eastAsia="Calibri" w:hAnsi="Calibri" w:cs="Calibri"/>
          <w:b/>
          <w:bCs/>
          <w:color w:val="201F1E"/>
        </w:rPr>
      </w:pPr>
      <w:r w:rsidRPr="72C12F76">
        <w:rPr>
          <w:rFonts w:ascii="Calibri" w:eastAsia="Calibri" w:hAnsi="Calibri" w:cs="Calibri"/>
          <w:b/>
          <w:bCs/>
          <w:color w:val="201F1E"/>
        </w:rPr>
        <w:t>Mistrzostwa Europy w piłce nożnej egzaminem dla operatorów</w:t>
      </w:r>
    </w:p>
    <w:p w14:paraId="7BF4E711" w14:textId="18E2A41F" w:rsidR="00AE3A4D" w:rsidRDefault="5EFC4DE8" w:rsidP="5EFC4DE8">
      <w:pPr>
        <w:jc w:val="both"/>
        <w:rPr>
          <w:rFonts w:ascii="Calibri" w:eastAsia="Calibri" w:hAnsi="Calibri" w:cs="Calibri"/>
          <w:b/>
          <w:bCs/>
          <w:color w:val="201F1E"/>
        </w:rPr>
      </w:pPr>
      <w:r w:rsidRPr="5EFC4DE8">
        <w:rPr>
          <w:rFonts w:ascii="Calibri" w:eastAsia="Calibri" w:hAnsi="Calibri" w:cs="Calibri"/>
          <w:b/>
          <w:bCs/>
          <w:color w:val="201F1E"/>
        </w:rPr>
        <w:t xml:space="preserve">Negatywne skutki pandemii nie ominęły branży hazardowej. Odwołane wydarzenia sportowe </w:t>
      </w:r>
      <w:r w:rsidR="00722DFC">
        <w:rPr>
          <w:rFonts w:ascii="Calibri" w:eastAsia="Calibri" w:hAnsi="Calibri" w:cs="Calibri"/>
          <w:b/>
          <w:bCs/>
          <w:color w:val="201F1E"/>
        </w:rPr>
        <w:br/>
      </w:r>
      <w:r w:rsidRPr="5EFC4DE8">
        <w:rPr>
          <w:rFonts w:ascii="Calibri" w:eastAsia="Calibri" w:hAnsi="Calibri" w:cs="Calibri"/>
          <w:b/>
          <w:bCs/>
          <w:color w:val="201F1E"/>
        </w:rPr>
        <w:t xml:space="preserve">i obostrzenia odcisnęły piętno na rynku światowym. Dane przedstawione przez H2 </w:t>
      </w:r>
      <w:proofErr w:type="spellStart"/>
      <w:r w:rsidRPr="5EFC4DE8">
        <w:rPr>
          <w:rFonts w:ascii="Calibri" w:eastAsia="Calibri" w:hAnsi="Calibri" w:cs="Calibri"/>
          <w:b/>
          <w:bCs/>
          <w:color w:val="201F1E"/>
        </w:rPr>
        <w:t>Gambling</w:t>
      </w:r>
      <w:proofErr w:type="spellEnd"/>
      <w:r w:rsidRPr="5EFC4DE8">
        <w:rPr>
          <w:rFonts w:ascii="Calibri" w:eastAsia="Calibri" w:hAnsi="Calibri" w:cs="Calibri"/>
          <w:b/>
          <w:bCs/>
          <w:color w:val="201F1E"/>
        </w:rPr>
        <w:t xml:space="preserve"> Capital pokazują, że globalne przychody z hazardu spadły o 26% w 2020 roku, a z hazardu detalicznego o 39%. Nadchodzące Mistrzostwa Europy w piłce nożnej to wyczekiwana szansa na nadrobienie strat i ważne wydarzenie dla pasjonatów zakładów bukmacherskich. </w:t>
      </w:r>
    </w:p>
    <w:p w14:paraId="335047BE" w14:textId="77AB1856" w:rsidR="00AE3A4D" w:rsidRDefault="5EFC4DE8" w:rsidP="5EFC4DE8">
      <w:pPr>
        <w:jc w:val="both"/>
        <w:rPr>
          <w:rFonts w:ascii="Calibri" w:eastAsia="Calibri" w:hAnsi="Calibri" w:cs="Calibri"/>
          <w:color w:val="201F1E"/>
        </w:rPr>
      </w:pPr>
      <w:r w:rsidRPr="1BD6B8BC">
        <w:rPr>
          <w:rFonts w:ascii="Calibri" w:eastAsia="Calibri" w:hAnsi="Calibri" w:cs="Calibri"/>
          <w:color w:val="201F1E"/>
        </w:rPr>
        <w:t>Sytuacja na rynku polskim w ubiegłym roku również nie napawała optymizmem. W 2020 cała branża osiągnęła obroty na poziomie ponad 7,2 mld zł, nie był to łatwy czas dla firm. W dobie pandemii rozwinął się jednak pozytywny trend, na który wskazało Ministerstwo Finansów na początku marca tego roku, mianowicie rozwój sprzedaży gier online. Szczególny wzrost w tym segmencie odnotowano w przypadku gier kasynowych. Natomiast zakłady wzajemne</w:t>
      </w:r>
      <w:r w:rsidR="576A59A9" w:rsidRPr="1BD6B8BC">
        <w:rPr>
          <w:rFonts w:ascii="Calibri" w:eastAsia="Calibri" w:hAnsi="Calibri" w:cs="Calibri"/>
          <w:color w:val="201F1E"/>
        </w:rPr>
        <w:t>, w których sprzedaż online</w:t>
      </w:r>
      <w:r w:rsidRPr="1BD6B8BC">
        <w:rPr>
          <w:rFonts w:ascii="Calibri" w:eastAsia="Calibri" w:hAnsi="Calibri" w:cs="Calibri"/>
          <w:color w:val="201F1E"/>
        </w:rPr>
        <w:t xml:space="preserve"> stanowi</w:t>
      </w:r>
      <w:r w:rsidR="00EE54C7">
        <w:rPr>
          <w:rFonts w:ascii="Calibri" w:eastAsia="Calibri" w:hAnsi="Calibri" w:cs="Calibri"/>
          <w:color w:val="201F1E"/>
        </w:rPr>
        <w:t xml:space="preserve"> 85%</w:t>
      </w:r>
      <w:r w:rsidRPr="1BD6B8BC">
        <w:rPr>
          <w:rFonts w:ascii="Calibri" w:eastAsia="Calibri" w:hAnsi="Calibri" w:cs="Calibri"/>
          <w:color w:val="201F1E"/>
        </w:rPr>
        <w:t xml:space="preserve">, urosły o 6% w 2020 r. Prognozy zakładają ich wzrost na poziomie 20% w 2021 r., </w:t>
      </w:r>
      <w:r w:rsidR="00722DFC">
        <w:rPr>
          <w:rFonts w:ascii="Calibri" w:eastAsia="Calibri" w:hAnsi="Calibri" w:cs="Calibri"/>
          <w:color w:val="201F1E"/>
        </w:rPr>
        <w:br/>
      </w:r>
      <w:r w:rsidRPr="1BD6B8BC">
        <w:rPr>
          <w:rFonts w:ascii="Calibri" w:eastAsia="Calibri" w:hAnsi="Calibri" w:cs="Calibri"/>
          <w:color w:val="201F1E"/>
        </w:rPr>
        <w:t>a jedną z przyczyn mają być powracające wydarzenia sportowe.</w:t>
      </w:r>
    </w:p>
    <w:p w14:paraId="4ADC9053" w14:textId="0ABE91DD" w:rsidR="00AE3A4D" w:rsidRDefault="6583E6C9" w:rsidP="72C12F76">
      <w:pPr>
        <w:jc w:val="both"/>
        <w:rPr>
          <w:rFonts w:ascii="Calibri" w:eastAsia="Calibri" w:hAnsi="Calibri" w:cs="Calibri"/>
          <w:color w:val="201F1E"/>
        </w:rPr>
      </w:pPr>
      <w:r w:rsidRPr="72C12F76">
        <w:rPr>
          <w:rFonts w:ascii="Calibri" w:eastAsia="Calibri" w:hAnsi="Calibri" w:cs="Calibri"/>
          <w:color w:val="201F1E"/>
        </w:rPr>
        <w:t>Zjawisko to można zaobserwować na całym świecie</w:t>
      </w:r>
      <w:r w:rsidR="738A2817" w:rsidRPr="72C12F76">
        <w:rPr>
          <w:rFonts w:ascii="Calibri" w:eastAsia="Calibri" w:hAnsi="Calibri" w:cs="Calibri"/>
          <w:color w:val="201F1E"/>
        </w:rPr>
        <w:t xml:space="preserve">. </w:t>
      </w:r>
      <w:r w:rsidR="7C22E8B8" w:rsidRPr="72C12F76">
        <w:rPr>
          <w:rFonts w:ascii="Calibri" w:eastAsia="Calibri" w:hAnsi="Calibri" w:cs="Calibri"/>
          <w:color w:val="201F1E"/>
        </w:rPr>
        <w:t>Według szacunków</w:t>
      </w:r>
      <w:r w:rsidR="5E0739ED" w:rsidRPr="72C12F76">
        <w:rPr>
          <w:rFonts w:ascii="Calibri" w:eastAsia="Calibri" w:hAnsi="Calibri" w:cs="Calibri"/>
          <w:color w:val="201F1E"/>
        </w:rPr>
        <w:t xml:space="preserve"> </w:t>
      </w:r>
      <w:r w:rsidR="462CC778" w:rsidRPr="72C12F76">
        <w:rPr>
          <w:rFonts w:ascii="Calibri" w:eastAsia="Calibri" w:hAnsi="Calibri" w:cs="Calibri"/>
          <w:color w:val="201F1E"/>
        </w:rPr>
        <w:t>EGBA (</w:t>
      </w:r>
      <w:proofErr w:type="spellStart"/>
      <w:r w:rsidR="462CC778" w:rsidRPr="72C12F76">
        <w:rPr>
          <w:rFonts w:ascii="Calibri" w:eastAsia="Calibri" w:hAnsi="Calibri" w:cs="Calibri"/>
          <w:color w:val="201F1E"/>
        </w:rPr>
        <w:t>European</w:t>
      </w:r>
      <w:proofErr w:type="spellEnd"/>
      <w:r w:rsidR="462CC778" w:rsidRPr="72C12F76">
        <w:rPr>
          <w:rFonts w:ascii="Calibri" w:eastAsia="Calibri" w:hAnsi="Calibri" w:cs="Calibri"/>
          <w:color w:val="201F1E"/>
        </w:rPr>
        <w:t xml:space="preserve"> Gaming and Betting </w:t>
      </w:r>
      <w:proofErr w:type="spellStart"/>
      <w:r w:rsidR="462CC778" w:rsidRPr="72C12F76">
        <w:rPr>
          <w:rFonts w:ascii="Calibri" w:eastAsia="Calibri" w:hAnsi="Calibri" w:cs="Calibri"/>
          <w:color w:val="201F1E"/>
        </w:rPr>
        <w:t>Association</w:t>
      </w:r>
      <w:proofErr w:type="spellEnd"/>
      <w:r w:rsidR="462CC778" w:rsidRPr="72C12F76">
        <w:rPr>
          <w:rFonts w:ascii="Calibri" w:eastAsia="Calibri" w:hAnsi="Calibri" w:cs="Calibri"/>
          <w:color w:val="201F1E"/>
        </w:rPr>
        <w:t xml:space="preserve">) i H2 </w:t>
      </w:r>
      <w:proofErr w:type="spellStart"/>
      <w:r w:rsidR="462CC778" w:rsidRPr="72C12F76">
        <w:rPr>
          <w:rFonts w:ascii="Calibri" w:eastAsia="Calibri" w:hAnsi="Calibri" w:cs="Calibri"/>
          <w:color w:val="201F1E"/>
        </w:rPr>
        <w:t>Gambling</w:t>
      </w:r>
      <w:proofErr w:type="spellEnd"/>
      <w:r w:rsidR="462CC778" w:rsidRPr="72C12F76">
        <w:rPr>
          <w:rFonts w:ascii="Calibri" w:eastAsia="Calibri" w:hAnsi="Calibri" w:cs="Calibri"/>
          <w:color w:val="201F1E"/>
        </w:rPr>
        <w:t xml:space="preserve"> Capital </w:t>
      </w:r>
      <w:r w:rsidR="2A3E282D" w:rsidRPr="72C12F76">
        <w:rPr>
          <w:rFonts w:ascii="Calibri" w:eastAsia="Calibri" w:hAnsi="Calibri" w:cs="Calibri"/>
          <w:color w:val="201F1E"/>
        </w:rPr>
        <w:t>przychody z hazardu internetowego</w:t>
      </w:r>
      <w:r w:rsidR="133AE5CE" w:rsidRPr="72C12F76">
        <w:rPr>
          <w:rFonts w:ascii="Calibri" w:eastAsia="Calibri" w:hAnsi="Calibri" w:cs="Calibri"/>
          <w:color w:val="201F1E"/>
        </w:rPr>
        <w:t xml:space="preserve"> w Europie</w:t>
      </w:r>
      <w:r w:rsidR="2A3E282D" w:rsidRPr="72C12F76">
        <w:rPr>
          <w:rFonts w:ascii="Calibri" w:eastAsia="Calibri" w:hAnsi="Calibri" w:cs="Calibri"/>
          <w:color w:val="201F1E"/>
        </w:rPr>
        <w:t xml:space="preserve"> miały wzrosnąć o 7% do 26,3 mld</w:t>
      </w:r>
      <w:r w:rsidR="305C72B8" w:rsidRPr="72C12F76">
        <w:rPr>
          <w:rFonts w:ascii="Calibri" w:eastAsia="Calibri" w:hAnsi="Calibri" w:cs="Calibri"/>
          <w:color w:val="201F1E"/>
        </w:rPr>
        <w:t xml:space="preserve"> euro</w:t>
      </w:r>
      <w:r w:rsidR="2A3E282D" w:rsidRPr="72C12F76">
        <w:rPr>
          <w:rFonts w:ascii="Calibri" w:eastAsia="Calibri" w:hAnsi="Calibri" w:cs="Calibri"/>
          <w:color w:val="201F1E"/>
        </w:rPr>
        <w:t xml:space="preserve"> w 2020 r. </w:t>
      </w:r>
      <w:r w:rsidR="7D783933" w:rsidRPr="72C12F76">
        <w:rPr>
          <w:rFonts w:ascii="Calibri" w:eastAsia="Calibri" w:hAnsi="Calibri" w:cs="Calibri"/>
          <w:color w:val="201F1E"/>
        </w:rPr>
        <w:t xml:space="preserve">Dodatkowo </w:t>
      </w:r>
      <w:r w:rsidR="7A95CA7F" w:rsidRPr="72C12F76">
        <w:rPr>
          <w:rFonts w:ascii="Calibri" w:eastAsia="Calibri" w:hAnsi="Calibri" w:cs="Calibri"/>
          <w:color w:val="201F1E"/>
        </w:rPr>
        <w:t>tendencja ta</w:t>
      </w:r>
      <w:r w:rsidR="7D783933" w:rsidRPr="72C12F76">
        <w:rPr>
          <w:rFonts w:ascii="Calibri" w:eastAsia="Calibri" w:hAnsi="Calibri" w:cs="Calibri"/>
          <w:color w:val="201F1E"/>
        </w:rPr>
        <w:t xml:space="preserve"> ma się</w:t>
      </w:r>
      <w:r w:rsidR="323508FD" w:rsidRPr="72C12F76">
        <w:rPr>
          <w:rFonts w:ascii="Calibri" w:eastAsia="Calibri" w:hAnsi="Calibri" w:cs="Calibri"/>
          <w:color w:val="201F1E"/>
        </w:rPr>
        <w:t xml:space="preserve"> utrzymać</w:t>
      </w:r>
      <w:r w:rsidR="39678A9A" w:rsidRPr="72C12F76">
        <w:rPr>
          <w:rFonts w:ascii="Calibri" w:eastAsia="Calibri" w:hAnsi="Calibri" w:cs="Calibri"/>
          <w:color w:val="201F1E"/>
        </w:rPr>
        <w:t xml:space="preserve"> -</w:t>
      </w:r>
      <w:r w:rsidR="642446AC" w:rsidRPr="72C12F76">
        <w:rPr>
          <w:rFonts w:ascii="Calibri" w:eastAsia="Calibri" w:hAnsi="Calibri" w:cs="Calibri"/>
          <w:color w:val="201F1E"/>
        </w:rPr>
        <w:t xml:space="preserve"> przych</w:t>
      </w:r>
      <w:r w:rsidR="1806CC12" w:rsidRPr="72C12F76">
        <w:rPr>
          <w:rFonts w:ascii="Calibri" w:eastAsia="Calibri" w:hAnsi="Calibri" w:cs="Calibri"/>
          <w:color w:val="201F1E"/>
        </w:rPr>
        <w:t>o</w:t>
      </w:r>
      <w:r w:rsidR="642446AC" w:rsidRPr="72C12F76">
        <w:rPr>
          <w:rFonts w:ascii="Calibri" w:eastAsia="Calibri" w:hAnsi="Calibri" w:cs="Calibri"/>
          <w:color w:val="201F1E"/>
        </w:rPr>
        <w:t>d</w:t>
      </w:r>
      <w:r w:rsidR="27EF70C1" w:rsidRPr="72C12F76">
        <w:rPr>
          <w:rFonts w:ascii="Calibri" w:eastAsia="Calibri" w:hAnsi="Calibri" w:cs="Calibri"/>
          <w:color w:val="201F1E"/>
        </w:rPr>
        <w:t>y</w:t>
      </w:r>
      <w:r w:rsidR="642446AC" w:rsidRPr="72C12F76">
        <w:rPr>
          <w:rFonts w:ascii="Calibri" w:eastAsia="Calibri" w:hAnsi="Calibri" w:cs="Calibri"/>
          <w:color w:val="201F1E"/>
        </w:rPr>
        <w:t xml:space="preserve"> brutto z gier online </w:t>
      </w:r>
      <w:r w:rsidR="32E6191E" w:rsidRPr="72C12F76">
        <w:rPr>
          <w:rFonts w:ascii="Calibri" w:eastAsia="Calibri" w:hAnsi="Calibri" w:cs="Calibri"/>
          <w:color w:val="201F1E"/>
        </w:rPr>
        <w:t>ma</w:t>
      </w:r>
      <w:r w:rsidR="32404E98" w:rsidRPr="72C12F76">
        <w:rPr>
          <w:rFonts w:ascii="Calibri" w:eastAsia="Calibri" w:hAnsi="Calibri" w:cs="Calibri"/>
          <w:color w:val="201F1E"/>
        </w:rPr>
        <w:t>ją</w:t>
      </w:r>
      <w:r w:rsidR="32E6191E" w:rsidRPr="72C12F76">
        <w:rPr>
          <w:rFonts w:ascii="Calibri" w:eastAsia="Calibri" w:hAnsi="Calibri" w:cs="Calibri"/>
          <w:color w:val="201F1E"/>
        </w:rPr>
        <w:t xml:space="preserve"> </w:t>
      </w:r>
      <w:r w:rsidR="5292965D" w:rsidRPr="72C12F76">
        <w:rPr>
          <w:rFonts w:ascii="Calibri" w:eastAsia="Calibri" w:hAnsi="Calibri" w:cs="Calibri"/>
          <w:color w:val="201F1E"/>
        </w:rPr>
        <w:t>rosnąć</w:t>
      </w:r>
      <w:r w:rsidR="44DD9A3F" w:rsidRPr="72C12F76">
        <w:rPr>
          <w:rFonts w:ascii="Calibri" w:eastAsia="Calibri" w:hAnsi="Calibri" w:cs="Calibri"/>
          <w:color w:val="201F1E"/>
        </w:rPr>
        <w:t xml:space="preserve"> o 7% rocznie</w:t>
      </w:r>
      <w:r w:rsidR="17910B11" w:rsidRPr="72C12F76">
        <w:rPr>
          <w:rFonts w:ascii="Calibri" w:eastAsia="Calibri" w:hAnsi="Calibri" w:cs="Calibri"/>
          <w:color w:val="201F1E"/>
        </w:rPr>
        <w:t xml:space="preserve">, żeby do 2025 roku uzyskać 33,6% całkowitych </w:t>
      </w:r>
      <w:r w:rsidR="0A76D773" w:rsidRPr="72C12F76">
        <w:rPr>
          <w:rFonts w:ascii="Calibri" w:eastAsia="Calibri" w:hAnsi="Calibri" w:cs="Calibri"/>
          <w:color w:val="201F1E"/>
        </w:rPr>
        <w:t>zysków</w:t>
      </w:r>
      <w:r w:rsidR="17910B11" w:rsidRPr="72C12F76">
        <w:rPr>
          <w:rFonts w:ascii="Calibri" w:eastAsia="Calibri" w:hAnsi="Calibri" w:cs="Calibri"/>
          <w:color w:val="201F1E"/>
        </w:rPr>
        <w:t xml:space="preserve"> z hazardu </w:t>
      </w:r>
      <w:r w:rsidR="00E46445" w:rsidRPr="72C12F76">
        <w:rPr>
          <w:rFonts w:ascii="Calibri" w:eastAsia="Calibri" w:hAnsi="Calibri" w:cs="Calibri"/>
          <w:color w:val="201F1E"/>
        </w:rPr>
        <w:t xml:space="preserve">w Europie. </w:t>
      </w:r>
    </w:p>
    <w:p w14:paraId="5BC05368" w14:textId="79D19B24" w:rsidR="00AE3A4D" w:rsidRDefault="5EFC4DE8" w:rsidP="5EFC4DE8">
      <w:pPr>
        <w:jc w:val="both"/>
        <w:rPr>
          <w:rFonts w:ascii="Calibri" w:eastAsia="Calibri" w:hAnsi="Calibri" w:cs="Calibri"/>
          <w:color w:val="201F1E"/>
        </w:rPr>
      </w:pPr>
      <w:r w:rsidRPr="5EFC4DE8">
        <w:rPr>
          <w:rFonts w:ascii="Calibri" w:eastAsia="Calibri" w:hAnsi="Calibri" w:cs="Calibri"/>
          <w:color w:val="201F1E"/>
        </w:rPr>
        <w:t xml:space="preserve">Co ciekawe zmieniają się też preferencje graczy, jeżeli chodzi o wykorzystywane urządzenia. </w:t>
      </w:r>
      <w:r w:rsidR="00722DFC">
        <w:rPr>
          <w:rFonts w:ascii="Calibri" w:eastAsia="Calibri" w:hAnsi="Calibri" w:cs="Calibri"/>
          <w:color w:val="201F1E"/>
        </w:rPr>
        <w:br/>
      </w:r>
      <w:r w:rsidRPr="5EFC4DE8">
        <w:rPr>
          <w:rFonts w:ascii="Calibri" w:eastAsia="Calibri" w:hAnsi="Calibri" w:cs="Calibri"/>
          <w:color w:val="201F1E"/>
        </w:rPr>
        <w:t>Z przedstawionych, w wyżej wymienionym badaniu prognoz wynika, że gra przez urządzenia mobilne będzie stanowić 50,8% przychodów z hazardu internetowego do 2022 r</w:t>
      </w:r>
      <w:r w:rsidR="00EE54C7">
        <w:rPr>
          <w:rFonts w:ascii="Calibri" w:eastAsia="Calibri" w:hAnsi="Calibri" w:cs="Calibri"/>
          <w:color w:val="201F1E"/>
        </w:rPr>
        <w:t>.</w:t>
      </w:r>
      <w:r w:rsidRPr="5EFC4DE8">
        <w:rPr>
          <w:rFonts w:ascii="Calibri" w:eastAsia="Calibri" w:hAnsi="Calibri" w:cs="Calibri"/>
          <w:color w:val="201F1E"/>
        </w:rPr>
        <w:t xml:space="preserve">, a nawet do 58,2 % w 2025 r. Zjawisko to niesie za sobą zmianę dotychczasowych </w:t>
      </w:r>
      <w:proofErr w:type="spellStart"/>
      <w:r w:rsidRPr="5EFC4DE8">
        <w:rPr>
          <w:rFonts w:ascii="Calibri" w:eastAsia="Calibri" w:hAnsi="Calibri" w:cs="Calibri"/>
          <w:color w:val="201F1E"/>
        </w:rPr>
        <w:t>zachowań</w:t>
      </w:r>
      <w:proofErr w:type="spellEnd"/>
      <w:r w:rsidRPr="5EFC4DE8">
        <w:rPr>
          <w:rFonts w:ascii="Calibri" w:eastAsia="Calibri" w:hAnsi="Calibri" w:cs="Calibri"/>
          <w:color w:val="201F1E"/>
        </w:rPr>
        <w:t xml:space="preserve"> i wiąże się z nowymi oczekiwaniami graczy, w obliczu których stoją operatorzy.</w:t>
      </w:r>
    </w:p>
    <w:p w14:paraId="0EA73BDD" w14:textId="62C0013F" w:rsidR="00AE3A4D" w:rsidRDefault="06EAB9CA" w:rsidP="72C12F76">
      <w:pPr>
        <w:jc w:val="both"/>
        <w:rPr>
          <w:rFonts w:ascii="Calibri" w:eastAsia="Calibri" w:hAnsi="Calibri" w:cs="Calibri"/>
          <w:b/>
          <w:bCs/>
          <w:color w:val="201F1E"/>
        </w:rPr>
      </w:pPr>
      <w:r w:rsidRPr="72C12F76">
        <w:rPr>
          <w:rFonts w:ascii="Calibri" w:eastAsia="Calibri" w:hAnsi="Calibri" w:cs="Calibri"/>
          <w:b/>
          <w:bCs/>
          <w:color w:val="201F1E"/>
        </w:rPr>
        <w:t>Wyzwania przed jakimi stoi rynek hazardu</w:t>
      </w:r>
    </w:p>
    <w:p w14:paraId="1697D1DB" w14:textId="265E90F4" w:rsidR="00AE3A4D" w:rsidRDefault="5EFC4DE8" w:rsidP="5EFC4DE8">
      <w:pPr>
        <w:jc w:val="both"/>
        <w:rPr>
          <w:rFonts w:ascii="Calibri" w:eastAsia="Calibri" w:hAnsi="Calibri" w:cs="Calibri"/>
          <w:color w:val="201F1E"/>
        </w:rPr>
      </w:pPr>
      <w:r w:rsidRPr="5EFC4DE8">
        <w:rPr>
          <w:rFonts w:ascii="Calibri" w:eastAsia="Calibri" w:hAnsi="Calibri" w:cs="Calibri"/>
          <w:color w:val="201F1E"/>
        </w:rPr>
        <w:t xml:space="preserve">Sprostanie dynamicznie zmieniającym się okolicznościom w związku z pandemią, nowym przyzwyczajeniom graczy oraz wymogom regulacyjnym to nie lada wyzwanie dla operatorów. Rynki hazardowe państw należących do Unii Europejskiej objęte są regulacjami dyrektywy AML/CFT </w:t>
      </w:r>
      <w:r w:rsidR="00722DFC">
        <w:rPr>
          <w:rFonts w:ascii="Calibri" w:eastAsia="Calibri" w:hAnsi="Calibri" w:cs="Calibri"/>
          <w:color w:val="201F1E"/>
        </w:rPr>
        <w:br/>
      </w:r>
      <w:r w:rsidRPr="5EFC4DE8">
        <w:rPr>
          <w:rFonts w:ascii="Calibri" w:eastAsia="Calibri" w:hAnsi="Calibri" w:cs="Calibri"/>
          <w:color w:val="201F1E"/>
        </w:rPr>
        <w:t>o przeciwdziałaniu praniu pieniędzy i finansowaniu terroryzmu. Coraz więcej krajów wzmacnia swoje przepisy w tym zakresie, jak na przykład Holandia czy Niemcy.</w:t>
      </w:r>
    </w:p>
    <w:p w14:paraId="354C4010" w14:textId="105172D7" w:rsidR="00AE3A4D" w:rsidRDefault="61252BE2" w:rsidP="72C12F76">
      <w:pPr>
        <w:pStyle w:val="Nagwek2"/>
        <w:jc w:val="both"/>
        <w:rPr>
          <w:rFonts w:ascii="Calibri" w:eastAsia="Calibri" w:hAnsi="Calibri" w:cs="Calibri"/>
          <w:color w:val="201F1E"/>
          <w:sz w:val="22"/>
          <w:szCs w:val="22"/>
        </w:rPr>
      </w:pPr>
      <w:r w:rsidRPr="72C12F76">
        <w:rPr>
          <w:rFonts w:ascii="Calibri" w:eastAsia="Calibri" w:hAnsi="Calibri" w:cs="Calibri"/>
          <w:color w:val="201F1E"/>
          <w:sz w:val="22"/>
          <w:szCs w:val="22"/>
        </w:rPr>
        <w:t xml:space="preserve">8 </w:t>
      </w:r>
      <w:r w:rsidR="7FA148CF" w:rsidRPr="72C12F76">
        <w:rPr>
          <w:rFonts w:ascii="Calibri" w:eastAsia="Calibri" w:hAnsi="Calibri" w:cs="Calibri"/>
          <w:color w:val="201F1E"/>
          <w:sz w:val="22"/>
          <w:szCs w:val="22"/>
        </w:rPr>
        <w:t xml:space="preserve">kwietnia tego roku </w:t>
      </w:r>
      <w:r w:rsidR="60D7253B" w:rsidRPr="72C12F76">
        <w:rPr>
          <w:rFonts w:ascii="Calibri" w:eastAsia="Calibri" w:hAnsi="Calibri" w:cs="Calibri"/>
          <w:color w:val="201F1E"/>
          <w:sz w:val="22"/>
          <w:szCs w:val="22"/>
        </w:rPr>
        <w:t>Prezydent Andrzej Duda podpisał ustawę o zmianie ustawy o przeciwdziałaniu praniu pieniędzy oraz finansowaniu terroryzmu</w:t>
      </w:r>
      <w:r w:rsidR="21AAC836" w:rsidRPr="72C12F76">
        <w:rPr>
          <w:rFonts w:ascii="Calibri" w:eastAsia="Calibri" w:hAnsi="Calibri" w:cs="Calibri"/>
          <w:color w:val="201F1E"/>
          <w:sz w:val="22"/>
          <w:szCs w:val="22"/>
        </w:rPr>
        <w:t>. Nowelizacja oznacza w</w:t>
      </w:r>
      <w:r w:rsidR="7D402B86" w:rsidRPr="72C12F76">
        <w:rPr>
          <w:rFonts w:ascii="Calibri" w:eastAsia="Calibri" w:hAnsi="Calibri" w:cs="Calibri"/>
          <w:color w:val="201F1E"/>
          <w:sz w:val="22"/>
          <w:szCs w:val="22"/>
        </w:rPr>
        <w:t>prowadz</w:t>
      </w:r>
      <w:r w:rsidR="21AAC836" w:rsidRPr="72C12F76">
        <w:rPr>
          <w:rFonts w:ascii="Calibri" w:eastAsia="Calibri" w:hAnsi="Calibri" w:cs="Calibri"/>
          <w:color w:val="201F1E"/>
          <w:sz w:val="22"/>
          <w:szCs w:val="22"/>
        </w:rPr>
        <w:t>enie 5 dyrektywy AML</w:t>
      </w:r>
      <w:r w:rsidR="4EC9B78D" w:rsidRPr="72C12F76">
        <w:rPr>
          <w:rFonts w:ascii="Calibri" w:eastAsia="Calibri" w:hAnsi="Calibri" w:cs="Calibri"/>
          <w:color w:val="201F1E"/>
          <w:sz w:val="22"/>
          <w:szCs w:val="22"/>
        </w:rPr>
        <w:t xml:space="preserve">, </w:t>
      </w:r>
      <w:r w:rsidR="67F8F143" w:rsidRPr="72C12F76">
        <w:rPr>
          <w:rFonts w:ascii="Calibri" w:eastAsia="Calibri" w:hAnsi="Calibri" w:cs="Calibri"/>
          <w:color w:val="201F1E"/>
          <w:sz w:val="22"/>
          <w:szCs w:val="22"/>
        </w:rPr>
        <w:t>c</w:t>
      </w:r>
      <w:r w:rsidR="21AAC836" w:rsidRPr="72C12F76">
        <w:rPr>
          <w:rFonts w:ascii="Calibri" w:eastAsia="Calibri" w:hAnsi="Calibri" w:cs="Calibri"/>
          <w:color w:val="201F1E"/>
          <w:sz w:val="22"/>
          <w:szCs w:val="22"/>
        </w:rPr>
        <w:t>o</w:t>
      </w:r>
      <w:r w:rsidR="20D4F067" w:rsidRPr="72C12F76">
        <w:rPr>
          <w:rFonts w:ascii="Calibri" w:eastAsia="Calibri" w:hAnsi="Calibri" w:cs="Calibri"/>
          <w:color w:val="201F1E"/>
          <w:sz w:val="22"/>
          <w:szCs w:val="22"/>
        </w:rPr>
        <w:t xml:space="preserve"> wiąże się ze</w:t>
      </w:r>
      <w:r w:rsidR="21AAC836" w:rsidRPr="72C12F76">
        <w:rPr>
          <w:rFonts w:ascii="Calibri" w:eastAsia="Calibri" w:hAnsi="Calibri" w:cs="Calibri"/>
          <w:color w:val="201F1E"/>
          <w:sz w:val="22"/>
          <w:szCs w:val="22"/>
        </w:rPr>
        <w:t xml:space="preserve"> zwiększeni</w:t>
      </w:r>
      <w:r w:rsidR="10A65147" w:rsidRPr="72C12F76">
        <w:rPr>
          <w:rFonts w:ascii="Calibri" w:eastAsia="Calibri" w:hAnsi="Calibri" w:cs="Calibri"/>
          <w:color w:val="201F1E"/>
          <w:sz w:val="22"/>
          <w:szCs w:val="22"/>
        </w:rPr>
        <w:t>em</w:t>
      </w:r>
      <w:r w:rsidR="21AAC836" w:rsidRPr="72C12F76">
        <w:rPr>
          <w:rFonts w:ascii="Calibri" w:eastAsia="Calibri" w:hAnsi="Calibri" w:cs="Calibri"/>
          <w:color w:val="201F1E"/>
          <w:sz w:val="22"/>
          <w:szCs w:val="22"/>
        </w:rPr>
        <w:t xml:space="preserve"> t</w:t>
      </w:r>
      <w:r w:rsidR="306BEBD7" w:rsidRPr="72C12F76">
        <w:rPr>
          <w:rFonts w:ascii="Calibri" w:eastAsia="Calibri" w:hAnsi="Calibri" w:cs="Calibri"/>
          <w:color w:val="201F1E"/>
          <w:sz w:val="22"/>
          <w:szCs w:val="22"/>
        </w:rPr>
        <w:t>r</w:t>
      </w:r>
      <w:r w:rsidR="21AAC836" w:rsidRPr="72C12F76">
        <w:rPr>
          <w:rFonts w:ascii="Calibri" w:eastAsia="Calibri" w:hAnsi="Calibri" w:cs="Calibri"/>
          <w:color w:val="201F1E"/>
          <w:sz w:val="22"/>
          <w:szCs w:val="22"/>
        </w:rPr>
        <w:t>ansparentności przepływów finansowych</w:t>
      </w:r>
      <w:r w:rsidR="033D2E58" w:rsidRPr="72C12F76">
        <w:rPr>
          <w:rFonts w:ascii="Calibri" w:eastAsia="Calibri" w:hAnsi="Calibri" w:cs="Calibri"/>
          <w:color w:val="201F1E"/>
          <w:sz w:val="22"/>
          <w:szCs w:val="22"/>
        </w:rPr>
        <w:t>.</w:t>
      </w:r>
    </w:p>
    <w:p w14:paraId="77023902" w14:textId="32122082" w:rsidR="00AE3A4D" w:rsidRDefault="00AE3A4D" w:rsidP="72C12F76">
      <w:pPr>
        <w:pStyle w:val="Nagwek2"/>
        <w:jc w:val="both"/>
        <w:rPr>
          <w:rFonts w:ascii="Calibri" w:eastAsia="Calibri" w:hAnsi="Calibri" w:cs="Calibri"/>
          <w:color w:val="201F1E"/>
          <w:sz w:val="22"/>
          <w:szCs w:val="22"/>
        </w:rPr>
      </w:pPr>
    </w:p>
    <w:p w14:paraId="547A7AC4" w14:textId="1BB3A9D8" w:rsidR="00AE3A4D" w:rsidRDefault="29D3A67D" w:rsidP="00722DFC">
      <w:pPr>
        <w:jc w:val="both"/>
        <w:rPr>
          <w:rFonts w:ascii="Calibri" w:eastAsia="Calibri" w:hAnsi="Calibri" w:cs="Calibri"/>
          <w:color w:val="201F1E"/>
        </w:rPr>
      </w:pPr>
      <w:r w:rsidRPr="1BD6B8BC">
        <w:rPr>
          <w:rFonts w:ascii="Calibri" w:eastAsia="Calibri" w:hAnsi="Calibri" w:cs="Calibri"/>
          <w:color w:val="201F1E"/>
        </w:rPr>
        <w:t>Dodatkowo</w:t>
      </w:r>
      <w:r w:rsidR="4F324AEA" w:rsidRPr="1BD6B8BC">
        <w:rPr>
          <w:rFonts w:ascii="Calibri" w:eastAsia="Calibri" w:hAnsi="Calibri" w:cs="Calibri"/>
          <w:color w:val="201F1E"/>
        </w:rPr>
        <w:t xml:space="preserve"> ryn</w:t>
      </w:r>
      <w:r w:rsidR="7E23AAC3" w:rsidRPr="1BD6B8BC">
        <w:rPr>
          <w:rFonts w:ascii="Calibri" w:eastAsia="Calibri" w:hAnsi="Calibri" w:cs="Calibri"/>
          <w:color w:val="201F1E"/>
        </w:rPr>
        <w:t>e</w:t>
      </w:r>
      <w:r w:rsidR="374E741C" w:rsidRPr="1BD6B8BC">
        <w:rPr>
          <w:rFonts w:ascii="Calibri" w:eastAsia="Calibri" w:hAnsi="Calibri" w:cs="Calibri"/>
          <w:color w:val="201F1E"/>
        </w:rPr>
        <w:t>k</w:t>
      </w:r>
      <w:r w:rsidR="4F324AEA" w:rsidRPr="1BD6B8BC">
        <w:rPr>
          <w:rFonts w:ascii="Calibri" w:eastAsia="Calibri" w:hAnsi="Calibri" w:cs="Calibri"/>
          <w:color w:val="201F1E"/>
        </w:rPr>
        <w:t xml:space="preserve"> hazardow</w:t>
      </w:r>
      <w:r w:rsidR="165B52FE" w:rsidRPr="1BD6B8BC">
        <w:rPr>
          <w:rFonts w:ascii="Calibri" w:eastAsia="Calibri" w:hAnsi="Calibri" w:cs="Calibri"/>
          <w:color w:val="201F1E"/>
        </w:rPr>
        <w:t>y regulowany jest przez u</w:t>
      </w:r>
      <w:r w:rsidR="5AFC0785" w:rsidRPr="1BD6B8BC">
        <w:rPr>
          <w:rFonts w:ascii="Calibri" w:eastAsia="Calibri" w:hAnsi="Calibri" w:cs="Calibri"/>
          <w:color w:val="201F1E"/>
        </w:rPr>
        <w:t>stawy w obrębie danego państwa</w:t>
      </w:r>
      <w:r w:rsidR="4F324AEA" w:rsidRPr="1BD6B8BC">
        <w:rPr>
          <w:rFonts w:ascii="Calibri" w:eastAsia="Calibri" w:hAnsi="Calibri" w:cs="Calibri"/>
          <w:color w:val="201F1E"/>
        </w:rPr>
        <w:t>.</w:t>
      </w:r>
      <w:r w:rsidR="25A8E2C3" w:rsidRPr="1BD6B8BC">
        <w:rPr>
          <w:rFonts w:ascii="Calibri" w:eastAsia="Calibri" w:hAnsi="Calibri" w:cs="Calibri"/>
          <w:color w:val="201F1E"/>
        </w:rPr>
        <w:t xml:space="preserve"> </w:t>
      </w:r>
      <w:r w:rsidR="2874B216" w:rsidRPr="1BD6B8BC">
        <w:rPr>
          <w:rFonts w:ascii="Calibri" w:eastAsia="Calibri" w:hAnsi="Calibri" w:cs="Calibri"/>
          <w:color w:val="201F1E"/>
        </w:rPr>
        <w:t>W dużym skrócie p</w:t>
      </w:r>
      <w:r w:rsidR="2D2A0DAC" w:rsidRPr="1BD6B8BC">
        <w:rPr>
          <w:rFonts w:ascii="Calibri" w:eastAsia="Calibri" w:hAnsi="Calibri" w:cs="Calibri"/>
          <w:color w:val="201F1E"/>
        </w:rPr>
        <w:t xml:space="preserve">rawo </w:t>
      </w:r>
      <w:r w:rsidR="270D3B49" w:rsidRPr="1BD6B8BC">
        <w:rPr>
          <w:rFonts w:ascii="Calibri" w:eastAsia="Calibri" w:hAnsi="Calibri" w:cs="Calibri"/>
          <w:color w:val="201F1E"/>
        </w:rPr>
        <w:t xml:space="preserve">polskie zakłada, że tylko </w:t>
      </w:r>
      <w:r w:rsidR="65690A14" w:rsidRPr="1BD6B8BC">
        <w:rPr>
          <w:rFonts w:ascii="Calibri" w:eastAsia="Calibri" w:hAnsi="Calibri" w:cs="Calibri"/>
          <w:color w:val="201F1E"/>
        </w:rPr>
        <w:t xml:space="preserve">osoba </w:t>
      </w:r>
      <w:r w:rsidR="270D3B49" w:rsidRPr="1BD6B8BC">
        <w:rPr>
          <w:rFonts w:ascii="Calibri" w:eastAsia="Calibri" w:hAnsi="Calibri" w:cs="Calibri"/>
          <w:color w:val="201F1E"/>
        </w:rPr>
        <w:t>pełnoletni</w:t>
      </w:r>
      <w:r w:rsidR="27F20B73" w:rsidRPr="1BD6B8BC">
        <w:rPr>
          <w:rFonts w:ascii="Calibri" w:eastAsia="Calibri" w:hAnsi="Calibri" w:cs="Calibri"/>
          <w:color w:val="201F1E"/>
        </w:rPr>
        <w:t xml:space="preserve">a może korzystać z gier hazardowych. </w:t>
      </w:r>
      <w:r w:rsidR="493FE6DC" w:rsidRPr="1BD6B8BC">
        <w:rPr>
          <w:rFonts w:ascii="Calibri" w:eastAsia="Calibri" w:hAnsi="Calibri" w:cs="Calibri"/>
          <w:color w:val="201F1E"/>
        </w:rPr>
        <w:t>Natomiast o</w:t>
      </w:r>
      <w:r w:rsidR="3F63F854" w:rsidRPr="1BD6B8BC">
        <w:rPr>
          <w:rFonts w:ascii="Calibri" w:eastAsia="Calibri" w:hAnsi="Calibri" w:cs="Calibri"/>
          <w:color w:val="201F1E"/>
        </w:rPr>
        <w:t xml:space="preserve">peratorzy muszą uzyskać </w:t>
      </w:r>
      <w:r w:rsidR="0AC687E7" w:rsidRPr="1BD6B8BC">
        <w:rPr>
          <w:rFonts w:ascii="Calibri" w:eastAsia="Calibri" w:hAnsi="Calibri" w:cs="Calibri"/>
          <w:color w:val="201F1E"/>
        </w:rPr>
        <w:t>licencj</w:t>
      </w:r>
      <w:r w:rsidR="3F63F854" w:rsidRPr="1BD6B8BC">
        <w:rPr>
          <w:rFonts w:ascii="Calibri" w:eastAsia="Calibri" w:hAnsi="Calibri" w:cs="Calibri"/>
          <w:color w:val="201F1E"/>
        </w:rPr>
        <w:t>ę Ministra F</w:t>
      </w:r>
      <w:r w:rsidR="4DE48C54" w:rsidRPr="1BD6B8BC">
        <w:rPr>
          <w:rFonts w:ascii="Calibri" w:eastAsia="Calibri" w:hAnsi="Calibri" w:cs="Calibri"/>
          <w:color w:val="201F1E"/>
        </w:rPr>
        <w:t>i</w:t>
      </w:r>
      <w:r w:rsidR="3F63F854" w:rsidRPr="1BD6B8BC">
        <w:rPr>
          <w:rFonts w:ascii="Calibri" w:eastAsia="Calibri" w:hAnsi="Calibri" w:cs="Calibri"/>
          <w:color w:val="201F1E"/>
        </w:rPr>
        <w:t>nansów by móc legaln</w:t>
      </w:r>
      <w:r w:rsidR="2B1BF0EC" w:rsidRPr="1BD6B8BC">
        <w:rPr>
          <w:rFonts w:ascii="Calibri" w:eastAsia="Calibri" w:hAnsi="Calibri" w:cs="Calibri"/>
          <w:color w:val="201F1E"/>
        </w:rPr>
        <w:t>i</w:t>
      </w:r>
      <w:r w:rsidR="3F63F854" w:rsidRPr="1BD6B8BC">
        <w:rPr>
          <w:rFonts w:ascii="Calibri" w:eastAsia="Calibri" w:hAnsi="Calibri" w:cs="Calibri"/>
          <w:color w:val="201F1E"/>
        </w:rPr>
        <w:t xml:space="preserve">e organizować zakłady bukmacherskie, a na </w:t>
      </w:r>
      <w:r w:rsidR="54C74880" w:rsidRPr="1BD6B8BC">
        <w:rPr>
          <w:rFonts w:ascii="Calibri" w:eastAsia="Calibri" w:hAnsi="Calibri" w:cs="Calibri"/>
          <w:color w:val="201F1E"/>
        </w:rPr>
        <w:t>działalność w zakresie</w:t>
      </w:r>
      <w:r w:rsidR="0109A2A9" w:rsidRPr="1BD6B8BC">
        <w:rPr>
          <w:rFonts w:ascii="Calibri" w:eastAsia="Calibri" w:hAnsi="Calibri" w:cs="Calibri"/>
          <w:color w:val="201F1E"/>
        </w:rPr>
        <w:t xml:space="preserve"> </w:t>
      </w:r>
      <w:r w:rsidR="1161DBE2" w:rsidRPr="1BD6B8BC">
        <w:rPr>
          <w:rFonts w:ascii="Calibri" w:eastAsia="Calibri" w:hAnsi="Calibri" w:cs="Calibri"/>
          <w:color w:val="201F1E"/>
        </w:rPr>
        <w:t xml:space="preserve">m. in. </w:t>
      </w:r>
      <w:r w:rsidR="3F63F854" w:rsidRPr="1BD6B8BC">
        <w:rPr>
          <w:rFonts w:ascii="Calibri" w:eastAsia="Calibri" w:hAnsi="Calibri" w:cs="Calibri"/>
          <w:color w:val="201F1E"/>
        </w:rPr>
        <w:t>g</w:t>
      </w:r>
      <w:r w:rsidR="1AC74629" w:rsidRPr="1BD6B8BC">
        <w:rPr>
          <w:rFonts w:ascii="Calibri" w:eastAsia="Calibri" w:hAnsi="Calibri" w:cs="Calibri"/>
          <w:color w:val="201F1E"/>
        </w:rPr>
        <w:t>ier</w:t>
      </w:r>
      <w:r w:rsidR="3F63F854" w:rsidRPr="1BD6B8BC">
        <w:rPr>
          <w:rFonts w:ascii="Calibri" w:eastAsia="Calibri" w:hAnsi="Calibri" w:cs="Calibri"/>
          <w:color w:val="201F1E"/>
        </w:rPr>
        <w:t xml:space="preserve"> liczbow</w:t>
      </w:r>
      <w:r w:rsidR="0FF0E0BF" w:rsidRPr="1BD6B8BC">
        <w:rPr>
          <w:rFonts w:ascii="Calibri" w:eastAsia="Calibri" w:hAnsi="Calibri" w:cs="Calibri"/>
          <w:color w:val="201F1E"/>
        </w:rPr>
        <w:t>ych</w:t>
      </w:r>
      <w:r w:rsidR="3F63F854" w:rsidRPr="1BD6B8BC">
        <w:rPr>
          <w:rFonts w:ascii="Calibri" w:eastAsia="Calibri" w:hAnsi="Calibri" w:cs="Calibri"/>
          <w:color w:val="201F1E"/>
        </w:rPr>
        <w:t xml:space="preserve"> państwo </w:t>
      </w:r>
      <w:r w:rsidR="115EAAD6" w:rsidRPr="1BD6B8BC">
        <w:rPr>
          <w:rFonts w:ascii="Calibri" w:eastAsia="Calibri" w:hAnsi="Calibri" w:cs="Calibri"/>
          <w:color w:val="201F1E"/>
        </w:rPr>
        <w:t>posiada</w:t>
      </w:r>
      <w:r w:rsidR="3F63F854" w:rsidRPr="1BD6B8BC">
        <w:rPr>
          <w:rFonts w:ascii="Calibri" w:eastAsia="Calibri" w:hAnsi="Calibri" w:cs="Calibri"/>
          <w:color w:val="201F1E"/>
        </w:rPr>
        <w:t xml:space="preserve"> m</w:t>
      </w:r>
      <w:r w:rsidR="213A12E2" w:rsidRPr="1BD6B8BC">
        <w:rPr>
          <w:rFonts w:ascii="Calibri" w:eastAsia="Calibri" w:hAnsi="Calibri" w:cs="Calibri"/>
          <w:color w:val="201F1E"/>
        </w:rPr>
        <w:t xml:space="preserve">onopol. </w:t>
      </w:r>
    </w:p>
    <w:p w14:paraId="77B33D31" w14:textId="7939B6AD" w:rsidR="00AE3A4D" w:rsidRDefault="2E6E7938" w:rsidP="72C12F76">
      <w:pPr>
        <w:jc w:val="both"/>
        <w:rPr>
          <w:rFonts w:ascii="Calibri" w:eastAsia="Calibri" w:hAnsi="Calibri" w:cs="Calibri"/>
          <w:color w:val="201F1E"/>
        </w:rPr>
      </w:pPr>
      <w:r w:rsidRPr="1BD6B8BC">
        <w:rPr>
          <w:rFonts w:ascii="Calibri" w:eastAsia="Calibri" w:hAnsi="Calibri" w:cs="Calibri"/>
          <w:color w:val="201F1E"/>
        </w:rPr>
        <w:t xml:space="preserve">Branża hazardowa jest narażona na różnego rodzaju przestępstwa, </w:t>
      </w:r>
      <w:r w:rsidR="17E6CAE0" w:rsidRPr="1BD6B8BC">
        <w:rPr>
          <w:rFonts w:ascii="Calibri" w:eastAsia="Calibri" w:hAnsi="Calibri" w:cs="Calibri"/>
          <w:color w:val="201F1E"/>
        </w:rPr>
        <w:t xml:space="preserve">szczególnie w dobie pandemii, kiedy </w:t>
      </w:r>
      <w:r w:rsidR="7142852F" w:rsidRPr="1BD6B8BC">
        <w:rPr>
          <w:rFonts w:ascii="Calibri" w:eastAsia="Calibri" w:hAnsi="Calibri" w:cs="Calibri"/>
          <w:color w:val="201F1E"/>
        </w:rPr>
        <w:t xml:space="preserve">użytkownicy </w:t>
      </w:r>
      <w:r w:rsidR="210B382A" w:rsidRPr="1BD6B8BC">
        <w:rPr>
          <w:rFonts w:ascii="Calibri" w:eastAsia="Calibri" w:hAnsi="Calibri" w:cs="Calibri"/>
          <w:color w:val="201F1E"/>
        </w:rPr>
        <w:t xml:space="preserve">jeszcze częściej </w:t>
      </w:r>
      <w:r w:rsidR="7142852F" w:rsidRPr="1BD6B8BC">
        <w:rPr>
          <w:rFonts w:ascii="Calibri" w:eastAsia="Calibri" w:hAnsi="Calibri" w:cs="Calibri"/>
          <w:color w:val="201F1E"/>
        </w:rPr>
        <w:t xml:space="preserve">korzystają z gier online. </w:t>
      </w:r>
      <w:r w:rsidR="4E2FBEFB" w:rsidRPr="1BD6B8BC">
        <w:rPr>
          <w:rFonts w:ascii="Calibri" w:eastAsia="Calibri" w:hAnsi="Calibri" w:cs="Calibri"/>
          <w:color w:val="201F1E"/>
        </w:rPr>
        <w:t xml:space="preserve">Z raportu </w:t>
      </w:r>
      <w:proofErr w:type="spellStart"/>
      <w:r w:rsidR="4E2FBEFB" w:rsidRPr="1BD6B8BC">
        <w:rPr>
          <w:rFonts w:ascii="Calibri" w:eastAsia="Calibri" w:hAnsi="Calibri" w:cs="Calibri"/>
          <w:color w:val="201F1E"/>
        </w:rPr>
        <w:t>LexisNexis</w:t>
      </w:r>
      <w:proofErr w:type="spellEnd"/>
      <w:r w:rsidR="37AFC2A2" w:rsidRPr="1BD6B8BC">
        <w:rPr>
          <w:rFonts w:ascii="Calibri" w:eastAsia="Calibri" w:hAnsi="Calibri" w:cs="Calibri"/>
          <w:color w:val="201F1E"/>
        </w:rPr>
        <w:t>®</w:t>
      </w:r>
      <w:r w:rsidR="4E2FBEFB" w:rsidRPr="1BD6B8BC">
        <w:rPr>
          <w:rFonts w:ascii="Calibri" w:eastAsia="Calibri" w:hAnsi="Calibri" w:cs="Calibri"/>
          <w:color w:val="201F1E"/>
        </w:rPr>
        <w:t xml:space="preserve"> </w:t>
      </w:r>
      <w:proofErr w:type="spellStart"/>
      <w:r w:rsidR="4E2FBEFB" w:rsidRPr="1BD6B8BC">
        <w:rPr>
          <w:rFonts w:ascii="Calibri" w:eastAsia="Calibri" w:hAnsi="Calibri" w:cs="Calibri"/>
          <w:color w:val="201F1E"/>
        </w:rPr>
        <w:t>Risk</w:t>
      </w:r>
      <w:proofErr w:type="spellEnd"/>
      <w:r w:rsidR="4E2FBEFB" w:rsidRPr="1BD6B8BC">
        <w:rPr>
          <w:rFonts w:ascii="Calibri" w:eastAsia="Calibri" w:hAnsi="Calibri" w:cs="Calibri"/>
          <w:color w:val="201F1E"/>
        </w:rPr>
        <w:t xml:space="preserve"> Solutions wynika, że sektor gier hazardowych jest jedn</w:t>
      </w:r>
      <w:r w:rsidR="18837A62" w:rsidRPr="1BD6B8BC">
        <w:rPr>
          <w:rFonts w:ascii="Calibri" w:eastAsia="Calibri" w:hAnsi="Calibri" w:cs="Calibri"/>
          <w:color w:val="201F1E"/>
        </w:rPr>
        <w:t>ym</w:t>
      </w:r>
      <w:r w:rsidR="4E2FBEFB" w:rsidRPr="1BD6B8BC">
        <w:rPr>
          <w:rFonts w:ascii="Calibri" w:eastAsia="Calibri" w:hAnsi="Calibri" w:cs="Calibri"/>
          <w:color w:val="201F1E"/>
        </w:rPr>
        <w:t xml:space="preserve"> z trzech najbardziej</w:t>
      </w:r>
      <w:r w:rsidR="73FBA501" w:rsidRPr="1BD6B8BC">
        <w:rPr>
          <w:rFonts w:ascii="Calibri" w:eastAsia="Calibri" w:hAnsi="Calibri" w:cs="Calibri"/>
          <w:color w:val="201F1E"/>
        </w:rPr>
        <w:t xml:space="preserve"> narażonych na pranie pieniędzy</w:t>
      </w:r>
      <w:r w:rsidR="097BB811" w:rsidRPr="1BD6B8BC">
        <w:rPr>
          <w:rFonts w:ascii="Calibri" w:eastAsia="Calibri" w:hAnsi="Calibri" w:cs="Calibri"/>
          <w:color w:val="201F1E"/>
        </w:rPr>
        <w:t xml:space="preserve"> według ekspertów</w:t>
      </w:r>
      <w:r w:rsidR="73FBA501" w:rsidRPr="1BD6B8BC">
        <w:rPr>
          <w:rFonts w:ascii="Calibri" w:eastAsia="Calibri" w:hAnsi="Calibri" w:cs="Calibri"/>
          <w:color w:val="201F1E"/>
        </w:rPr>
        <w:t>.</w:t>
      </w:r>
      <w:r w:rsidR="27752403" w:rsidRPr="1BD6B8BC">
        <w:rPr>
          <w:rFonts w:ascii="Calibri" w:eastAsia="Calibri" w:hAnsi="Calibri" w:cs="Calibri"/>
          <w:color w:val="201F1E"/>
        </w:rPr>
        <w:t xml:space="preserve"> </w:t>
      </w:r>
      <w:r w:rsidR="2AA1237F" w:rsidRPr="1BD6B8BC">
        <w:rPr>
          <w:rFonts w:ascii="Calibri" w:eastAsia="Calibri" w:hAnsi="Calibri" w:cs="Calibri"/>
          <w:color w:val="201F1E"/>
        </w:rPr>
        <w:t xml:space="preserve">Firmy członkowskie należące </w:t>
      </w:r>
      <w:r w:rsidR="4BE86E0D" w:rsidRPr="1BD6B8BC">
        <w:rPr>
          <w:rFonts w:ascii="Calibri" w:eastAsia="Calibri" w:hAnsi="Calibri" w:cs="Calibri"/>
          <w:color w:val="201F1E"/>
        </w:rPr>
        <w:t xml:space="preserve">do </w:t>
      </w:r>
      <w:r w:rsidR="2AA1237F" w:rsidRPr="1BD6B8BC">
        <w:rPr>
          <w:rFonts w:ascii="Calibri" w:eastAsia="Calibri" w:hAnsi="Calibri" w:cs="Calibri"/>
          <w:color w:val="201F1E"/>
        </w:rPr>
        <w:t>EGBA (</w:t>
      </w:r>
      <w:proofErr w:type="spellStart"/>
      <w:r w:rsidR="1D0D09B9" w:rsidRPr="1BD6B8BC">
        <w:rPr>
          <w:rFonts w:ascii="Calibri" w:eastAsia="Calibri" w:hAnsi="Calibri" w:cs="Calibri"/>
          <w:color w:val="201F1E"/>
        </w:rPr>
        <w:t>European</w:t>
      </w:r>
      <w:proofErr w:type="spellEnd"/>
      <w:r w:rsidR="1D0D09B9" w:rsidRPr="1BD6B8BC">
        <w:rPr>
          <w:rFonts w:ascii="Calibri" w:eastAsia="Calibri" w:hAnsi="Calibri" w:cs="Calibri"/>
          <w:color w:val="201F1E"/>
        </w:rPr>
        <w:t xml:space="preserve"> Gaming and Betting </w:t>
      </w:r>
      <w:proofErr w:type="spellStart"/>
      <w:r w:rsidR="1D0D09B9" w:rsidRPr="1BD6B8BC">
        <w:rPr>
          <w:rFonts w:ascii="Calibri" w:eastAsia="Calibri" w:hAnsi="Calibri" w:cs="Calibri"/>
          <w:color w:val="201F1E"/>
        </w:rPr>
        <w:t>Association</w:t>
      </w:r>
      <w:proofErr w:type="spellEnd"/>
      <w:r w:rsidR="2AA1237F" w:rsidRPr="1BD6B8BC">
        <w:rPr>
          <w:rFonts w:ascii="Calibri" w:eastAsia="Calibri" w:hAnsi="Calibri" w:cs="Calibri"/>
          <w:color w:val="201F1E"/>
        </w:rPr>
        <w:t>) w 2020</w:t>
      </w:r>
      <w:r w:rsidR="00EE54C7">
        <w:rPr>
          <w:rFonts w:ascii="Calibri" w:eastAsia="Calibri" w:hAnsi="Calibri" w:cs="Calibri"/>
          <w:color w:val="201F1E"/>
        </w:rPr>
        <w:t xml:space="preserve"> r.</w:t>
      </w:r>
      <w:r w:rsidR="5BAD1AC5" w:rsidRPr="1BD6B8BC">
        <w:rPr>
          <w:rFonts w:ascii="Calibri" w:eastAsia="Calibri" w:hAnsi="Calibri" w:cs="Calibri"/>
          <w:color w:val="201F1E"/>
        </w:rPr>
        <w:t xml:space="preserve"> zamknęły 1,8 mln kont klientów ze względu na </w:t>
      </w:r>
      <w:r w:rsidR="176E5FF2" w:rsidRPr="1BD6B8BC">
        <w:rPr>
          <w:rFonts w:ascii="Calibri" w:eastAsia="Calibri" w:hAnsi="Calibri" w:cs="Calibri"/>
          <w:color w:val="201F1E"/>
        </w:rPr>
        <w:t xml:space="preserve">proces KYC, oszustwa, </w:t>
      </w:r>
      <w:r w:rsidR="176E5FF2" w:rsidRPr="1BD6B8BC">
        <w:rPr>
          <w:rFonts w:ascii="Calibri" w:eastAsia="Calibri" w:hAnsi="Calibri" w:cs="Calibri"/>
          <w:color w:val="201F1E"/>
        </w:rPr>
        <w:lastRenderedPageBreak/>
        <w:t xml:space="preserve">przeciwdziałanie praniu pieniędzy </w:t>
      </w:r>
      <w:r w:rsidR="5E83E87C" w:rsidRPr="1BD6B8BC">
        <w:rPr>
          <w:rFonts w:ascii="Calibri" w:eastAsia="Calibri" w:hAnsi="Calibri" w:cs="Calibri"/>
          <w:color w:val="201F1E"/>
        </w:rPr>
        <w:t>czy</w:t>
      </w:r>
      <w:r w:rsidR="176E5FF2" w:rsidRPr="1BD6B8BC">
        <w:rPr>
          <w:rFonts w:ascii="Calibri" w:eastAsia="Calibri" w:hAnsi="Calibri" w:cs="Calibri"/>
          <w:color w:val="201F1E"/>
        </w:rPr>
        <w:t xml:space="preserve"> uczciwoś</w:t>
      </w:r>
      <w:r w:rsidR="0CA3B431" w:rsidRPr="1BD6B8BC">
        <w:rPr>
          <w:rFonts w:ascii="Calibri" w:eastAsia="Calibri" w:hAnsi="Calibri" w:cs="Calibri"/>
          <w:color w:val="201F1E"/>
        </w:rPr>
        <w:t>ć</w:t>
      </w:r>
      <w:r w:rsidR="176E5FF2" w:rsidRPr="1BD6B8BC">
        <w:rPr>
          <w:rFonts w:ascii="Calibri" w:eastAsia="Calibri" w:hAnsi="Calibri" w:cs="Calibri"/>
          <w:color w:val="201F1E"/>
        </w:rPr>
        <w:t xml:space="preserve"> zakładów</w:t>
      </w:r>
      <w:r w:rsidR="1A8CD662" w:rsidRPr="1BD6B8BC">
        <w:rPr>
          <w:rFonts w:ascii="Calibri" w:eastAsia="Calibri" w:hAnsi="Calibri" w:cs="Calibri"/>
          <w:color w:val="201F1E"/>
        </w:rPr>
        <w:t>,</w:t>
      </w:r>
      <w:r w:rsidR="176E5FF2" w:rsidRPr="1BD6B8BC">
        <w:rPr>
          <w:rFonts w:ascii="Calibri" w:eastAsia="Calibri" w:hAnsi="Calibri" w:cs="Calibri"/>
          <w:color w:val="201F1E"/>
        </w:rPr>
        <w:t xml:space="preserve"> obstawiania meczy, j</w:t>
      </w:r>
      <w:r w:rsidR="2AA1237F" w:rsidRPr="1BD6B8BC">
        <w:rPr>
          <w:rFonts w:ascii="Calibri" w:eastAsia="Calibri" w:hAnsi="Calibri" w:cs="Calibri"/>
          <w:color w:val="201F1E"/>
        </w:rPr>
        <w:t xml:space="preserve">ak wynika z danych opublikowanych przez </w:t>
      </w:r>
      <w:r w:rsidR="199AC2AF" w:rsidRPr="1BD6B8BC">
        <w:rPr>
          <w:rFonts w:ascii="Calibri" w:eastAsia="Calibri" w:hAnsi="Calibri" w:cs="Calibri"/>
          <w:color w:val="201F1E"/>
        </w:rPr>
        <w:t>stowarzyszenie.</w:t>
      </w:r>
    </w:p>
    <w:p w14:paraId="6A8562FC" w14:textId="2BC3EC9B" w:rsidR="00AE3A4D" w:rsidRDefault="4541A317" w:rsidP="72C12F76">
      <w:pPr>
        <w:jc w:val="both"/>
        <w:rPr>
          <w:rFonts w:ascii="Calibri" w:eastAsia="Calibri" w:hAnsi="Calibri" w:cs="Calibri"/>
          <w:b/>
          <w:bCs/>
          <w:color w:val="201F1E"/>
        </w:rPr>
      </w:pPr>
      <w:r w:rsidRPr="72C12F76">
        <w:rPr>
          <w:rFonts w:ascii="Calibri" w:eastAsia="Calibri" w:hAnsi="Calibri" w:cs="Calibri"/>
          <w:b/>
          <w:bCs/>
          <w:color w:val="201F1E"/>
        </w:rPr>
        <w:t>Nowoczesne rozwiązania receptą na bolączki rynk</w:t>
      </w:r>
      <w:r w:rsidR="444D18E1" w:rsidRPr="72C12F76">
        <w:rPr>
          <w:rFonts w:ascii="Calibri" w:eastAsia="Calibri" w:hAnsi="Calibri" w:cs="Calibri"/>
          <w:b/>
          <w:bCs/>
          <w:color w:val="201F1E"/>
        </w:rPr>
        <w:t>u</w:t>
      </w:r>
      <w:r w:rsidRPr="72C12F76">
        <w:rPr>
          <w:rFonts w:ascii="Calibri" w:eastAsia="Calibri" w:hAnsi="Calibri" w:cs="Calibri"/>
          <w:b/>
          <w:bCs/>
          <w:color w:val="201F1E"/>
        </w:rPr>
        <w:t xml:space="preserve">  </w:t>
      </w:r>
    </w:p>
    <w:p w14:paraId="2C395FCA" w14:textId="11304AEB" w:rsidR="00AE3A4D" w:rsidRDefault="39C9E9F2" w:rsidP="72C12F76">
      <w:pPr>
        <w:jc w:val="both"/>
        <w:rPr>
          <w:rFonts w:ascii="Calibri" w:eastAsia="Calibri" w:hAnsi="Calibri" w:cs="Calibri"/>
          <w:color w:val="201F1E"/>
        </w:rPr>
      </w:pPr>
      <w:r w:rsidRPr="72C12F76">
        <w:rPr>
          <w:rFonts w:ascii="Calibri" w:eastAsia="Calibri" w:hAnsi="Calibri" w:cs="Calibri"/>
          <w:color w:val="201F1E"/>
        </w:rPr>
        <w:t>Zapewnienie bezpieczeństwa użytkownikom powinno być dla operatorów sprawą priorytetową. Szczególnie, że spoczywa na nich wiele obowiązków związanych</w:t>
      </w:r>
      <w:r w:rsidR="367A0126" w:rsidRPr="72C12F76">
        <w:rPr>
          <w:rFonts w:ascii="Calibri" w:eastAsia="Calibri" w:hAnsi="Calibri" w:cs="Calibri"/>
          <w:color w:val="201F1E"/>
        </w:rPr>
        <w:t xml:space="preserve"> z prawidłowym przeprowadzeniem procesu KYC (</w:t>
      </w:r>
      <w:proofErr w:type="spellStart"/>
      <w:r w:rsidR="367A0126" w:rsidRPr="72C12F76">
        <w:rPr>
          <w:rFonts w:ascii="Calibri" w:eastAsia="Calibri" w:hAnsi="Calibri" w:cs="Calibri"/>
          <w:color w:val="201F1E"/>
        </w:rPr>
        <w:t>Know</w:t>
      </w:r>
      <w:proofErr w:type="spellEnd"/>
      <w:r w:rsidR="367A0126" w:rsidRPr="72C12F76">
        <w:rPr>
          <w:rFonts w:ascii="Calibri" w:eastAsia="Calibri" w:hAnsi="Calibri" w:cs="Calibri"/>
          <w:color w:val="201F1E"/>
        </w:rPr>
        <w:t xml:space="preserve"> </w:t>
      </w:r>
      <w:proofErr w:type="spellStart"/>
      <w:r w:rsidR="367A0126" w:rsidRPr="72C12F76">
        <w:rPr>
          <w:rFonts w:ascii="Calibri" w:eastAsia="Calibri" w:hAnsi="Calibri" w:cs="Calibri"/>
          <w:color w:val="201F1E"/>
        </w:rPr>
        <w:t>Your</w:t>
      </w:r>
      <w:proofErr w:type="spellEnd"/>
      <w:r w:rsidR="367A0126" w:rsidRPr="72C12F76">
        <w:rPr>
          <w:rFonts w:ascii="Calibri" w:eastAsia="Calibri" w:hAnsi="Calibri" w:cs="Calibri"/>
          <w:color w:val="201F1E"/>
        </w:rPr>
        <w:t xml:space="preserve"> </w:t>
      </w:r>
      <w:proofErr w:type="spellStart"/>
      <w:r w:rsidR="367A0126" w:rsidRPr="72C12F76">
        <w:rPr>
          <w:rFonts w:ascii="Calibri" w:eastAsia="Calibri" w:hAnsi="Calibri" w:cs="Calibri"/>
          <w:color w:val="201F1E"/>
        </w:rPr>
        <w:t>Customer</w:t>
      </w:r>
      <w:proofErr w:type="spellEnd"/>
      <w:r w:rsidR="367A0126" w:rsidRPr="72C12F76">
        <w:rPr>
          <w:rFonts w:ascii="Calibri" w:eastAsia="Calibri" w:hAnsi="Calibri" w:cs="Calibri"/>
          <w:color w:val="201F1E"/>
        </w:rPr>
        <w:t xml:space="preserve">). </w:t>
      </w:r>
      <w:r w:rsidR="3933206F" w:rsidRPr="72C12F76">
        <w:rPr>
          <w:rFonts w:ascii="Calibri" w:eastAsia="Calibri" w:hAnsi="Calibri" w:cs="Calibri"/>
          <w:color w:val="201F1E"/>
        </w:rPr>
        <w:t>O</w:t>
      </w:r>
      <w:r w:rsidR="366161F3" w:rsidRPr="72C12F76">
        <w:rPr>
          <w:rFonts w:ascii="Calibri" w:eastAsia="Calibri" w:hAnsi="Calibri" w:cs="Calibri"/>
          <w:color w:val="201F1E"/>
        </w:rPr>
        <w:t xml:space="preserve">peratorzy muszą </w:t>
      </w:r>
      <w:r w:rsidR="6246CFE1" w:rsidRPr="72C12F76">
        <w:rPr>
          <w:rFonts w:ascii="Calibri" w:eastAsia="Calibri" w:hAnsi="Calibri" w:cs="Calibri"/>
          <w:color w:val="201F1E"/>
        </w:rPr>
        <w:t xml:space="preserve">zatem </w:t>
      </w:r>
      <w:r w:rsidR="366161F3" w:rsidRPr="72C12F76">
        <w:rPr>
          <w:rFonts w:ascii="Calibri" w:eastAsia="Calibri" w:hAnsi="Calibri" w:cs="Calibri"/>
          <w:color w:val="201F1E"/>
        </w:rPr>
        <w:t>dobrze przygotować się na nadchodzące Mistrzostwa Europy</w:t>
      </w:r>
      <w:r w:rsidR="7279A39F" w:rsidRPr="72C12F76">
        <w:rPr>
          <w:rFonts w:ascii="Calibri" w:eastAsia="Calibri" w:hAnsi="Calibri" w:cs="Calibri"/>
          <w:color w:val="201F1E"/>
        </w:rPr>
        <w:t xml:space="preserve">, kiedy </w:t>
      </w:r>
      <w:r w:rsidR="00E52B39" w:rsidRPr="72C12F76">
        <w:rPr>
          <w:rFonts w:ascii="Calibri" w:eastAsia="Calibri" w:hAnsi="Calibri" w:cs="Calibri"/>
          <w:color w:val="201F1E"/>
        </w:rPr>
        <w:t xml:space="preserve">nastąpi wzrost </w:t>
      </w:r>
      <w:r w:rsidR="1331A8C3" w:rsidRPr="72C12F76">
        <w:rPr>
          <w:rFonts w:ascii="Calibri" w:eastAsia="Calibri" w:hAnsi="Calibri" w:cs="Calibri"/>
          <w:color w:val="201F1E"/>
        </w:rPr>
        <w:t>graczy w ich serwisach</w:t>
      </w:r>
      <w:r w:rsidR="00E52B39" w:rsidRPr="72C12F76">
        <w:rPr>
          <w:rFonts w:ascii="Calibri" w:eastAsia="Calibri" w:hAnsi="Calibri" w:cs="Calibri"/>
          <w:color w:val="201F1E"/>
        </w:rPr>
        <w:t>.</w:t>
      </w:r>
      <w:r w:rsidR="366161F3" w:rsidRPr="72C12F76">
        <w:rPr>
          <w:rFonts w:ascii="Calibri" w:eastAsia="Calibri" w:hAnsi="Calibri" w:cs="Calibri"/>
          <w:color w:val="201F1E"/>
        </w:rPr>
        <w:t xml:space="preserve"> </w:t>
      </w:r>
    </w:p>
    <w:p w14:paraId="4F3E6FBC" w14:textId="0FA663C3" w:rsidR="00AE3A4D" w:rsidRDefault="1FCB4DBE" w:rsidP="72C12F76">
      <w:pPr>
        <w:jc w:val="both"/>
        <w:rPr>
          <w:rFonts w:ascii="Calibri" w:eastAsia="Calibri" w:hAnsi="Calibri" w:cs="Calibri"/>
          <w:color w:val="201F1E"/>
        </w:rPr>
      </w:pPr>
      <w:r w:rsidRPr="72C12F76">
        <w:rPr>
          <w:rFonts w:ascii="Calibri" w:eastAsia="Calibri" w:hAnsi="Calibri" w:cs="Calibri"/>
          <w:color w:val="201F1E"/>
        </w:rPr>
        <w:t xml:space="preserve">Podroż klienta </w:t>
      </w:r>
      <w:r w:rsidR="7F447564" w:rsidRPr="72C12F76">
        <w:rPr>
          <w:rFonts w:ascii="Calibri" w:eastAsia="Calibri" w:hAnsi="Calibri" w:cs="Calibri"/>
          <w:color w:val="201F1E"/>
        </w:rPr>
        <w:t xml:space="preserve">na stronie internetowej bukmachera </w:t>
      </w:r>
      <w:r w:rsidRPr="72C12F76">
        <w:rPr>
          <w:rFonts w:ascii="Calibri" w:eastAsia="Calibri" w:hAnsi="Calibri" w:cs="Calibri"/>
          <w:color w:val="201F1E"/>
        </w:rPr>
        <w:t xml:space="preserve">rozpoczyna się od rejestracji. To pierwszy </w:t>
      </w:r>
      <w:r w:rsidR="15A4A5AE" w:rsidRPr="72C12F76">
        <w:rPr>
          <w:rFonts w:ascii="Calibri" w:eastAsia="Calibri" w:hAnsi="Calibri" w:cs="Calibri"/>
          <w:color w:val="201F1E"/>
        </w:rPr>
        <w:t>etap</w:t>
      </w:r>
      <w:r w:rsidRPr="72C12F76">
        <w:rPr>
          <w:rFonts w:ascii="Calibri" w:eastAsia="Calibri" w:hAnsi="Calibri" w:cs="Calibri"/>
          <w:color w:val="201F1E"/>
        </w:rPr>
        <w:t xml:space="preserve">, gdzie przekazuje istotne dane osobowe, numer rachunku bankowego i </w:t>
      </w:r>
      <w:proofErr w:type="spellStart"/>
      <w:r w:rsidRPr="72C12F76">
        <w:rPr>
          <w:rFonts w:ascii="Calibri" w:eastAsia="Calibri" w:hAnsi="Calibri" w:cs="Calibri"/>
          <w:color w:val="201F1E"/>
        </w:rPr>
        <w:t>skan</w:t>
      </w:r>
      <w:proofErr w:type="spellEnd"/>
      <w:r w:rsidRPr="72C12F76">
        <w:rPr>
          <w:rFonts w:ascii="Calibri" w:eastAsia="Calibri" w:hAnsi="Calibri" w:cs="Calibri"/>
          <w:color w:val="201F1E"/>
        </w:rPr>
        <w:t xml:space="preserve"> dokumentu </w:t>
      </w:r>
      <w:r w:rsidR="734C4D98" w:rsidRPr="72C12F76">
        <w:rPr>
          <w:rFonts w:ascii="Calibri" w:eastAsia="Calibri" w:hAnsi="Calibri" w:cs="Calibri"/>
          <w:color w:val="201F1E"/>
        </w:rPr>
        <w:t>tożsamości.</w:t>
      </w:r>
      <w:r w:rsidR="1874FBA7" w:rsidRPr="72C12F76">
        <w:rPr>
          <w:rFonts w:ascii="Calibri" w:eastAsia="Calibri" w:hAnsi="Calibri" w:cs="Calibri"/>
          <w:color w:val="201F1E"/>
        </w:rPr>
        <w:t xml:space="preserve"> Kolejno następuje weryfikacja</w:t>
      </w:r>
      <w:r w:rsidR="2DF83808" w:rsidRPr="72C12F76">
        <w:rPr>
          <w:rFonts w:ascii="Calibri" w:eastAsia="Calibri" w:hAnsi="Calibri" w:cs="Calibri"/>
          <w:color w:val="201F1E"/>
        </w:rPr>
        <w:t xml:space="preserve"> konkretnej osoby</w:t>
      </w:r>
      <w:r w:rsidR="1874FBA7" w:rsidRPr="72C12F76">
        <w:rPr>
          <w:rFonts w:ascii="Calibri" w:eastAsia="Calibri" w:hAnsi="Calibri" w:cs="Calibri"/>
          <w:color w:val="201F1E"/>
        </w:rPr>
        <w:t xml:space="preserve"> przez operatora.</w:t>
      </w:r>
      <w:r w:rsidR="734C4D98" w:rsidRPr="72C12F76">
        <w:rPr>
          <w:rFonts w:ascii="Calibri" w:eastAsia="Calibri" w:hAnsi="Calibri" w:cs="Calibri"/>
          <w:color w:val="201F1E"/>
        </w:rPr>
        <w:t xml:space="preserve"> </w:t>
      </w:r>
      <w:r w:rsidR="4FB5318B" w:rsidRPr="72C12F76">
        <w:rPr>
          <w:rFonts w:ascii="Calibri" w:eastAsia="Calibri" w:hAnsi="Calibri" w:cs="Calibri"/>
          <w:color w:val="201F1E"/>
        </w:rPr>
        <w:t xml:space="preserve">Użytkownik musi </w:t>
      </w:r>
      <w:r w:rsidR="1F67A93C" w:rsidRPr="72C12F76">
        <w:rPr>
          <w:rFonts w:ascii="Calibri" w:eastAsia="Calibri" w:hAnsi="Calibri" w:cs="Calibri"/>
          <w:color w:val="201F1E"/>
        </w:rPr>
        <w:t xml:space="preserve">również </w:t>
      </w:r>
      <w:r w:rsidR="4FB5318B" w:rsidRPr="72C12F76">
        <w:rPr>
          <w:rFonts w:ascii="Calibri" w:eastAsia="Calibri" w:hAnsi="Calibri" w:cs="Calibri"/>
          <w:color w:val="201F1E"/>
        </w:rPr>
        <w:t xml:space="preserve">wpłacić </w:t>
      </w:r>
      <w:r w:rsidR="2518CDCE" w:rsidRPr="72C12F76">
        <w:rPr>
          <w:rFonts w:ascii="Calibri" w:eastAsia="Calibri" w:hAnsi="Calibri" w:cs="Calibri"/>
          <w:color w:val="201F1E"/>
        </w:rPr>
        <w:t xml:space="preserve">na swoje konto środki do depozytu. W ramach </w:t>
      </w:r>
      <w:r w:rsidR="39F0CF5B" w:rsidRPr="72C12F76">
        <w:rPr>
          <w:rFonts w:ascii="Calibri" w:eastAsia="Calibri" w:hAnsi="Calibri" w:cs="Calibri"/>
          <w:color w:val="201F1E"/>
        </w:rPr>
        <w:t xml:space="preserve">całego </w:t>
      </w:r>
      <w:r w:rsidR="2518CDCE" w:rsidRPr="72C12F76">
        <w:rPr>
          <w:rFonts w:ascii="Calibri" w:eastAsia="Calibri" w:hAnsi="Calibri" w:cs="Calibri"/>
          <w:color w:val="201F1E"/>
        </w:rPr>
        <w:t>procesu na klienta czeka</w:t>
      </w:r>
      <w:r w:rsidR="577923C7" w:rsidRPr="72C12F76">
        <w:rPr>
          <w:rFonts w:ascii="Calibri" w:eastAsia="Calibri" w:hAnsi="Calibri" w:cs="Calibri"/>
          <w:color w:val="201F1E"/>
        </w:rPr>
        <w:t xml:space="preserve"> wiele</w:t>
      </w:r>
      <w:r w:rsidR="2518CDCE" w:rsidRPr="72C12F76">
        <w:rPr>
          <w:rFonts w:ascii="Calibri" w:eastAsia="Calibri" w:hAnsi="Calibri" w:cs="Calibri"/>
          <w:color w:val="201F1E"/>
        </w:rPr>
        <w:t xml:space="preserve"> niebezpieczeństw, jak </w:t>
      </w:r>
      <w:r w:rsidR="0FF137B4" w:rsidRPr="72C12F76">
        <w:rPr>
          <w:rFonts w:ascii="Calibri" w:eastAsia="Calibri" w:hAnsi="Calibri" w:cs="Calibri"/>
          <w:color w:val="201F1E"/>
        </w:rPr>
        <w:t xml:space="preserve">na przykład </w:t>
      </w:r>
      <w:r w:rsidR="392E68AA" w:rsidRPr="72C12F76">
        <w:rPr>
          <w:rFonts w:ascii="Calibri" w:eastAsia="Calibri" w:hAnsi="Calibri" w:cs="Calibri"/>
          <w:color w:val="201F1E"/>
        </w:rPr>
        <w:t>kradzież tożsamości</w:t>
      </w:r>
      <w:r w:rsidR="1D918338" w:rsidRPr="72C12F76">
        <w:rPr>
          <w:rFonts w:ascii="Calibri" w:eastAsia="Calibri" w:hAnsi="Calibri" w:cs="Calibri"/>
          <w:color w:val="201F1E"/>
        </w:rPr>
        <w:t>.</w:t>
      </w:r>
      <w:r w:rsidR="392E68AA" w:rsidRPr="72C12F76">
        <w:rPr>
          <w:rFonts w:ascii="Calibri" w:eastAsia="Calibri" w:hAnsi="Calibri" w:cs="Calibri"/>
          <w:color w:val="201F1E"/>
        </w:rPr>
        <w:t xml:space="preserve"> Przesyłanie </w:t>
      </w:r>
      <w:proofErr w:type="spellStart"/>
      <w:r w:rsidR="392E68AA" w:rsidRPr="72C12F76">
        <w:rPr>
          <w:rFonts w:ascii="Calibri" w:eastAsia="Calibri" w:hAnsi="Calibri" w:cs="Calibri"/>
          <w:color w:val="201F1E"/>
        </w:rPr>
        <w:t>skanów</w:t>
      </w:r>
      <w:proofErr w:type="spellEnd"/>
      <w:r w:rsidR="392E68AA" w:rsidRPr="72C12F76">
        <w:rPr>
          <w:rFonts w:ascii="Calibri" w:eastAsia="Calibri" w:hAnsi="Calibri" w:cs="Calibri"/>
          <w:color w:val="201F1E"/>
        </w:rPr>
        <w:t xml:space="preserve"> dokument</w:t>
      </w:r>
      <w:r w:rsidR="3DF3E611" w:rsidRPr="72C12F76">
        <w:rPr>
          <w:rFonts w:ascii="Calibri" w:eastAsia="Calibri" w:hAnsi="Calibri" w:cs="Calibri"/>
          <w:color w:val="201F1E"/>
        </w:rPr>
        <w:t>ów</w:t>
      </w:r>
      <w:r w:rsidR="392E68AA" w:rsidRPr="72C12F76">
        <w:rPr>
          <w:rFonts w:ascii="Calibri" w:eastAsia="Calibri" w:hAnsi="Calibri" w:cs="Calibri"/>
          <w:color w:val="201F1E"/>
        </w:rPr>
        <w:t xml:space="preserve"> nie jest bezpieczne i powinno odejść do lamusa. </w:t>
      </w:r>
    </w:p>
    <w:p w14:paraId="6F6E675C" w14:textId="14EBB4CA" w:rsidR="00AE3A4D" w:rsidRDefault="5EFC4DE8" w:rsidP="5EFC4DE8">
      <w:pPr>
        <w:jc w:val="both"/>
        <w:rPr>
          <w:rFonts w:ascii="Calibri" w:eastAsia="Calibri" w:hAnsi="Calibri" w:cs="Calibri"/>
          <w:color w:val="201F1E"/>
        </w:rPr>
      </w:pPr>
      <w:r w:rsidRPr="5EFC4DE8">
        <w:rPr>
          <w:rFonts w:ascii="Calibri" w:eastAsia="Calibri" w:hAnsi="Calibri" w:cs="Calibri"/>
          <w:color w:val="201F1E"/>
        </w:rPr>
        <w:t xml:space="preserve">Ponadto długie oczekiwanie na weryfikację konta może zniechęcić wielu użytkowników. Na rynku są dostępne narzędzia do zdalnej weryfikacji tożsamości cyfrowej oparte na sztucznej inteligencji, dzięki którym można znacznie uprościć i przyspieszyć proces. “Nowoczesne rozwiązania pozwalają operatorom usprawnić procedurę KYC, zachowując zgodność z przepisami i zapewniając tym samym bezpieczeństwo użytkownikom. Doświadczenie klienta ma ogromne znaczenie i jest ważnym czynnikiem przy wyborze serwisu przez graczy. Rozwiązanie tego typu może być wdrożone zarówno w usłudze online, jak i w punktach stacjonarnych, gdzie szybkość oraz jakość obsługi klienta jest równie istotna” - mówi Anna </w:t>
      </w:r>
      <w:proofErr w:type="spellStart"/>
      <w:r w:rsidRPr="5EFC4DE8">
        <w:rPr>
          <w:rFonts w:ascii="Calibri" w:eastAsia="Calibri" w:hAnsi="Calibri" w:cs="Calibri"/>
          <w:color w:val="201F1E"/>
        </w:rPr>
        <w:t>Worwa</w:t>
      </w:r>
      <w:proofErr w:type="spellEnd"/>
      <w:r w:rsidRPr="5EFC4DE8">
        <w:rPr>
          <w:rFonts w:ascii="Calibri" w:eastAsia="Calibri" w:hAnsi="Calibri" w:cs="Calibri"/>
          <w:color w:val="201F1E"/>
        </w:rPr>
        <w:t xml:space="preserve">, dyrektor sprzedaży na rynek Europy Środkowo-Wschodniej </w:t>
      </w:r>
      <w:r w:rsidR="00722DFC">
        <w:rPr>
          <w:rFonts w:ascii="Calibri" w:eastAsia="Calibri" w:hAnsi="Calibri" w:cs="Calibri"/>
          <w:color w:val="201F1E"/>
        </w:rPr>
        <w:br/>
      </w:r>
      <w:r w:rsidRPr="5EFC4DE8">
        <w:rPr>
          <w:rFonts w:ascii="Calibri" w:eastAsia="Calibri" w:hAnsi="Calibri" w:cs="Calibri"/>
          <w:color w:val="201F1E"/>
        </w:rPr>
        <w:t xml:space="preserve">w firmie </w:t>
      </w:r>
      <w:proofErr w:type="spellStart"/>
      <w:r w:rsidRPr="5EFC4DE8">
        <w:rPr>
          <w:rFonts w:ascii="Calibri" w:eastAsia="Calibri" w:hAnsi="Calibri" w:cs="Calibri"/>
          <w:color w:val="201F1E"/>
        </w:rPr>
        <w:t>Ariadnext</w:t>
      </w:r>
      <w:proofErr w:type="spellEnd"/>
      <w:r w:rsidRPr="5EFC4DE8">
        <w:rPr>
          <w:rFonts w:ascii="Calibri" w:eastAsia="Calibri" w:hAnsi="Calibri" w:cs="Calibri"/>
          <w:color w:val="201F1E"/>
        </w:rPr>
        <w:t>.</w:t>
      </w:r>
    </w:p>
    <w:p w14:paraId="487EAB2C" w14:textId="2AC485ED" w:rsidR="00AE3A4D" w:rsidRDefault="42219EE7" w:rsidP="72C12F76">
      <w:pPr>
        <w:jc w:val="both"/>
        <w:rPr>
          <w:rFonts w:ascii="Calibri" w:eastAsia="Calibri" w:hAnsi="Calibri" w:cs="Calibri"/>
          <w:b/>
          <w:bCs/>
          <w:color w:val="201F1E"/>
        </w:rPr>
      </w:pPr>
      <w:r w:rsidRPr="72C12F76">
        <w:rPr>
          <w:rFonts w:ascii="Calibri" w:eastAsia="Calibri" w:hAnsi="Calibri" w:cs="Calibri"/>
          <w:b/>
          <w:bCs/>
          <w:color w:val="201F1E"/>
        </w:rPr>
        <w:t>Zdalny p</w:t>
      </w:r>
      <w:r w:rsidR="35506B63" w:rsidRPr="72C12F76">
        <w:rPr>
          <w:rFonts w:ascii="Calibri" w:eastAsia="Calibri" w:hAnsi="Calibri" w:cs="Calibri"/>
          <w:b/>
          <w:bCs/>
          <w:color w:val="201F1E"/>
        </w:rPr>
        <w:t xml:space="preserve">roces weryfikacji </w:t>
      </w:r>
      <w:r w:rsidR="0B1EB037" w:rsidRPr="72C12F76">
        <w:rPr>
          <w:rFonts w:ascii="Calibri" w:eastAsia="Calibri" w:hAnsi="Calibri" w:cs="Calibri"/>
          <w:b/>
          <w:bCs/>
          <w:color w:val="201F1E"/>
        </w:rPr>
        <w:t xml:space="preserve">klienta </w:t>
      </w:r>
    </w:p>
    <w:p w14:paraId="2F7FCD17" w14:textId="2721659F" w:rsidR="1C3866BA" w:rsidRDefault="2ACB713C" w:rsidP="163DA1D8">
      <w:pPr>
        <w:jc w:val="both"/>
        <w:rPr>
          <w:rFonts w:ascii="Calibri" w:eastAsia="Calibri" w:hAnsi="Calibri" w:cs="Calibri"/>
          <w:color w:val="201F1E"/>
        </w:rPr>
      </w:pPr>
      <w:r w:rsidRPr="7532193B">
        <w:rPr>
          <w:rFonts w:ascii="Calibri" w:eastAsia="Calibri" w:hAnsi="Calibri" w:cs="Calibri"/>
          <w:color w:val="201F1E"/>
        </w:rPr>
        <w:t xml:space="preserve">W prawidłowym i bezpiecznym </w:t>
      </w:r>
      <w:proofErr w:type="spellStart"/>
      <w:r w:rsidRPr="7532193B">
        <w:rPr>
          <w:rFonts w:ascii="Calibri" w:eastAsia="Calibri" w:hAnsi="Calibri" w:cs="Calibri"/>
          <w:color w:val="201F1E"/>
        </w:rPr>
        <w:t>onboardingu</w:t>
      </w:r>
      <w:proofErr w:type="spellEnd"/>
      <w:r w:rsidRPr="7532193B">
        <w:rPr>
          <w:rFonts w:ascii="Calibri" w:eastAsia="Calibri" w:hAnsi="Calibri" w:cs="Calibri"/>
          <w:color w:val="201F1E"/>
        </w:rPr>
        <w:t xml:space="preserve"> klienta może pomóc rozwiązanie IDCheck.io dostarczane przez firmę </w:t>
      </w:r>
      <w:proofErr w:type="spellStart"/>
      <w:r w:rsidRPr="7532193B">
        <w:rPr>
          <w:rFonts w:ascii="Calibri" w:eastAsia="Calibri" w:hAnsi="Calibri" w:cs="Calibri"/>
          <w:color w:val="201F1E"/>
        </w:rPr>
        <w:t>Ariadnext</w:t>
      </w:r>
      <w:proofErr w:type="spellEnd"/>
      <w:r w:rsidRPr="7532193B">
        <w:rPr>
          <w:rFonts w:ascii="Calibri" w:eastAsia="Calibri" w:hAnsi="Calibri" w:cs="Calibri"/>
          <w:color w:val="201F1E"/>
        </w:rPr>
        <w:t xml:space="preserve"> działającą na rynku polskim. Pozwala ono na weryfikację klienta zdalnie, w pełni automatycznie w czasie rzeczywistym. Niezwykle istotną funkcjonalnością narzędzia z perspektywy operatorów jest weryfikacj</w:t>
      </w:r>
      <w:r w:rsidR="5C214F79" w:rsidRPr="7532193B">
        <w:rPr>
          <w:rFonts w:ascii="Calibri" w:eastAsia="Calibri" w:hAnsi="Calibri" w:cs="Calibri"/>
          <w:color w:val="201F1E"/>
        </w:rPr>
        <w:t>a</w:t>
      </w:r>
      <w:r w:rsidRPr="7532193B">
        <w:rPr>
          <w:rFonts w:ascii="Calibri" w:eastAsia="Calibri" w:hAnsi="Calibri" w:cs="Calibri"/>
          <w:color w:val="201F1E"/>
        </w:rPr>
        <w:t xml:space="preserve"> wieku użytkownik</w:t>
      </w:r>
      <w:r w:rsidR="72426F58" w:rsidRPr="7532193B">
        <w:rPr>
          <w:rFonts w:ascii="Calibri" w:eastAsia="Calibri" w:hAnsi="Calibri" w:cs="Calibri"/>
          <w:color w:val="201F1E"/>
        </w:rPr>
        <w:t>ów</w:t>
      </w:r>
      <w:r w:rsidRPr="7532193B">
        <w:rPr>
          <w:rFonts w:ascii="Calibri" w:eastAsia="Calibri" w:hAnsi="Calibri" w:cs="Calibri"/>
          <w:color w:val="201F1E"/>
        </w:rPr>
        <w:t xml:space="preserve">. Dzięki temu mogą mieć oni pewność, że pozostają w zgodzie z obowiązującymi przepisami, ponieważ do ich serwisów mają dostęp wyłącznie pełnoletni gracze. </w:t>
      </w:r>
    </w:p>
    <w:p w14:paraId="03BD0809" w14:textId="31835C2F" w:rsidR="00AE3A4D" w:rsidRPr="0029157B" w:rsidRDefault="2ACB713C" w:rsidP="0029157B">
      <w:pPr>
        <w:jc w:val="both"/>
        <w:rPr>
          <w:rFonts w:ascii="Calibri" w:eastAsia="Calibri" w:hAnsi="Calibri" w:cs="Calibri"/>
          <w:color w:val="201F1E"/>
          <w:highlight w:val="green"/>
        </w:rPr>
      </w:pPr>
      <w:r w:rsidRPr="7532193B">
        <w:rPr>
          <w:rFonts w:ascii="Calibri" w:eastAsia="Calibri" w:hAnsi="Calibri" w:cs="Calibri"/>
          <w:color w:val="201F1E"/>
        </w:rPr>
        <w:t xml:space="preserve">W momencie rejestracji system sprawdza dokument tożsamości przekazany przez użytkownika, jego analiza zajmuje mniej niż 12 sekund. Kolejny krok to wykonanie </w:t>
      </w:r>
      <w:proofErr w:type="spellStart"/>
      <w:r w:rsidRPr="7532193B">
        <w:rPr>
          <w:rFonts w:ascii="Calibri" w:eastAsia="Calibri" w:hAnsi="Calibri" w:cs="Calibri"/>
          <w:color w:val="201F1E"/>
        </w:rPr>
        <w:t>selfie</w:t>
      </w:r>
      <w:proofErr w:type="spellEnd"/>
      <w:r w:rsidRPr="7532193B">
        <w:rPr>
          <w:rFonts w:ascii="Calibri" w:eastAsia="Calibri" w:hAnsi="Calibri" w:cs="Calibri"/>
          <w:color w:val="201F1E"/>
        </w:rPr>
        <w:t xml:space="preserve"> lub przejście przez sesję na żywo (</w:t>
      </w:r>
      <w:proofErr w:type="spellStart"/>
      <w:r w:rsidRPr="7532193B">
        <w:rPr>
          <w:rFonts w:ascii="Calibri" w:eastAsia="Calibri" w:hAnsi="Calibri" w:cs="Calibri"/>
          <w:color w:val="201F1E"/>
        </w:rPr>
        <w:t>liveness</w:t>
      </w:r>
      <w:proofErr w:type="spellEnd"/>
      <w:r w:rsidRPr="7532193B">
        <w:rPr>
          <w:rFonts w:ascii="Calibri" w:eastAsia="Calibri" w:hAnsi="Calibri" w:cs="Calibri"/>
          <w:color w:val="201F1E"/>
        </w:rPr>
        <w:t xml:space="preserve">), podczas której gracz jest proszony o ruchy głową w celu dokładnej weryfikacji. System jest w stanie rozpoznać, czy użytkownik ma na twarzy maskę. Następnie dokument jest porównywany ze zdjęciem czy wideo. Dzięki takiemu procesowi operator ma możliwość sprawdzenia, czy użytkownik nie jest przestępcą. Ponadto to wygodne rozwiązanie dla klientów, którzy nie muszą pamiętać długich i skomplikowanych haseł do konta, ponieważ </w:t>
      </w:r>
      <w:proofErr w:type="spellStart"/>
      <w:r w:rsidRPr="7532193B">
        <w:rPr>
          <w:rFonts w:ascii="Calibri" w:eastAsia="Calibri" w:hAnsi="Calibri" w:cs="Calibri"/>
          <w:color w:val="201F1E"/>
        </w:rPr>
        <w:t>onboarding</w:t>
      </w:r>
      <w:proofErr w:type="spellEnd"/>
      <w:r w:rsidRPr="7532193B">
        <w:rPr>
          <w:rFonts w:ascii="Calibri" w:eastAsia="Calibri" w:hAnsi="Calibri" w:cs="Calibri"/>
          <w:color w:val="201F1E"/>
        </w:rPr>
        <w:t xml:space="preserve"> opiera się na analizie danych biometrycznych. Po przejściu dwuetapowego procesu werdykt </w:t>
      </w:r>
      <w:r w:rsidR="00722DFC">
        <w:rPr>
          <w:rFonts w:ascii="Calibri" w:eastAsia="Calibri" w:hAnsi="Calibri" w:cs="Calibri"/>
          <w:color w:val="201F1E"/>
        </w:rPr>
        <w:br/>
      </w:r>
      <w:r w:rsidRPr="7532193B">
        <w:rPr>
          <w:rFonts w:ascii="Calibri" w:eastAsia="Calibri" w:hAnsi="Calibri" w:cs="Calibri"/>
          <w:color w:val="201F1E"/>
        </w:rPr>
        <w:t xml:space="preserve">o autentyczności jest gotowy w mniej niż minutę. “Coraz więcej firm inwestuje w nowoczesne technologie, które mają im pomóc w zapewnieniu bezpieczeństwa klientom. Nasze rozwiązanie docenił między innymi </w:t>
      </w:r>
      <w:proofErr w:type="spellStart"/>
      <w:r w:rsidRPr="7532193B">
        <w:rPr>
          <w:rFonts w:ascii="Calibri" w:eastAsia="Calibri" w:hAnsi="Calibri" w:cs="Calibri"/>
          <w:color w:val="201F1E"/>
        </w:rPr>
        <w:t>Betclic</w:t>
      </w:r>
      <w:proofErr w:type="spellEnd"/>
      <w:r w:rsidRPr="7532193B">
        <w:rPr>
          <w:rFonts w:ascii="Calibri" w:eastAsia="Calibri" w:hAnsi="Calibri" w:cs="Calibri"/>
          <w:color w:val="201F1E"/>
        </w:rPr>
        <w:t xml:space="preserve">” - mówi Anna </w:t>
      </w:r>
      <w:proofErr w:type="spellStart"/>
      <w:r w:rsidRPr="7532193B">
        <w:rPr>
          <w:rFonts w:ascii="Calibri" w:eastAsia="Calibri" w:hAnsi="Calibri" w:cs="Calibri"/>
          <w:color w:val="201F1E"/>
        </w:rPr>
        <w:t>Worwa</w:t>
      </w:r>
      <w:proofErr w:type="spellEnd"/>
      <w:r w:rsidRPr="7532193B">
        <w:rPr>
          <w:rFonts w:ascii="Calibri" w:eastAsia="Calibri" w:hAnsi="Calibri" w:cs="Calibri"/>
          <w:color w:val="201F1E"/>
        </w:rPr>
        <w:t>. „Celem firmy była digitalizacja procesu otwarcia konta i weryfikacji dokumentów tożsamości na rynku polskim, francuskim i portugalskim. Dlatego</w:t>
      </w:r>
      <w:r w:rsidR="6CAC088F" w:rsidRPr="7532193B">
        <w:rPr>
          <w:rFonts w:ascii="Calibri" w:eastAsia="Calibri" w:hAnsi="Calibri" w:cs="Calibri"/>
          <w:color w:val="201F1E"/>
        </w:rPr>
        <w:t xml:space="preserve"> marka</w:t>
      </w:r>
      <w:r w:rsidRPr="7532193B">
        <w:rPr>
          <w:rFonts w:ascii="Calibri" w:eastAsia="Calibri" w:hAnsi="Calibri" w:cs="Calibri"/>
          <w:color w:val="201F1E"/>
        </w:rPr>
        <w:t xml:space="preserve"> zdecydował</w:t>
      </w:r>
      <w:r w:rsidR="61C6F694" w:rsidRPr="7532193B">
        <w:rPr>
          <w:rFonts w:ascii="Calibri" w:eastAsia="Calibri" w:hAnsi="Calibri" w:cs="Calibri"/>
          <w:color w:val="201F1E"/>
        </w:rPr>
        <w:t>a</w:t>
      </w:r>
      <w:r w:rsidRPr="7532193B">
        <w:rPr>
          <w:rFonts w:ascii="Calibri" w:eastAsia="Calibri" w:hAnsi="Calibri" w:cs="Calibri"/>
          <w:color w:val="201F1E"/>
        </w:rPr>
        <w:t xml:space="preserve"> się na wdrożenie rozwiązania IDCheck.io” - dodaje.</w:t>
      </w:r>
    </w:p>
    <w:p w14:paraId="64CFE4F1" w14:textId="2E5BFCDC" w:rsidR="00AE3A4D" w:rsidRDefault="2ACB713C" w:rsidP="72C12F76">
      <w:pPr>
        <w:jc w:val="both"/>
        <w:rPr>
          <w:rFonts w:ascii="Calibri" w:eastAsia="Calibri" w:hAnsi="Calibri" w:cs="Calibri"/>
          <w:color w:val="201F1E"/>
        </w:rPr>
      </w:pPr>
      <w:r w:rsidRPr="7532193B">
        <w:rPr>
          <w:rFonts w:ascii="Calibri" w:eastAsia="Calibri" w:hAnsi="Calibri" w:cs="Calibri"/>
          <w:color w:val="201F1E"/>
        </w:rPr>
        <w:lastRenderedPageBreak/>
        <w:t xml:space="preserve">Po przestoju w organizacji wydarzeń sportowych, fani znów mogą cieszyć się emocjonującymi widowiskami i typować swoich faworytów. Przed graczami Mistrzostwa Europy w piłce nożnej, niech będzie to czas przyjemności, nie </w:t>
      </w:r>
      <w:r w:rsidR="0BEBB16E" w:rsidRPr="7532193B">
        <w:rPr>
          <w:rFonts w:ascii="Calibri" w:eastAsia="Calibri" w:hAnsi="Calibri" w:cs="Calibri"/>
          <w:color w:val="201F1E"/>
        </w:rPr>
        <w:t xml:space="preserve">powód do </w:t>
      </w:r>
      <w:r w:rsidRPr="7532193B">
        <w:rPr>
          <w:rFonts w:ascii="Calibri" w:eastAsia="Calibri" w:hAnsi="Calibri" w:cs="Calibri"/>
          <w:color w:val="201F1E"/>
        </w:rPr>
        <w:t xml:space="preserve">stresu, a o to mogą zadbać operatorzy, zapewniając klientom bezpieczne korzystanie z ich usług. </w:t>
      </w:r>
    </w:p>
    <w:p w14:paraId="1A9ECABE" w14:textId="155D4FC7" w:rsidR="00AE3A4D" w:rsidRDefault="00AE3A4D" w:rsidP="72C12F76">
      <w:pPr>
        <w:jc w:val="both"/>
        <w:rPr>
          <w:rFonts w:ascii="Calibri" w:eastAsia="Calibri" w:hAnsi="Calibri" w:cs="Calibri"/>
          <w:color w:val="201F1E"/>
        </w:rPr>
      </w:pPr>
    </w:p>
    <w:p w14:paraId="55CB67FC" w14:textId="00C5C3DB" w:rsidR="00AE3A4D" w:rsidRDefault="00AE3A4D" w:rsidP="72C12F76">
      <w:pPr>
        <w:jc w:val="both"/>
        <w:rPr>
          <w:rFonts w:ascii="Calibri" w:eastAsia="Calibri" w:hAnsi="Calibri" w:cs="Calibri"/>
          <w:color w:val="201F1E"/>
        </w:rPr>
      </w:pPr>
    </w:p>
    <w:p w14:paraId="482DF8B5" w14:textId="11434974" w:rsidR="00AE3A4D" w:rsidRDefault="636D238E" w:rsidP="72C12F76">
      <w:pPr>
        <w:jc w:val="both"/>
        <w:rPr>
          <w:rFonts w:ascii="Calibri" w:eastAsia="Calibri" w:hAnsi="Calibri" w:cs="Calibri"/>
          <w:color w:val="201F1E"/>
        </w:rPr>
      </w:pPr>
      <w:r w:rsidRPr="72C12F76">
        <w:rPr>
          <w:rFonts w:ascii="Calibri" w:eastAsia="Calibri" w:hAnsi="Calibri" w:cs="Calibri"/>
          <w:color w:val="201F1E"/>
        </w:rPr>
        <w:t xml:space="preserve">Źródła: </w:t>
      </w:r>
    </w:p>
    <w:p w14:paraId="1BF336FB" w14:textId="180B6F33" w:rsidR="00AE3A4D" w:rsidRDefault="00EE54C7" w:rsidP="72C12F76">
      <w:pPr>
        <w:jc w:val="both"/>
        <w:rPr>
          <w:rFonts w:ascii="Calibri" w:eastAsia="Calibri" w:hAnsi="Calibri" w:cs="Calibri"/>
          <w:color w:val="201F1E"/>
        </w:rPr>
      </w:pPr>
      <w:hyperlink r:id="rId9">
        <w:r w:rsidR="636D238E" w:rsidRPr="72C12F76">
          <w:rPr>
            <w:rStyle w:val="Hipercze"/>
            <w:rFonts w:ascii="Calibri" w:eastAsia="Calibri" w:hAnsi="Calibri" w:cs="Calibri"/>
          </w:rPr>
          <w:t>https://igamingbusiness.com/european-gaming-revenue-falls-by-almost-a-quarter-in-2020/</w:t>
        </w:r>
      </w:hyperlink>
    </w:p>
    <w:bookmarkStart w:id="0" w:name="_GoBack"/>
    <w:bookmarkEnd w:id="0"/>
    <w:p w14:paraId="1D782620" w14:textId="2F1AE0B5" w:rsidR="00AE3A4D" w:rsidRDefault="00EE54C7" w:rsidP="72C12F76">
      <w:pPr>
        <w:jc w:val="both"/>
        <w:rPr>
          <w:rFonts w:ascii="Calibri" w:eastAsia="Calibri" w:hAnsi="Calibri" w:cs="Calibri"/>
          <w:color w:val="201F1E"/>
        </w:rPr>
      </w:pPr>
      <w:r>
        <w:fldChar w:fldCharType="begin"/>
      </w:r>
      <w:r>
        <w:instrText xml:space="preserve"> HYPERLINK "https://h2gc.com/news/general/us-sports-betting-market-and-mobile-are-the-two-biggest-positives-of-2020" \h </w:instrText>
      </w:r>
      <w:r>
        <w:fldChar w:fldCharType="separate"/>
      </w:r>
      <w:r w:rsidR="636D238E" w:rsidRPr="72C12F76">
        <w:rPr>
          <w:rStyle w:val="Hipercze"/>
          <w:rFonts w:ascii="Calibri" w:eastAsia="Calibri" w:hAnsi="Calibri" w:cs="Calibri"/>
        </w:rPr>
        <w:t>https://h2gc.com/news/general/us-sports-betting-market-and-mobile-are-the-two-biggest-positives-of-2020</w:t>
      </w:r>
      <w:r>
        <w:rPr>
          <w:rStyle w:val="Hipercze"/>
          <w:rFonts w:ascii="Calibri" w:eastAsia="Calibri" w:hAnsi="Calibri" w:cs="Calibri"/>
        </w:rPr>
        <w:fldChar w:fldCharType="end"/>
      </w:r>
    </w:p>
    <w:p w14:paraId="5B0EE130" w14:textId="5A1B3400" w:rsidR="00AE3A4D" w:rsidRDefault="00EE54C7" w:rsidP="72C12F76">
      <w:pPr>
        <w:jc w:val="both"/>
        <w:rPr>
          <w:rFonts w:ascii="Calibri" w:eastAsia="Calibri" w:hAnsi="Calibri" w:cs="Calibri"/>
          <w:color w:val="201F1E"/>
        </w:rPr>
      </w:pPr>
      <w:hyperlink r:id="rId10">
        <w:r w:rsidR="2B239838" w:rsidRPr="72C12F76">
          <w:rPr>
            <w:rStyle w:val="Hipercze"/>
            <w:rFonts w:ascii="Calibri" w:eastAsia="Calibri" w:hAnsi="Calibri" w:cs="Calibri"/>
          </w:rPr>
          <w:t>https://www.gov.pl/web/finanse/komunikat-nt-sytuacji-na-rynku-gier-hazardowych-online</w:t>
        </w:r>
      </w:hyperlink>
    </w:p>
    <w:p w14:paraId="03EF5B7F" w14:textId="7E620E55" w:rsidR="00AE3A4D" w:rsidRDefault="00EE54C7" w:rsidP="72C12F76">
      <w:pPr>
        <w:jc w:val="both"/>
        <w:rPr>
          <w:rFonts w:ascii="Calibri" w:eastAsia="Calibri" w:hAnsi="Calibri" w:cs="Calibri"/>
          <w:color w:val="201F1E"/>
        </w:rPr>
      </w:pPr>
      <w:hyperlink r:id="rId11">
        <w:r w:rsidR="636D238E" w:rsidRPr="72C12F76">
          <w:rPr>
            <w:rStyle w:val="Hipercze"/>
            <w:rFonts w:ascii="Calibri" w:eastAsia="Calibri" w:hAnsi="Calibri" w:cs="Calibri"/>
          </w:rPr>
          <w:t>https://www.gov.pl/web/finanse/prezydent-podpisal-ustawe-o-zmianie-ustawy-o-przeciwdzialaniu-praniu-pieniedzy-oraz-finansowaniu-terroryzmu-oraz-niektorych-innych-ustaw</w:t>
        </w:r>
      </w:hyperlink>
    </w:p>
    <w:p w14:paraId="07ED74CA" w14:textId="7672F2F9" w:rsidR="00AE3A4D" w:rsidRDefault="00EE54C7" w:rsidP="72C12F76">
      <w:pPr>
        <w:jc w:val="both"/>
      </w:pPr>
      <w:hyperlink r:id="rId12">
        <w:r w:rsidR="1488B8EC" w:rsidRPr="1BD6B8BC">
          <w:rPr>
            <w:rStyle w:val="Hipercze"/>
            <w:rFonts w:ascii="Calibri" w:eastAsia="Calibri" w:hAnsi="Calibri" w:cs="Calibri"/>
            <w:lang w:val="en-US"/>
          </w:rPr>
          <w:t>https://europeangaming.eu/portal/latest-news/2019/07/15/50566/gambling-sector-deemed-the-industry-most-at-risk-of-money-laundering-new-research-from-lexisnexis-risk-solutions-reveals/</w:t>
        </w:r>
      </w:hyperlink>
    </w:p>
    <w:p w14:paraId="3DB5FC34" w14:textId="215D8B56" w:rsidR="3B58E268" w:rsidRDefault="00EE54C7" w:rsidP="1BD6B8BC">
      <w:pPr>
        <w:jc w:val="both"/>
        <w:rPr>
          <w:rFonts w:ascii="Calibri" w:eastAsia="Calibri" w:hAnsi="Calibri" w:cs="Calibri"/>
          <w:lang w:val="en-US"/>
        </w:rPr>
      </w:pPr>
      <w:hyperlink r:id="rId13">
        <w:r w:rsidR="3B58E268" w:rsidRPr="1BD6B8BC">
          <w:rPr>
            <w:rStyle w:val="Hipercze"/>
            <w:rFonts w:ascii="Calibri" w:eastAsia="Calibri" w:hAnsi="Calibri" w:cs="Calibri"/>
            <w:lang w:val="en-US"/>
          </w:rPr>
          <w:t>https://www.money.pl/gospodarka/branza-bukmacherska-ma-za-soba-trudny-rok-na-rynku-nie-ma-juz-miejsca-dla-wszystkich-6604225843542624a.html</w:t>
        </w:r>
      </w:hyperlink>
    </w:p>
    <w:p w14:paraId="3292783D" w14:textId="72F504E3" w:rsidR="1BD6B8BC" w:rsidRDefault="1BD6B8BC" w:rsidP="1BD6B8BC">
      <w:pPr>
        <w:jc w:val="both"/>
        <w:rPr>
          <w:rFonts w:ascii="Calibri" w:eastAsia="Calibri" w:hAnsi="Calibri" w:cs="Calibri"/>
          <w:lang w:val="en-US"/>
        </w:rPr>
      </w:pPr>
    </w:p>
    <w:p w14:paraId="57375426" w14:textId="2C475F12" w:rsidR="00AE3A4D" w:rsidRDefault="00AE3A4D" w:rsidP="72C12F76">
      <w:pPr>
        <w:jc w:val="both"/>
        <w:rPr>
          <w:rFonts w:ascii="Calibri" w:eastAsia="Calibri" w:hAnsi="Calibri" w:cs="Calibri"/>
          <w:color w:val="201F1E"/>
        </w:rPr>
      </w:pPr>
    </w:p>
    <w:sectPr w:rsidR="00AE3A4D">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28FA67D"/>
  <w15:commentEx w15:done="0" w15:paraId="5D0CE5F7"/>
  <w15:commentEx w15:done="0" w15:paraId="6CAC08FC"/>
  <w15:commentEx w15:done="0" w15:paraId="744CE83B"/>
  <w15:commentEx w15:done="0" w15:paraId="2914867C" w15:paraIdParent="6CAC08FC"/>
  <w15:commentEx w15:done="0" w15:paraId="6223414F" w15:paraIdParent="744CE83B"/>
  <w15:commentEx w15:done="0" w15:paraId="2858E41E" w15:paraIdParent="744CE83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246724" w16cex:dateUtc="2021-05-21T08:33:14.112Z"/>
  <w16cex:commentExtensible w16cex:durableId="043055A3" w16cex:dateUtc="2021-05-21T08:33:35.091Z"/>
  <w16cex:commentExtensible w16cex:durableId="539EB7D3" w16cex:dateUtc="2021-05-21T08:35:42.342Z"/>
  <w16cex:commentExtensible w16cex:durableId="6688ABD1" w16cex:dateUtc="2021-05-21T08:36:30.712Z"/>
  <w16cex:commentExtensible w16cex:durableId="7AE27CFE" w16cex:dateUtc="2021-05-21T10:28:22.712Z"/>
  <w16cex:commentExtensible w16cex:durableId="60AC4F00" w16cex:dateUtc="2021-05-21T10:29:41.588Z"/>
  <w16cex:commentExtensible w16cex:durableId="1EF59703" w16cex:dateUtc="2021-05-21T10:48:35.424Z"/>
</w16cex:commentsExtensible>
</file>

<file path=word/commentsIds.xml><?xml version="1.0" encoding="utf-8"?>
<w16cid:commentsIds xmlns:mc="http://schemas.openxmlformats.org/markup-compatibility/2006" xmlns:w16cid="http://schemas.microsoft.com/office/word/2016/wordml/cid" mc:Ignorable="w16cid">
  <w16cid:commentId w16cid:paraId="228FA67D" w16cid:durableId="10246724"/>
  <w16cid:commentId w16cid:paraId="5D0CE5F7" w16cid:durableId="043055A3"/>
  <w16cid:commentId w16cid:paraId="6CAC08FC" w16cid:durableId="539EB7D3"/>
  <w16cid:commentId w16cid:paraId="744CE83B" w16cid:durableId="6688ABD1"/>
  <w16cid:commentId w16cid:paraId="2914867C" w16cid:durableId="7AE27CFE"/>
  <w16cid:commentId w16cid:paraId="6223414F" w16cid:durableId="60AC4F00"/>
  <w16cid:commentId w16cid:paraId="2858E41E" w16cid:durableId="1EF597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F43"/>
    <w:multiLevelType w:val="hybridMultilevel"/>
    <w:tmpl w:val="25940B66"/>
    <w:lvl w:ilvl="0" w:tplc="B28C1D16">
      <w:start w:val="1"/>
      <w:numFmt w:val="bullet"/>
      <w:lvlText w:val=""/>
      <w:lvlJc w:val="left"/>
      <w:pPr>
        <w:ind w:left="720" w:hanging="360"/>
      </w:pPr>
      <w:rPr>
        <w:rFonts w:ascii="Symbol" w:hAnsi="Symbol" w:hint="default"/>
      </w:rPr>
    </w:lvl>
    <w:lvl w:ilvl="1" w:tplc="392EECB6">
      <w:start w:val="1"/>
      <w:numFmt w:val="bullet"/>
      <w:lvlText w:val="o"/>
      <w:lvlJc w:val="left"/>
      <w:pPr>
        <w:ind w:left="1440" w:hanging="360"/>
      </w:pPr>
      <w:rPr>
        <w:rFonts w:ascii="Courier New" w:hAnsi="Courier New" w:hint="default"/>
      </w:rPr>
    </w:lvl>
    <w:lvl w:ilvl="2" w:tplc="8A067348">
      <w:start w:val="1"/>
      <w:numFmt w:val="bullet"/>
      <w:lvlText w:val=""/>
      <w:lvlJc w:val="left"/>
      <w:pPr>
        <w:ind w:left="2160" w:hanging="360"/>
      </w:pPr>
      <w:rPr>
        <w:rFonts w:ascii="Wingdings" w:hAnsi="Wingdings" w:hint="default"/>
      </w:rPr>
    </w:lvl>
    <w:lvl w:ilvl="3" w:tplc="15CEEB24">
      <w:start w:val="1"/>
      <w:numFmt w:val="bullet"/>
      <w:lvlText w:val=""/>
      <w:lvlJc w:val="left"/>
      <w:pPr>
        <w:ind w:left="2880" w:hanging="360"/>
      </w:pPr>
      <w:rPr>
        <w:rFonts w:ascii="Symbol" w:hAnsi="Symbol" w:hint="default"/>
      </w:rPr>
    </w:lvl>
    <w:lvl w:ilvl="4" w:tplc="8AB6F154">
      <w:start w:val="1"/>
      <w:numFmt w:val="bullet"/>
      <w:lvlText w:val="o"/>
      <w:lvlJc w:val="left"/>
      <w:pPr>
        <w:ind w:left="3600" w:hanging="360"/>
      </w:pPr>
      <w:rPr>
        <w:rFonts w:ascii="Courier New" w:hAnsi="Courier New" w:hint="default"/>
      </w:rPr>
    </w:lvl>
    <w:lvl w:ilvl="5" w:tplc="B60C6526">
      <w:start w:val="1"/>
      <w:numFmt w:val="bullet"/>
      <w:lvlText w:val=""/>
      <w:lvlJc w:val="left"/>
      <w:pPr>
        <w:ind w:left="4320" w:hanging="360"/>
      </w:pPr>
      <w:rPr>
        <w:rFonts w:ascii="Wingdings" w:hAnsi="Wingdings" w:hint="default"/>
      </w:rPr>
    </w:lvl>
    <w:lvl w:ilvl="6" w:tplc="E138A6DC">
      <w:start w:val="1"/>
      <w:numFmt w:val="bullet"/>
      <w:lvlText w:val=""/>
      <w:lvlJc w:val="left"/>
      <w:pPr>
        <w:ind w:left="5040" w:hanging="360"/>
      </w:pPr>
      <w:rPr>
        <w:rFonts w:ascii="Symbol" w:hAnsi="Symbol" w:hint="default"/>
      </w:rPr>
    </w:lvl>
    <w:lvl w:ilvl="7" w:tplc="F9BA1438">
      <w:start w:val="1"/>
      <w:numFmt w:val="bullet"/>
      <w:lvlText w:val="o"/>
      <w:lvlJc w:val="left"/>
      <w:pPr>
        <w:ind w:left="5760" w:hanging="360"/>
      </w:pPr>
      <w:rPr>
        <w:rFonts w:ascii="Courier New" w:hAnsi="Courier New" w:hint="default"/>
      </w:rPr>
    </w:lvl>
    <w:lvl w:ilvl="8" w:tplc="051C7262">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Gość">
    <w15:presenceInfo w15:providerId="AD" w15:userId="S::urn:spo:anon#7f5100a6138ad13d0932618e0d8d2291df1e6637413c9957a12742cdc73cba7a::"/>
  </w15:person>
  <w15:person w15:author="Dominika Kamińska">
    <w15:presenceInfo w15:providerId="AD" w15:userId="S::dominika.kaminska@personal-pr.pl::048fb8c5-516a-4ebf-911a-57d180a4b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F4E46"/>
    <w:rsid w:val="002150C3"/>
    <w:rsid w:val="0029157B"/>
    <w:rsid w:val="0037D0E9"/>
    <w:rsid w:val="003FEA50"/>
    <w:rsid w:val="005D42D0"/>
    <w:rsid w:val="00722DFC"/>
    <w:rsid w:val="00764FFF"/>
    <w:rsid w:val="00845B9D"/>
    <w:rsid w:val="008547BE"/>
    <w:rsid w:val="00860D5D"/>
    <w:rsid w:val="009569A3"/>
    <w:rsid w:val="00AE3A4D"/>
    <w:rsid w:val="00E46445"/>
    <w:rsid w:val="00E52B39"/>
    <w:rsid w:val="00EE54C7"/>
    <w:rsid w:val="00FA667E"/>
    <w:rsid w:val="00FE28CB"/>
    <w:rsid w:val="0109A2A9"/>
    <w:rsid w:val="010FE167"/>
    <w:rsid w:val="012C837A"/>
    <w:rsid w:val="012CD706"/>
    <w:rsid w:val="01648A64"/>
    <w:rsid w:val="01751B12"/>
    <w:rsid w:val="01CEEFD7"/>
    <w:rsid w:val="01D73A18"/>
    <w:rsid w:val="0211381E"/>
    <w:rsid w:val="0228856B"/>
    <w:rsid w:val="025D61DC"/>
    <w:rsid w:val="026512EF"/>
    <w:rsid w:val="026D2930"/>
    <w:rsid w:val="028B6355"/>
    <w:rsid w:val="02D171C5"/>
    <w:rsid w:val="02D5D164"/>
    <w:rsid w:val="02FF1ACA"/>
    <w:rsid w:val="0302126C"/>
    <w:rsid w:val="0304B2B2"/>
    <w:rsid w:val="033D2E58"/>
    <w:rsid w:val="0347E012"/>
    <w:rsid w:val="034A0C43"/>
    <w:rsid w:val="035853C6"/>
    <w:rsid w:val="035902F0"/>
    <w:rsid w:val="03656723"/>
    <w:rsid w:val="038C973B"/>
    <w:rsid w:val="03B90F0E"/>
    <w:rsid w:val="03B92BB5"/>
    <w:rsid w:val="03D3F62E"/>
    <w:rsid w:val="03F27A3B"/>
    <w:rsid w:val="0409A2E4"/>
    <w:rsid w:val="040E801D"/>
    <w:rsid w:val="0448F10A"/>
    <w:rsid w:val="04490610"/>
    <w:rsid w:val="045CBDC2"/>
    <w:rsid w:val="047B6B74"/>
    <w:rsid w:val="04980E12"/>
    <w:rsid w:val="04AC2681"/>
    <w:rsid w:val="04E3B073"/>
    <w:rsid w:val="0511F3DD"/>
    <w:rsid w:val="0518AA6C"/>
    <w:rsid w:val="053725D3"/>
    <w:rsid w:val="05572372"/>
    <w:rsid w:val="05593FEE"/>
    <w:rsid w:val="05655559"/>
    <w:rsid w:val="05893A35"/>
    <w:rsid w:val="05897E41"/>
    <w:rsid w:val="0589C424"/>
    <w:rsid w:val="05A43433"/>
    <w:rsid w:val="05C8C08D"/>
    <w:rsid w:val="05D98BE9"/>
    <w:rsid w:val="05E89B0C"/>
    <w:rsid w:val="05EFEA2A"/>
    <w:rsid w:val="0644A88B"/>
    <w:rsid w:val="064A6AFE"/>
    <w:rsid w:val="069C7890"/>
    <w:rsid w:val="06C5A3FF"/>
    <w:rsid w:val="06DDA762"/>
    <w:rsid w:val="06EAB9CA"/>
    <w:rsid w:val="071A78C8"/>
    <w:rsid w:val="073F20FE"/>
    <w:rsid w:val="07464D00"/>
    <w:rsid w:val="0749D621"/>
    <w:rsid w:val="077F24C3"/>
    <w:rsid w:val="07916BE5"/>
    <w:rsid w:val="07F9C475"/>
    <w:rsid w:val="0805EE2B"/>
    <w:rsid w:val="080AAC9A"/>
    <w:rsid w:val="0833B6FD"/>
    <w:rsid w:val="0847E4D5"/>
    <w:rsid w:val="08483AEC"/>
    <w:rsid w:val="08577908"/>
    <w:rsid w:val="08602EFE"/>
    <w:rsid w:val="08679ACE"/>
    <w:rsid w:val="086F6FE5"/>
    <w:rsid w:val="08A1BFFB"/>
    <w:rsid w:val="08DD1407"/>
    <w:rsid w:val="08EA9A12"/>
    <w:rsid w:val="08FCFF17"/>
    <w:rsid w:val="091EA3F2"/>
    <w:rsid w:val="09203BCE"/>
    <w:rsid w:val="09576245"/>
    <w:rsid w:val="097087F5"/>
    <w:rsid w:val="097BB811"/>
    <w:rsid w:val="09A1C077"/>
    <w:rsid w:val="09A4D679"/>
    <w:rsid w:val="09A52B89"/>
    <w:rsid w:val="0A3EBE49"/>
    <w:rsid w:val="0A458FCA"/>
    <w:rsid w:val="0A56FC77"/>
    <w:rsid w:val="0A675E54"/>
    <w:rsid w:val="0A76D773"/>
    <w:rsid w:val="0A778389"/>
    <w:rsid w:val="0AB6C585"/>
    <w:rsid w:val="0AB98CD9"/>
    <w:rsid w:val="0AC687E7"/>
    <w:rsid w:val="0AF572BB"/>
    <w:rsid w:val="0AF97B80"/>
    <w:rsid w:val="0AFB3E96"/>
    <w:rsid w:val="0B1EB037"/>
    <w:rsid w:val="0B349F96"/>
    <w:rsid w:val="0B40A6DA"/>
    <w:rsid w:val="0B48D762"/>
    <w:rsid w:val="0B4FBD72"/>
    <w:rsid w:val="0BBD0FBB"/>
    <w:rsid w:val="0BEBB16E"/>
    <w:rsid w:val="0BF3ACD5"/>
    <w:rsid w:val="0C1B8472"/>
    <w:rsid w:val="0C1FDA90"/>
    <w:rsid w:val="0C6E4683"/>
    <w:rsid w:val="0CA3B431"/>
    <w:rsid w:val="0CAAF788"/>
    <w:rsid w:val="0CAD8714"/>
    <w:rsid w:val="0CCA33D0"/>
    <w:rsid w:val="0CDB0815"/>
    <w:rsid w:val="0D021E45"/>
    <w:rsid w:val="0D13C01E"/>
    <w:rsid w:val="0D296E56"/>
    <w:rsid w:val="0D6453B3"/>
    <w:rsid w:val="0D6AB0C9"/>
    <w:rsid w:val="0D7EA77D"/>
    <w:rsid w:val="0D8AA84F"/>
    <w:rsid w:val="0D98AF53"/>
    <w:rsid w:val="0DA6DDCA"/>
    <w:rsid w:val="0DBE8B08"/>
    <w:rsid w:val="0DD6AAF3"/>
    <w:rsid w:val="0DE458A8"/>
    <w:rsid w:val="0DE6479B"/>
    <w:rsid w:val="0E1E7F8F"/>
    <w:rsid w:val="0E1FC2D0"/>
    <w:rsid w:val="0E2AD368"/>
    <w:rsid w:val="0E332FEA"/>
    <w:rsid w:val="0E532CBE"/>
    <w:rsid w:val="0EA4EDA4"/>
    <w:rsid w:val="0EA60D6E"/>
    <w:rsid w:val="0EBB16B7"/>
    <w:rsid w:val="0ED819ED"/>
    <w:rsid w:val="0EE9E0F5"/>
    <w:rsid w:val="0EFEDD9E"/>
    <w:rsid w:val="0F1F2044"/>
    <w:rsid w:val="0F57CBDB"/>
    <w:rsid w:val="0F7DF439"/>
    <w:rsid w:val="0FC0804E"/>
    <w:rsid w:val="0FC1E406"/>
    <w:rsid w:val="0FF0E0BF"/>
    <w:rsid w:val="0FF137B4"/>
    <w:rsid w:val="0FF42289"/>
    <w:rsid w:val="1012D732"/>
    <w:rsid w:val="1016AF29"/>
    <w:rsid w:val="1029BB10"/>
    <w:rsid w:val="103FCE06"/>
    <w:rsid w:val="104309E3"/>
    <w:rsid w:val="104AB3D8"/>
    <w:rsid w:val="1073F3E5"/>
    <w:rsid w:val="10A65147"/>
    <w:rsid w:val="10AA14D1"/>
    <w:rsid w:val="10E3D0B0"/>
    <w:rsid w:val="10F92A11"/>
    <w:rsid w:val="110465F9"/>
    <w:rsid w:val="110D841C"/>
    <w:rsid w:val="11111632"/>
    <w:rsid w:val="1130F6AB"/>
    <w:rsid w:val="113917A6"/>
    <w:rsid w:val="115EAAD6"/>
    <w:rsid w:val="1161DBE2"/>
    <w:rsid w:val="119D6A97"/>
    <w:rsid w:val="11C656A6"/>
    <w:rsid w:val="128D982D"/>
    <w:rsid w:val="12936EC2"/>
    <w:rsid w:val="12A1AC93"/>
    <w:rsid w:val="12A4B237"/>
    <w:rsid w:val="12A9AEC4"/>
    <w:rsid w:val="12B95172"/>
    <w:rsid w:val="12BE5EE6"/>
    <w:rsid w:val="12CE0D8A"/>
    <w:rsid w:val="12FE7A54"/>
    <w:rsid w:val="13246C45"/>
    <w:rsid w:val="1331A8C3"/>
    <w:rsid w:val="133AE5CE"/>
    <w:rsid w:val="133E3DAD"/>
    <w:rsid w:val="13413FA7"/>
    <w:rsid w:val="1341D7B2"/>
    <w:rsid w:val="136C4E00"/>
    <w:rsid w:val="137AAAA5"/>
    <w:rsid w:val="139F4E46"/>
    <w:rsid w:val="13B31FD7"/>
    <w:rsid w:val="13B36E53"/>
    <w:rsid w:val="13B42182"/>
    <w:rsid w:val="13FA046C"/>
    <w:rsid w:val="141B7172"/>
    <w:rsid w:val="144E90CA"/>
    <w:rsid w:val="14782234"/>
    <w:rsid w:val="14871D28"/>
    <w:rsid w:val="1488B8EC"/>
    <w:rsid w:val="149439C2"/>
    <w:rsid w:val="14C257F1"/>
    <w:rsid w:val="14CA0ABE"/>
    <w:rsid w:val="14DAE769"/>
    <w:rsid w:val="14DE35C7"/>
    <w:rsid w:val="14E693BF"/>
    <w:rsid w:val="14F157BE"/>
    <w:rsid w:val="14FC7DD1"/>
    <w:rsid w:val="14FE537E"/>
    <w:rsid w:val="150B1E51"/>
    <w:rsid w:val="152589A9"/>
    <w:rsid w:val="153AF45F"/>
    <w:rsid w:val="155ED244"/>
    <w:rsid w:val="156BD4B1"/>
    <w:rsid w:val="158373C6"/>
    <w:rsid w:val="15920AB6"/>
    <w:rsid w:val="159F1FFE"/>
    <w:rsid w:val="15A4A5AE"/>
    <w:rsid w:val="15C33773"/>
    <w:rsid w:val="15D25C99"/>
    <w:rsid w:val="15E9AA5E"/>
    <w:rsid w:val="160EA124"/>
    <w:rsid w:val="16321193"/>
    <w:rsid w:val="1638FE79"/>
    <w:rsid w:val="163DA1D8"/>
    <w:rsid w:val="1652DF2D"/>
    <w:rsid w:val="165B52FE"/>
    <w:rsid w:val="16629EA8"/>
    <w:rsid w:val="166892F5"/>
    <w:rsid w:val="1671877D"/>
    <w:rsid w:val="1672B2A7"/>
    <w:rsid w:val="16D1BBF1"/>
    <w:rsid w:val="1752A22B"/>
    <w:rsid w:val="17640BC8"/>
    <w:rsid w:val="176B7AF9"/>
    <w:rsid w:val="176E5FF2"/>
    <w:rsid w:val="17793493"/>
    <w:rsid w:val="17910B11"/>
    <w:rsid w:val="179ABB8D"/>
    <w:rsid w:val="179E4F29"/>
    <w:rsid w:val="17D9B73F"/>
    <w:rsid w:val="17E6CAE0"/>
    <w:rsid w:val="1804785C"/>
    <w:rsid w:val="1806CC12"/>
    <w:rsid w:val="1814B0DC"/>
    <w:rsid w:val="181906FA"/>
    <w:rsid w:val="18309BA7"/>
    <w:rsid w:val="1855E4DD"/>
    <w:rsid w:val="18658342"/>
    <w:rsid w:val="1874FBA7"/>
    <w:rsid w:val="1876211C"/>
    <w:rsid w:val="187EE1D8"/>
    <w:rsid w:val="18837A62"/>
    <w:rsid w:val="18BB1488"/>
    <w:rsid w:val="18C0D99D"/>
    <w:rsid w:val="18E4CD44"/>
    <w:rsid w:val="191504F4"/>
    <w:rsid w:val="191AC76B"/>
    <w:rsid w:val="196B5DF8"/>
    <w:rsid w:val="19847235"/>
    <w:rsid w:val="198D8088"/>
    <w:rsid w:val="198F21EC"/>
    <w:rsid w:val="199AC2AF"/>
    <w:rsid w:val="19B03031"/>
    <w:rsid w:val="19C96D94"/>
    <w:rsid w:val="19D3F640"/>
    <w:rsid w:val="19F419EE"/>
    <w:rsid w:val="1A02818F"/>
    <w:rsid w:val="1A116E85"/>
    <w:rsid w:val="1A1233B6"/>
    <w:rsid w:val="1A259F98"/>
    <w:rsid w:val="1A8C1EF1"/>
    <w:rsid w:val="1A8CD662"/>
    <w:rsid w:val="1A96F5B8"/>
    <w:rsid w:val="1AC74629"/>
    <w:rsid w:val="1ACF5277"/>
    <w:rsid w:val="1AF163EF"/>
    <w:rsid w:val="1B1394CF"/>
    <w:rsid w:val="1B1F1F06"/>
    <w:rsid w:val="1B41EECA"/>
    <w:rsid w:val="1B60D049"/>
    <w:rsid w:val="1B63BBE6"/>
    <w:rsid w:val="1B7BF1FA"/>
    <w:rsid w:val="1B904A86"/>
    <w:rsid w:val="1B955C76"/>
    <w:rsid w:val="1BCFAF81"/>
    <w:rsid w:val="1BD6B8BC"/>
    <w:rsid w:val="1BE30B3B"/>
    <w:rsid w:val="1BFBF962"/>
    <w:rsid w:val="1C18CBB8"/>
    <w:rsid w:val="1C3866BA"/>
    <w:rsid w:val="1C661D71"/>
    <w:rsid w:val="1C692D92"/>
    <w:rsid w:val="1C7C7516"/>
    <w:rsid w:val="1CB42033"/>
    <w:rsid w:val="1CBD55EE"/>
    <w:rsid w:val="1CC391C6"/>
    <w:rsid w:val="1CE84520"/>
    <w:rsid w:val="1CEE48BF"/>
    <w:rsid w:val="1D031051"/>
    <w:rsid w:val="1D0D09B9"/>
    <w:rsid w:val="1D1A464A"/>
    <w:rsid w:val="1D45EF17"/>
    <w:rsid w:val="1D630018"/>
    <w:rsid w:val="1D671E4A"/>
    <w:rsid w:val="1D7618E2"/>
    <w:rsid w:val="1D847F5F"/>
    <w:rsid w:val="1D918338"/>
    <w:rsid w:val="1DAB2538"/>
    <w:rsid w:val="1DB207E6"/>
    <w:rsid w:val="1DBEE089"/>
    <w:rsid w:val="1DDB3169"/>
    <w:rsid w:val="1DDC4BB9"/>
    <w:rsid w:val="1DE28CD6"/>
    <w:rsid w:val="1DF8C8B5"/>
    <w:rsid w:val="1DFFFC52"/>
    <w:rsid w:val="1E0E093D"/>
    <w:rsid w:val="1E18952E"/>
    <w:rsid w:val="1E27508D"/>
    <w:rsid w:val="1E6E7748"/>
    <w:rsid w:val="1E75ABE6"/>
    <w:rsid w:val="1E8A5731"/>
    <w:rsid w:val="1EA23219"/>
    <w:rsid w:val="1EB76AF4"/>
    <w:rsid w:val="1EEF32B2"/>
    <w:rsid w:val="1F66EA9D"/>
    <w:rsid w:val="1F67A93C"/>
    <w:rsid w:val="1F7784EE"/>
    <w:rsid w:val="1F9DBE33"/>
    <w:rsid w:val="1FB4658F"/>
    <w:rsid w:val="1FBF3364"/>
    <w:rsid w:val="1FC13EB9"/>
    <w:rsid w:val="1FC6A71D"/>
    <w:rsid w:val="1FCB4DBE"/>
    <w:rsid w:val="1FE852F4"/>
    <w:rsid w:val="200EEF19"/>
    <w:rsid w:val="20145DAE"/>
    <w:rsid w:val="20526EED"/>
    <w:rsid w:val="20667068"/>
    <w:rsid w:val="2071EEFF"/>
    <w:rsid w:val="20A83B11"/>
    <w:rsid w:val="20D153D4"/>
    <w:rsid w:val="20D4F067"/>
    <w:rsid w:val="20EB43D4"/>
    <w:rsid w:val="210B382A"/>
    <w:rsid w:val="2131364E"/>
    <w:rsid w:val="213A12E2"/>
    <w:rsid w:val="215CCE6A"/>
    <w:rsid w:val="2168B226"/>
    <w:rsid w:val="2178AC94"/>
    <w:rsid w:val="21811064"/>
    <w:rsid w:val="21AAC836"/>
    <w:rsid w:val="21BE4164"/>
    <w:rsid w:val="21C71C6E"/>
    <w:rsid w:val="21DC888B"/>
    <w:rsid w:val="223100BD"/>
    <w:rsid w:val="223305E7"/>
    <w:rsid w:val="2256EE9B"/>
    <w:rsid w:val="226D2435"/>
    <w:rsid w:val="228B8104"/>
    <w:rsid w:val="22D171F5"/>
    <w:rsid w:val="22FF072F"/>
    <w:rsid w:val="23124017"/>
    <w:rsid w:val="2333EC77"/>
    <w:rsid w:val="233F1FBF"/>
    <w:rsid w:val="234257B7"/>
    <w:rsid w:val="2345930C"/>
    <w:rsid w:val="23B7CE76"/>
    <w:rsid w:val="23F9E0C2"/>
    <w:rsid w:val="2408A9D8"/>
    <w:rsid w:val="2425130F"/>
    <w:rsid w:val="2448504C"/>
    <w:rsid w:val="24664367"/>
    <w:rsid w:val="24974622"/>
    <w:rsid w:val="249CA497"/>
    <w:rsid w:val="24BB585A"/>
    <w:rsid w:val="24DA2E4C"/>
    <w:rsid w:val="250C2FD2"/>
    <w:rsid w:val="2518CDCE"/>
    <w:rsid w:val="25325D63"/>
    <w:rsid w:val="2544604B"/>
    <w:rsid w:val="254765A0"/>
    <w:rsid w:val="255D696A"/>
    <w:rsid w:val="25A35F10"/>
    <w:rsid w:val="25A8E2C3"/>
    <w:rsid w:val="25C59C76"/>
    <w:rsid w:val="25E18B38"/>
    <w:rsid w:val="25E6A5CB"/>
    <w:rsid w:val="25EB6171"/>
    <w:rsid w:val="25F0D390"/>
    <w:rsid w:val="2641171A"/>
    <w:rsid w:val="2643E638"/>
    <w:rsid w:val="268681A5"/>
    <w:rsid w:val="26988A55"/>
    <w:rsid w:val="26B27C10"/>
    <w:rsid w:val="26C1ACD1"/>
    <w:rsid w:val="26C38FFF"/>
    <w:rsid w:val="26F8AC24"/>
    <w:rsid w:val="270944F8"/>
    <w:rsid w:val="270D3B49"/>
    <w:rsid w:val="2738997C"/>
    <w:rsid w:val="275C3C95"/>
    <w:rsid w:val="27752403"/>
    <w:rsid w:val="2782EA59"/>
    <w:rsid w:val="27EC9817"/>
    <w:rsid w:val="27EF70C1"/>
    <w:rsid w:val="27F20B73"/>
    <w:rsid w:val="2811DF1A"/>
    <w:rsid w:val="2830AE9E"/>
    <w:rsid w:val="2861062B"/>
    <w:rsid w:val="2874B216"/>
    <w:rsid w:val="288E8058"/>
    <w:rsid w:val="28950A2C"/>
    <w:rsid w:val="289D0FF1"/>
    <w:rsid w:val="289F602A"/>
    <w:rsid w:val="28C24113"/>
    <w:rsid w:val="28CBB69D"/>
    <w:rsid w:val="28F714F5"/>
    <w:rsid w:val="293976F5"/>
    <w:rsid w:val="294E6F0A"/>
    <w:rsid w:val="294F648E"/>
    <w:rsid w:val="296203E7"/>
    <w:rsid w:val="29680AE9"/>
    <w:rsid w:val="29698B28"/>
    <w:rsid w:val="2977E26E"/>
    <w:rsid w:val="2982EAF5"/>
    <w:rsid w:val="299E6F09"/>
    <w:rsid w:val="29C310B2"/>
    <w:rsid w:val="29C7B738"/>
    <w:rsid w:val="29D3A67D"/>
    <w:rsid w:val="29E5913E"/>
    <w:rsid w:val="29F33847"/>
    <w:rsid w:val="2A077751"/>
    <w:rsid w:val="2A1513C5"/>
    <w:rsid w:val="2A3E282D"/>
    <w:rsid w:val="2A50A878"/>
    <w:rsid w:val="2AA1237F"/>
    <w:rsid w:val="2AC444B3"/>
    <w:rsid w:val="2ACB713C"/>
    <w:rsid w:val="2ADCCDCD"/>
    <w:rsid w:val="2ADF65B0"/>
    <w:rsid w:val="2AE52711"/>
    <w:rsid w:val="2B1BF0EC"/>
    <w:rsid w:val="2B21B7D8"/>
    <w:rsid w:val="2B239838"/>
    <w:rsid w:val="2B2F6951"/>
    <w:rsid w:val="2B30F0CF"/>
    <w:rsid w:val="2B5AB7DA"/>
    <w:rsid w:val="2B638799"/>
    <w:rsid w:val="2B655F46"/>
    <w:rsid w:val="2BF439A6"/>
    <w:rsid w:val="2BF472F2"/>
    <w:rsid w:val="2C1FDEB5"/>
    <w:rsid w:val="2C3FE988"/>
    <w:rsid w:val="2C4C8050"/>
    <w:rsid w:val="2C601514"/>
    <w:rsid w:val="2C99FE06"/>
    <w:rsid w:val="2CA977E1"/>
    <w:rsid w:val="2CD84B9E"/>
    <w:rsid w:val="2CDEB0AB"/>
    <w:rsid w:val="2CEFCF3D"/>
    <w:rsid w:val="2CFA2BDD"/>
    <w:rsid w:val="2D092B4F"/>
    <w:rsid w:val="2D2A0DAC"/>
    <w:rsid w:val="2D5B09B6"/>
    <w:rsid w:val="2D6925EB"/>
    <w:rsid w:val="2D95B236"/>
    <w:rsid w:val="2DB4E2BD"/>
    <w:rsid w:val="2DDDAE0F"/>
    <w:rsid w:val="2DF83808"/>
    <w:rsid w:val="2E0647C3"/>
    <w:rsid w:val="2E0EB9AE"/>
    <w:rsid w:val="2E2AE100"/>
    <w:rsid w:val="2E42B249"/>
    <w:rsid w:val="2E6E7938"/>
    <w:rsid w:val="2E71B925"/>
    <w:rsid w:val="2E764536"/>
    <w:rsid w:val="2E872CA3"/>
    <w:rsid w:val="2EAC2876"/>
    <w:rsid w:val="2EBEE4A0"/>
    <w:rsid w:val="2ED060E6"/>
    <w:rsid w:val="2ED82C95"/>
    <w:rsid w:val="2F196D21"/>
    <w:rsid w:val="2F2256C6"/>
    <w:rsid w:val="2F318297"/>
    <w:rsid w:val="2F49B5C8"/>
    <w:rsid w:val="2F665679"/>
    <w:rsid w:val="2FA9C968"/>
    <w:rsid w:val="2FD79AC2"/>
    <w:rsid w:val="2FFF1083"/>
    <w:rsid w:val="30005CB5"/>
    <w:rsid w:val="305A6ADF"/>
    <w:rsid w:val="305C72B8"/>
    <w:rsid w:val="306BEBD7"/>
    <w:rsid w:val="3070629C"/>
    <w:rsid w:val="30BD124B"/>
    <w:rsid w:val="30C66C92"/>
    <w:rsid w:val="3121814C"/>
    <w:rsid w:val="31365DA1"/>
    <w:rsid w:val="3136C9A7"/>
    <w:rsid w:val="31B6AAA9"/>
    <w:rsid w:val="31C8D650"/>
    <w:rsid w:val="321D1B65"/>
    <w:rsid w:val="322CDCC3"/>
    <w:rsid w:val="32325C33"/>
    <w:rsid w:val="323508FD"/>
    <w:rsid w:val="323B9B15"/>
    <w:rsid w:val="32404E98"/>
    <w:rsid w:val="324835AF"/>
    <w:rsid w:val="325D518B"/>
    <w:rsid w:val="326A6CBE"/>
    <w:rsid w:val="32BA43CB"/>
    <w:rsid w:val="32BAE06C"/>
    <w:rsid w:val="32CDC6F4"/>
    <w:rsid w:val="32D67D0C"/>
    <w:rsid w:val="32E4748E"/>
    <w:rsid w:val="32E6191E"/>
    <w:rsid w:val="32E785CE"/>
    <w:rsid w:val="333F128E"/>
    <w:rsid w:val="336EE3F6"/>
    <w:rsid w:val="33734B27"/>
    <w:rsid w:val="338A5AAD"/>
    <w:rsid w:val="33C02EA1"/>
    <w:rsid w:val="33D22929"/>
    <w:rsid w:val="33E118E5"/>
    <w:rsid w:val="3437D45D"/>
    <w:rsid w:val="3446411B"/>
    <w:rsid w:val="34714720"/>
    <w:rsid w:val="34B1B155"/>
    <w:rsid w:val="34DA2BDD"/>
    <w:rsid w:val="34DAEB8E"/>
    <w:rsid w:val="34F19E1C"/>
    <w:rsid w:val="3505A6E1"/>
    <w:rsid w:val="350BDDC0"/>
    <w:rsid w:val="3513FB63"/>
    <w:rsid w:val="3516CBF1"/>
    <w:rsid w:val="3520A25B"/>
    <w:rsid w:val="352D357F"/>
    <w:rsid w:val="35326DB7"/>
    <w:rsid w:val="35506B63"/>
    <w:rsid w:val="355FFC36"/>
    <w:rsid w:val="35A5ED97"/>
    <w:rsid w:val="35E68E6D"/>
    <w:rsid w:val="35F24396"/>
    <w:rsid w:val="35F6CE75"/>
    <w:rsid w:val="35F870EF"/>
    <w:rsid w:val="360C9919"/>
    <w:rsid w:val="361F2690"/>
    <w:rsid w:val="363FC846"/>
    <w:rsid w:val="366161F3"/>
    <w:rsid w:val="36762C62"/>
    <w:rsid w:val="367A0126"/>
    <w:rsid w:val="36B391C4"/>
    <w:rsid w:val="36BA9DB7"/>
    <w:rsid w:val="36C4FF6F"/>
    <w:rsid w:val="36DAF56F"/>
    <w:rsid w:val="36DC3861"/>
    <w:rsid w:val="36E18405"/>
    <w:rsid w:val="36E5DDB4"/>
    <w:rsid w:val="36F199A5"/>
    <w:rsid w:val="36FE4E64"/>
    <w:rsid w:val="37134663"/>
    <w:rsid w:val="372720C3"/>
    <w:rsid w:val="373E65A9"/>
    <w:rsid w:val="374E741C"/>
    <w:rsid w:val="376B632B"/>
    <w:rsid w:val="376FE3F4"/>
    <w:rsid w:val="37743EB2"/>
    <w:rsid w:val="3779145A"/>
    <w:rsid w:val="37A5D095"/>
    <w:rsid w:val="37AFC2A2"/>
    <w:rsid w:val="37B3BE6B"/>
    <w:rsid w:val="37BA324A"/>
    <w:rsid w:val="37FEBEF0"/>
    <w:rsid w:val="3800A518"/>
    <w:rsid w:val="381B754A"/>
    <w:rsid w:val="384CD100"/>
    <w:rsid w:val="38B31B7C"/>
    <w:rsid w:val="38C5C57C"/>
    <w:rsid w:val="38C8B20A"/>
    <w:rsid w:val="38E5B432"/>
    <w:rsid w:val="38EC28D6"/>
    <w:rsid w:val="38FE9F26"/>
    <w:rsid w:val="3901958C"/>
    <w:rsid w:val="3909E924"/>
    <w:rsid w:val="392E68AA"/>
    <w:rsid w:val="3933206F"/>
    <w:rsid w:val="3934A45F"/>
    <w:rsid w:val="3959AF9B"/>
    <w:rsid w:val="3960A8F9"/>
    <w:rsid w:val="39678A9A"/>
    <w:rsid w:val="3987893E"/>
    <w:rsid w:val="39BE46A9"/>
    <w:rsid w:val="39C629BE"/>
    <w:rsid w:val="39C9E9F2"/>
    <w:rsid w:val="39EF15D9"/>
    <w:rsid w:val="39F0CF5B"/>
    <w:rsid w:val="39FD90A0"/>
    <w:rsid w:val="3A020781"/>
    <w:rsid w:val="3A150A98"/>
    <w:rsid w:val="3A271878"/>
    <w:rsid w:val="3A2C9B39"/>
    <w:rsid w:val="3A2F7025"/>
    <w:rsid w:val="3A3C1A10"/>
    <w:rsid w:val="3A4C7E66"/>
    <w:rsid w:val="3A6E7704"/>
    <w:rsid w:val="3A7C684E"/>
    <w:rsid w:val="3ABDC2AF"/>
    <w:rsid w:val="3AC95FDB"/>
    <w:rsid w:val="3AD5A320"/>
    <w:rsid w:val="3AE1233C"/>
    <w:rsid w:val="3AFB4E87"/>
    <w:rsid w:val="3B263F92"/>
    <w:rsid w:val="3B37EB54"/>
    <w:rsid w:val="3B43017F"/>
    <w:rsid w:val="3B58E268"/>
    <w:rsid w:val="3B64CA6F"/>
    <w:rsid w:val="3B670D4F"/>
    <w:rsid w:val="3B7B9D03"/>
    <w:rsid w:val="3BB0DAF9"/>
    <w:rsid w:val="3BE2387B"/>
    <w:rsid w:val="3BF6DD42"/>
    <w:rsid w:val="3C213608"/>
    <w:rsid w:val="3C84A0D2"/>
    <w:rsid w:val="3CEAAA96"/>
    <w:rsid w:val="3CEDD19E"/>
    <w:rsid w:val="3CF69250"/>
    <w:rsid w:val="3CFD82D8"/>
    <w:rsid w:val="3D2BDCFF"/>
    <w:rsid w:val="3D2D77CB"/>
    <w:rsid w:val="3D9AAC7C"/>
    <w:rsid w:val="3DA866FB"/>
    <w:rsid w:val="3DB9E117"/>
    <w:rsid w:val="3DD00BB4"/>
    <w:rsid w:val="3DD900B5"/>
    <w:rsid w:val="3DE45B92"/>
    <w:rsid w:val="3DF3E611"/>
    <w:rsid w:val="3DFF615F"/>
    <w:rsid w:val="3E4B0B0C"/>
    <w:rsid w:val="3EC46848"/>
    <w:rsid w:val="3EC92771"/>
    <w:rsid w:val="3EEA262D"/>
    <w:rsid w:val="3F0AE492"/>
    <w:rsid w:val="3F1C3F40"/>
    <w:rsid w:val="3F3DDE7E"/>
    <w:rsid w:val="3F414281"/>
    <w:rsid w:val="3F43A572"/>
    <w:rsid w:val="3F63F854"/>
    <w:rsid w:val="3F8467C9"/>
    <w:rsid w:val="3FA62B8F"/>
    <w:rsid w:val="3FAB9961"/>
    <w:rsid w:val="3FE33700"/>
    <w:rsid w:val="3FE76878"/>
    <w:rsid w:val="3FEFE146"/>
    <w:rsid w:val="3FFFA310"/>
    <w:rsid w:val="4026AFED"/>
    <w:rsid w:val="404AE1B9"/>
    <w:rsid w:val="4057C672"/>
    <w:rsid w:val="405D3D1C"/>
    <w:rsid w:val="40632430"/>
    <w:rsid w:val="4068691B"/>
    <w:rsid w:val="408C2679"/>
    <w:rsid w:val="40B3FECB"/>
    <w:rsid w:val="40F24221"/>
    <w:rsid w:val="40F55DBD"/>
    <w:rsid w:val="41124E64"/>
    <w:rsid w:val="41261B4E"/>
    <w:rsid w:val="417DD0F8"/>
    <w:rsid w:val="41F2E1BD"/>
    <w:rsid w:val="41FBAC1A"/>
    <w:rsid w:val="421A5A4C"/>
    <w:rsid w:val="42219EE7"/>
    <w:rsid w:val="426EA0EE"/>
    <w:rsid w:val="4275C163"/>
    <w:rsid w:val="42879D6D"/>
    <w:rsid w:val="42B60060"/>
    <w:rsid w:val="42C9DF47"/>
    <w:rsid w:val="42DCFA52"/>
    <w:rsid w:val="42FD0AD6"/>
    <w:rsid w:val="4359E1B9"/>
    <w:rsid w:val="4360367E"/>
    <w:rsid w:val="4380772D"/>
    <w:rsid w:val="43DBB37F"/>
    <w:rsid w:val="43E9118E"/>
    <w:rsid w:val="441F36E0"/>
    <w:rsid w:val="4421A644"/>
    <w:rsid w:val="4436A218"/>
    <w:rsid w:val="443A473C"/>
    <w:rsid w:val="444D18E1"/>
    <w:rsid w:val="44658020"/>
    <w:rsid w:val="44A80079"/>
    <w:rsid w:val="44B5D412"/>
    <w:rsid w:val="44D34588"/>
    <w:rsid w:val="44DD9A3F"/>
    <w:rsid w:val="44FE6ABF"/>
    <w:rsid w:val="4541A317"/>
    <w:rsid w:val="4551B794"/>
    <w:rsid w:val="456EB992"/>
    <w:rsid w:val="45E99FE5"/>
    <w:rsid w:val="45FE2BEF"/>
    <w:rsid w:val="4612BD85"/>
    <w:rsid w:val="462CC778"/>
    <w:rsid w:val="464FF026"/>
    <w:rsid w:val="465E967B"/>
    <w:rsid w:val="4667186D"/>
    <w:rsid w:val="4677EFDE"/>
    <w:rsid w:val="46880F18"/>
    <w:rsid w:val="46A6BD38"/>
    <w:rsid w:val="46D29772"/>
    <w:rsid w:val="46E0B036"/>
    <w:rsid w:val="46F7B5BA"/>
    <w:rsid w:val="4715E0B3"/>
    <w:rsid w:val="473EA437"/>
    <w:rsid w:val="477A93DA"/>
    <w:rsid w:val="479B4009"/>
    <w:rsid w:val="47B92E66"/>
    <w:rsid w:val="47C0B411"/>
    <w:rsid w:val="47D2EC9D"/>
    <w:rsid w:val="47E2C6F9"/>
    <w:rsid w:val="481B83D9"/>
    <w:rsid w:val="484F7FE5"/>
    <w:rsid w:val="485964DE"/>
    <w:rsid w:val="486981CB"/>
    <w:rsid w:val="48752F37"/>
    <w:rsid w:val="4887CCCF"/>
    <w:rsid w:val="48A2A550"/>
    <w:rsid w:val="492388DF"/>
    <w:rsid w:val="493FE6DC"/>
    <w:rsid w:val="4943810F"/>
    <w:rsid w:val="4948EFF2"/>
    <w:rsid w:val="498F523F"/>
    <w:rsid w:val="49A0C8A4"/>
    <w:rsid w:val="49D2B7F6"/>
    <w:rsid w:val="4A4D1487"/>
    <w:rsid w:val="4A4D8175"/>
    <w:rsid w:val="4A518473"/>
    <w:rsid w:val="4A587590"/>
    <w:rsid w:val="4A6EFED6"/>
    <w:rsid w:val="4A7D6741"/>
    <w:rsid w:val="4AAF3DA7"/>
    <w:rsid w:val="4ADF15A8"/>
    <w:rsid w:val="4B038720"/>
    <w:rsid w:val="4B088409"/>
    <w:rsid w:val="4B15D81F"/>
    <w:rsid w:val="4B37C235"/>
    <w:rsid w:val="4B55EB98"/>
    <w:rsid w:val="4B55EFB1"/>
    <w:rsid w:val="4B6369B2"/>
    <w:rsid w:val="4B6FEA82"/>
    <w:rsid w:val="4B945304"/>
    <w:rsid w:val="4BA37CFD"/>
    <w:rsid w:val="4BDAF85D"/>
    <w:rsid w:val="4BE86E0D"/>
    <w:rsid w:val="4BE951D6"/>
    <w:rsid w:val="4BF2704F"/>
    <w:rsid w:val="4C0DEE36"/>
    <w:rsid w:val="4C1E641C"/>
    <w:rsid w:val="4C2E3E45"/>
    <w:rsid w:val="4C41DAE8"/>
    <w:rsid w:val="4C69AC35"/>
    <w:rsid w:val="4CA74840"/>
    <w:rsid w:val="4CAA0563"/>
    <w:rsid w:val="4CD158C5"/>
    <w:rsid w:val="4D1191F4"/>
    <w:rsid w:val="4D23CE80"/>
    <w:rsid w:val="4D264B85"/>
    <w:rsid w:val="4D2F5052"/>
    <w:rsid w:val="4D4AB739"/>
    <w:rsid w:val="4DE48C54"/>
    <w:rsid w:val="4DF14701"/>
    <w:rsid w:val="4E2FBEFB"/>
    <w:rsid w:val="4E4024CB"/>
    <w:rsid w:val="4E46D205"/>
    <w:rsid w:val="4E5498DE"/>
    <w:rsid w:val="4E8DF3D7"/>
    <w:rsid w:val="4EB7BC63"/>
    <w:rsid w:val="4EC9B78D"/>
    <w:rsid w:val="4EE6879A"/>
    <w:rsid w:val="4EFE0242"/>
    <w:rsid w:val="4F0C900D"/>
    <w:rsid w:val="4F213D55"/>
    <w:rsid w:val="4F259C65"/>
    <w:rsid w:val="4F2BBF17"/>
    <w:rsid w:val="4F324AEA"/>
    <w:rsid w:val="4F39D592"/>
    <w:rsid w:val="4F49AAFC"/>
    <w:rsid w:val="4F532813"/>
    <w:rsid w:val="4F57E992"/>
    <w:rsid w:val="4F714249"/>
    <w:rsid w:val="4F7ADD9E"/>
    <w:rsid w:val="4FAC805B"/>
    <w:rsid w:val="4FB5318B"/>
    <w:rsid w:val="4FC1C023"/>
    <w:rsid w:val="4FFD15A7"/>
    <w:rsid w:val="500A00AA"/>
    <w:rsid w:val="500CD7EC"/>
    <w:rsid w:val="5028BB23"/>
    <w:rsid w:val="503D4205"/>
    <w:rsid w:val="50403A69"/>
    <w:rsid w:val="504EA340"/>
    <w:rsid w:val="505EFDBC"/>
    <w:rsid w:val="509C57C1"/>
    <w:rsid w:val="50B23836"/>
    <w:rsid w:val="50DB421E"/>
    <w:rsid w:val="50E296C3"/>
    <w:rsid w:val="51438308"/>
    <w:rsid w:val="514D0350"/>
    <w:rsid w:val="515D7671"/>
    <w:rsid w:val="515DE3C1"/>
    <w:rsid w:val="5181F275"/>
    <w:rsid w:val="518A923B"/>
    <w:rsid w:val="519A6424"/>
    <w:rsid w:val="51AC7E4A"/>
    <w:rsid w:val="51B98639"/>
    <w:rsid w:val="51D772F2"/>
    <w:rsid w:val="51E99034"/>
    <w:rsid w:val="51EA73A1"/>
    <w:rsid w:val="5211B7E1"/>
    <w:rsid w:val="52279E06"/>
    <w:rsid w:val="523919A9"/>
    <w:rsid w:val="524255E7"/>
    <w:rsid w:val="525C1497"/>
    <w:rsid w:val="52695852"/>
    <w:rsid w:val="52701248"/>
    <w:rsid w:val="5292965D"/>
    <w:rsid w:val="529C8A83"/>
    <w:rsid w:val="52B710B9"/>
    <w:rsid w:val="533956B9"/>
    <w:rsid w:val="536B91CF"/>
    <w:rsid w:val="538DCE58"/>
    <w:rsid w:val="53E3952B"/>
    <w:rsid w:val="53E87A9B"/>
    <w:rsid w:val="541ADC6C"/>
    <w:rsid w:val="54269E74"/>
    <w:rsid w:val="548FF951"/>
    <w:rsid w:val="54C74880"/>
    <w:rsid w:val="54D82C06"/>
    <w:rsid w:val="54E3ADC1"/>
    <w:rsid w:val="55133C90"/>
    <w:rsid w:val="551E52C7"/>
    <w:rsid w:val="5549A31B"/>
    <w:rsid w:val="556D3DA1"/>
    <w:rsid w:val="5579F6A9"/>
    <w:rsid w:val="55941A00"/>
    <w:rsid w:val="5629B27C"/>
    <w:rsid w:val="5678A04F"/>
    <w:rsid w:val="569D74D3"/>
    <w:rsid w:val="56A0A236"/>
    <w:rsid w:val="56C6EF7F"/>
    <w:rsid w:val="572FEA61"/>
    <w:rsid w:val="573DB836"/>
    <w:rsid w:val="573F0536"/>
    <w:rsid w:val="5759C144"/>
    <w:rsid w:val="57648D30"/>
    <w:rsid w:val="576A59A9"/>
    <w:rsid w:val="576B612C"/>
    <w:rsid w:val="577923C7"/>
    <w:rsid w:val="57827326"/>
    <w:rsid w:val="578273D6"/>
    <w:rsid w:val="5784B3EB"/>
    <w:rsid w:val="57B9D734"/>
    <w:rsid w:val="57C0B979"/>
    <w:rsid w:val="57F6A564"/>
    <w:rsid w:val="57FCD56F"/>
    <w:rsid w:val="5826A1C1"/>
    <w:rsid w:val="5834071D"/>
    <w:rsid w:val="58525C7C"/>
    <w:rsid w:val="585BD38F"/>
    <w:rsid w:val="58646C6B"/>
    <w:rsid w:val="589C2074"/>
    <w:rsid w:val="589D6000"/>
    <w:rsid w:val="58ADBCF9"/>
    <w:rsid w:val="58CA8FEF"/>
    <w:rsid w:val="58FBA4AA"/>
    <w:rsid w:val="590B5A69"/>
    <w:rsid w:val="5917869C"/>
    <w:rsid w:val="5923096A"/>
    <w:rsid w:val="5939C4AC"/>
    <w:rsid w:val="593DD796"/>
    <w:rsid w:val="594128CB"/>
    <w:rsid w:val="5997C249"/>
    <w:rsid w:val="59D2395A"/>
    <w:rsid w:val="59D48805"/>
    <w:rsid w:val="59EAFE3E"/>
    <w:rsid w:val="59F375B5"/>
    <w:rsid w:val="5A0AEB9B"/>
    <w:rsid w:val="5A775046"/>
    <w:rsid w:val="5A843705"/>
    <w:rsid w:val="5A925D96"/>
    <w:rsid w:val="5ABDB0E9"/>
    <w:rsid w:val="5ABED9CB"/>
    <w:rsid w:val="5AF03B7A"/>
    <w:rsid w:val="5AFC0785"/>
    <w:rsid w:val="5B0D0F56"/>
    <w:rsid w:val="5B166AF4"/>
    <w:rsid w:val="5B215A47"/>
    <w:rsid w:val="5B27A5CB"/>
    <w:rsid w:val="5B3A0ABF"/>
    <w:rsid w:val="5B4E9234"/>
    <w:rsid w:val="5B590A63"/>
    <w:rsid w:val="5BAD1AC5"/>
    <w:rsid w:val="5BB200DA"/>
    <w:rsid w:val="5BB61B5B"/>
    <w:rsid w:val="5BB8E49F"/>
    <w:rsid w:val="5BBFB448"/>
    <w:rsid w:val="5BF49645"/>
    <w:rsid w:val="5BFA781A"/>
    <w:rsid w:val="5C214F79"/>
    <w:rsid w:val="5C3A1B26"/>
    <w:rsid w:val="5C4DFD57"/>
    <w:rsid w:val="5C6E4A7E"/>
    <w:rsid w:val="5C80169A"/>
    <w:rsid w:val="5C8DF07C"/>
    <w:rsid w:val="5CC96834"/>
    <w:rsid w:val="5CCEB976"/>
    <w:rsid w:val="5CD01706"/>
    <w:rsid w:val="5CFB6EB7"/>
    <w:rsid w:val="5D303D6F"/>
    <w:rsid w:val="5D503E1F"/>
    <w:rsid w:val="5D889E4B"/>
    <w:rsid w:val="5DDEFA56"/>
    <w:rsid w:val="5E0739ED"/>
    <w:rsid w:val="5E83E87C"/>
    <w:rsid w:val="5E92EED8"/>
    <w:rsid w:val="5EB3AA70"/>
    <w:rsid w:val="5EC8ADD0"/>
    <w:rsid w:val="5ED7875E"/>
    <w:rsid w:val="5EFC4DE8"/>
    <w:rsid w:val="5EFDF6FA"/>
    <w:rsid w:val="5F6AE62E"/>
    <w:rsid w:val="5FA8D77C"/>
    <w:rsid w:val="5FFB7B95"/>
    <w:rsid w:val="60040E7E"/>
    <w:rsid w:val="60378436"/>
    <w:rsid w:val="603F8B1E"/>
    <w:rsid w:val="607AC22D"/>
    <w:rsid w:val="6090C467"/>
    <w:rsid w:val="6099A43A"/>
    <w:rsid w:val="609C0706"/>
    <w:rsid w:val="60AE22E5"/>
    <w:rsid w:val="60B77953"/>
    <w:rsid w:val="60C9FC3E"/>
    <w:rsid w:val="60D7253B"/>
    <w:rsid w:val="60ED7380"/>
    <w:rsid w:val="60FE68AD"/>
    <w:rsid w:val="61073C29"/>
    <w:rsid w:val="6118AA9A"/>
    <w:rsid w:val="61252BE2"/>
    <w:rsid w:val="614007E6"/>
    <w:rsid w:val="61598059"/>
    <w:rsid w:val="617F83E1"/>
    <w:rsid w:val="61B024CC"/>
    <w:rsid w:val="61BD5FD7"/>
    <w:rsid w:val="61C6F694"/>
    <w:rsid w:val="61CA1769"/>
    <w:rsid w:val="622A11C7"/>
    <w:rsid w:val="62423B37"/>
    <w:rsid w:val="6246CFE1"/>
    <w:rsid w:val="627267D9"/>
    <w:rsid w:val="628AC87B"/>
    <w:rsid w:val="62B470E6"/>
    <w:rsid w:val="62BE8880"/>
    <w:rsid w:val="62C2E3A1"/>
    <w:rsid w:val="636D238E"/>
    <w:rsid w:val="6374F650"/>
    <w:rsid w:val="6376970A"/>
    <w:rsid w:val="63BD7639"/>
    <w:rsid w:val="63F1878B"/>
    <w:rsid w:val="642446AC"/>
    <w:rsid w:val="646381BB"/>
    <w:rsid w:val="6482D60F"/>
    <w:rsid w:val="64958794"/>
    <w:rsid w:val="6495D186"/>
    <w:rsid w:val="64AEEF6E"/>
    <w:rsid w:val="64BA453A"/>
    <w:rsid w:val="64E3FA37"/>
    <w:rsid w:val="64EBCA6D"/>
    <w:rsid w:val="64EE17AA"/>
    <w:rsid w:val="65268A5B"/>
    <w:rsid w:val="653DE273"/>
    <w:rsid w:val="65690A14"/>
    <w:rsid w:val="656F9FF3"/>
    <w:rsid w:val="6575D927"/>
    <w:rsid w:val="65792E99"/>
    <w:rsid w:val="6583E6C9"/>
    <w:rsid w:val="6584BF5C"/>
    <w:rsid w:val="65951D0F"/>
    <w:rsid w:val="65AB31F2"/>
    <w:rsid w:val="65B6D702"/>
    <w:rsid w:val="65C04DAE"/>
    <w:rsid w:val="65C727FB"/>
    <w:rsid w:val="65DD7EAD"/>
    <w:rsid w:val="65EC23E0"/>
    <w:rsid w:val="663529A1"/>
    <w:rsid w:val="664F12F7"/>
    <w:rsid w:val="6663D1FE"/>
    <w:rsid w:val="666F393F"/>
    <w:rsid w:val="66890320"/>
    <w:rsid w:val="66C22D3F"/>
    <w:rsid w:val="66CF4CE7"/>
    <w:rsid w:val="672CD3A4"/>
    <w:rsid w:val="674D31EF"/>
    <w:rsid w:val="677028EF"/>
    <w:rsid w:val="678AE662"/>
    <w:rsid w:val="679AAD84"/>
    <w:rsid w:val="67CD7248"/>
    <w:rsid w:val="67F8F143"/>
    <w:rsid w:val="6812B492"/>
    <w:rsid w:val="68282141"/>
    <w:rsid w:val="68319EEE"/>
    <w:rsid w:val="6852B900"/>
    <w:rsid w:val="68546A22"/>
    <w:rsid w:val="68574DD4"/>
    <w:rsid w:val="68607079"/>
    <w:rsid w:val="686F83EC"/>
    <w:rsid w:val="68784A32"/>
    <w:rsid w:val="68788866"/>
    <w:rsid w:val="68830193"/>
    <w:rsid w:val="689C337F"/>
    <w:rsid w:val="689E2542"/>
    <w:rsid w:val="68AFED24"/>
    <w:rsid w:val="68DCB748"/>
    <w:rsid w:val="68DD8E63"/>
    <w:rsid w:val="690F8DCE"/>
    <w:rsid w:val="690FC49E"/>
    <w:rsid w:val="69140282"/>
    <w:rsid w:val="6915E5BA"/>
    <w:rsid w:val="692546E3"/>
    <w:rsid w:val="6928E186"/>
    <w:rsid w:val="693F1513"/>
    <w:rsid w:val="69429E61"/>
    <w:rsid w:val="698D7120"/>
    <w:rsid w:val="69B06A52"/>
    <w:rsid w:val="69E08941"/>
    <w:rsid w:val="6A1D3B74"/>
    <w:rsid w:val="6A37AA91"/>
    <w:rsid w:val="6A5DD7AA"/>
    <w:rsid w:val="6A5F173F"/>
    <w:rsid w:val="6A7EA315"/>
    <w:rsid w:val="6A99A519"/>
    <w:rsid w:val="6AA436D5"/>
    <w:rsid w:val="6AA57121"/>
    <w:rsid w:val="6AB7770C"/>
    <w:rsid w:val="6AE9F097"/>
    <w:rsid w:val="6B0354DF"/>
    <w:rsid w:val="6B13D8F9"/>
    <w:rsid w:val="6B191657"/>
    <w:rsid w:val="6B1E5EF1"/>
    <w:rsid w:val="6B4EABF1"/>
    <w:rsid w:val="6B77CEF1"/>
    <w:rsid w:val="6B80005B"/>
    <w:rsid w:val="6BA46D74"/>
    <w:rsid w:val="6BA68F1A"/>
    <w:rsid w:val="6BD3D441"/>
    <w:rsid w:val="6BF13CBB"/>
    <w:rsid w:val="6C04DD97"/>
    <w:rsid w:val="6C6E180B"/>
    <w:rsid w:val="6C7CADEF"/>
    <w:rsid w:val="6C966436"/>
    <w:rsid w:val="6C980809"/>
    <w:rsid w:val="6CA54DC3"/>
    <w:rsid w:val="6CA84220"/>
    <w:rsid w:val="6CAC088F"/>
    <w:rsid w:val="6CAF95ED"/>
    <w:rsid w:val="6CC93E7F"/>
    <w:rsid w:val="6CE8F125"/>
    <w:rsid w:val="6CF3B53D"/>
    <w:rsid w:val="6D16ECE5"/>
    <w:rsid w:val="6D235225"/>
    <w:rsid w:val="6D30FFBA"/>
    <w:rsid w:val="6D3303D6"/>
    <w:rsid w:val="6D4B3022"/>
    <w:rsid w:val="6D8FD60A"/>
    <w:rsid w:val="6D911CCE"/>
    <w:rsid w:val="6DB6552D"/>
    <w:rsid w:val="6DBAD4E7"/>
    <w:rsid w:val="6DE3383D"/>
    <w:rsid w:val="6DF916C8"/>
    <w:rsid w:val="6E2DAE9C"/>
    <w:rsid w:val="6E2F48DE"/>
    <w:rsid w:val="6E386647"/>
    <w:rsid w:val="6E5C5325"/>
    <w:rsid w:val="6E650EE0"/>
    <w:rsid w:val="6E7B35D1"/>
    <w:rsid w:val="6EA63B15"/>
    <w:rsid w:val="6EA7EE4A"/>
    <w:rsid w:val="6EBCFDFB"/>
    <w:rsid w:val="6EFF5063"/>
    <w:rsid w:val="6F0B2C7C"/>
    <w:rsid w:val="6F2E42B7"/>
    <w:rsid w:val="6F321C95"/>
    <w:rsid w:val="6F4FEEEF"/>
    <w:rsid w:val="6F6ED0E6"/>
    <w:rsid w:val="6FF588F9"/>
    <w:rsid w:val="6FF874EC"/>
    <w:rsid w:val="701FBFFE"/>
    <w:rsid w:val="702A9F83"/>
    <w:rsid w:val="7042EEE2"/>
    <w:rsid w:val="705AF2E7"/>
    <w:rsid w:val="70A6FCDD"/>
    <w:rsid w:val="70A8F803"/>
    <w:rsid w:val="70B1543F"/>
    <w:rsid w:val="70BEF459"/>
    <w:rsid w:val="70E3CDFF"/>
    <w:rsid w:val="70FC616B"/>
    <w:rsid w:val="7116FA54"/>
    <w:rsid w:val="7118CD45"/>
    <w:rsid w:val="7142852F"/>
    <w:rsid w:val="714830BA"/>
    <w:rsid w:val="714E5BCB"/>
    <w:rsid w:val="715C86F0"/>
    <w:rsid w:val="7177268D"/>
    <w:rsid w:val="71789CB8"/>
    <w:rsid w:val="71A9760F"/>
    <w:rsid w:val="71AE79FA"/>
    <w:rsid w:val="71B2D693"/>
    <w:rsid w:val="71D6A5DC"/>
    <w:rsid w:val="71E5E15A"/>
    <w:rsid w:val="7225D2A8"/>
    <w:rsid w:val="7236716B"/>
    <w:rsid w:val="72426F58"/>
    <w:rsid w:val="7279A39F"/>
    <w:rsid w:val="729BFF7A"/>
    <w:rsid w:val="729F4A33"/>
    <w:rsid w:val="72C12F76"/>
    <w:rsid w:val="72ED7B6B"/>
    <w:rsid w:val="7313919E"/>
    <w:rsid w:val="734C4D98"/>
    <w:rsid w:val="738A2817"/>
    <w:rsid w:val="7397B990"/>
    <w:rsid w:val="739C0B51"/>
    <w:rsid w:val="73AAC95D"/>
    <w:rsid w:val="73B3D240"/>
    <w:rsid w:val="73BE1F90"/>
    <w:rsid w:val="73C397D2"/>
    <w:rsid w:val="73CE1B49"/>
    <w:rsid w:val="73D16552"/>
    <w:rsid w:val="73D5AA5E"/>
    <w:rsid w:val="73F6951B"/>
    <w:rsid w:val="73FBA501"/>
    <w:rsid w:val="740C5CFE"/>
    <w:rsid w:val="742D0EBB"/>
    <w:rsid w:val="745A3B1B"/>
    <w:rsid w:val="745DE720"/>
    <w:rsid w:val="7460A9EE"/>
    <w:rsid w:val="7465C245"/>
    <w:rsid w:val="7465EE77"/>
    <w:rsid w:val="74AC4994"/>
    <w:rsid w:val="74F427A7"/>
    <w:rsid w:val="75005209"/>
    <w:rsid w:val="751480D7"/>
    <w:rsid w:val="752F15B1"/>
    <w:rsid w:val="7532193B"/>
    <w:rsid w:val="7537DBB2"/>
    <w:rsid w:val="754A1AD0"/>
    <w:rsid w:val="75571EC8"/>
    <w:rsid w:val="75706887"/>
    <w:rsid w:val="7588DDE7"/>
    <w:rsid w:val="75995F27"/>
    <w:rsid w:val="75CACCAC"/>
    <w:rsid w:val="75DF7264"/>
    <w:rsid w:val="7620E2A1"/>
    <w:rsid w:val="7626A218"/>
    <w:rsid w:val="76289CC0"/>
    <w:rsid w:val="762B151D"/>
    <w:rsid w:val="76436003"/>
    <w:rsid w:val="76486A9E"/>
    <w:rsid w:val="7654EA05"/>
    <w:rsid w:val="765CC9E2"/>
    <w:rsid w:val="7663885C"/>
    <w:rsid w:val="767E2BBC"/>
    <w:rsid w:val="7684C89F"/>
    <w:rsid w:val="76B77594"/>
    <w:rsid w:val="76D5057F"/>
    <w:rsid w:val="77249364"/>
    <w:rsid w:val="7749CC4B"/>
    <w:rsid w:val="77552744"/>
    <w:rsid w:val="778BE90C"/>
    <w:rsid w:val="7796C2F8"/>
    <w:rsid w:val="77C5EE5A"/>
    <w:rsid w:val="77F3254F"/>
    <w:rsid w:val="77F47811"/>
    <w:rsid w:val="78266ECF"/>
    <w:rsid w:val="7841F1CC"/>
    <w:rsid w:val="7844F5D9"/>
    <w:rsid w:val="7852E88A"/>
    <w:rsid w:val="7871CB27"/>
    <w:rsid w:val="78861B14"/>
    <w:rsid w:val="78BF5072"/>
    <w:rsid w:val="78C8E45D"/>
    <w:rsid w:val="790BF6C2"/>
    <w:rsid w:val="79179DD6"/>
    <w:rsid w:val="79187558"/>
    <w:rsid w:val="7953B58F"/>
    <w:rsid w:val="79A91398"/>
    <w:rsid w:val="79CED0A2"/>
    <w:rsid w:val="79EAE9ED"/>
    <w:rsid w:val="7A14161F"/>
    <w:rsid w:val="7A1F76F8"/>
    <w:rsid w:val="7A37152C"/>
    <w:rsid w:val="7A482687"/>
    <w:rsid w:val="7A642436"/>
    <w:rsid w:val="7A65A248"/>
    <w:rsid w:val="7A83C1FC"/>
    <w:rsid w:val="7A95CA7F"/>
    <w:rsid w:val="7AA61B35"/>
    <w:rsid w:val="7AB54F69"/>
    <w:rsid w:val="7ADD5711"/>
    <w:rsid w:val="7B024A0A"/>
    <w:rsid w:val="7B0CD939"/>
    <w:rsid w:val="7B195A58"/>
    <w:rsid w:val="7B196177"/>
    <w:rsid w:val="7B19A14C"/>
    <w:rsid w:val="7B1F6F20"/>
    <w:rsid w:val="7B2C6712"/>
    <w:rsid w:val="7B3142AC"/>
    <w:rsid w:val="7B4C7791"/>
    <w:rsid w:val="7B504CE2"/>
    <w:rsid w:val="7B6A8AE1"/>
    <w:rsid w:val="7B792E60"/>
    <w:rsid w:val="7B86BA4E"/>
    <w:rsid w:val="7BA96BE9"/>
    <w:rsid w:val="7BBEC5FA"/>
    <w:rsid w:val="7BC3086B"/>
    <w:rsid w:val="7BCE038A"/>
    <w:rsid w:val="7C03D365"/>
    <w:rsid w:val="7C04C7B3"/>
    <w:rsid w:val="7C0DC329"/>
    <w:rsid w:val="7C1315CD"/>
    <w:rsid w:val="7C22E8B8"/>
    <w:rsid w:val="7C3850FA"/>
    <w:rsid w:val="7C3936ED"/>
    <w:rsid w:val="7C4125A6"/>
    <w:rsid w:val="7C57E010"/>
    <w:rsid w:val="7C5AE122"/>
    <w:rsid w:val="7C5FD75F"/>
    <w:rsid w:val="7C72F16A"/>
    <w:rsid w:val="7C9E1C4D"/>
    <w:rsid w:val="7CA02597"/>
    <w:rsid w:val="7CFE3ED7"/>
    <w:rsid w:val="7D34191A"/>
    <w:rsid w:val="7D3A4AD0"/>
    <w:rsid w:val="7D402B86"/>
    <w:rsid w:val="7D50E7F3"/>
    <w:rsid w:val="7D533BD0"/>
    <w:rsid w:val="7D5778CE"/>
    <w:rsid w:val="7D5B4CE5"/>
    <w:rsid w:val="7D6B9BE3"/>
    <w:rsid w:val="7D783933"/>
    <w:rsid w:val="7D9CBB22"/>
    <w:rsid w:val="7D9FC258"/>
    <w:rsid w:val="7DA735EC"/>
    <w:rsid w:val="7DAB1E6C"/>
    <w:rsid w:val="7DD96F68"/>
    <w:rsid w:val="7DE16BB6"/>
    <w:rsid w:val="7DE7552C"/>
    <w:rsid w:val="7E106225"/>
    <w:rsid w:val="7E14ACB3"/>
    <w:rsid w:val="7E23AAC3"/>
    <w:rsid w:val="7E2DAF7E"/>
    <w:rsid w:val="7E3F5831"/>
    <w:rsid w:val="7E5603A0"/>
    <w:rsid w:val="7E684074"/>
    <w:rsid w:val="7EB6936A"/>
    <w:rsid w:val="7EC5DE51"/>
    <w:rsid w:val="7ED48701"/>
    <w:rsid w:val="7ED61B31"/>
    <w:rsid w:val="7EF3617E"/>
    <w:rsid w:val="7F05DB3A"/>
    <w:rsid w:val="7F37E61A"/>
    <w:rsid w:val="7F388B83"/>
    <w:rsid w:val="7F447564"/>
    <w:rsid w:val="7F46EECD"/>
    <w:rsid w:val="7F5FB71F"/>
    <w:rsid w:val="7F6E5CFC"/>
    <w:rsid w:val="7F7CC2C1"/>
    <w:rsid w:val="7F7D56A6"/>
    <w:rsid w:val="7FA148CF"/>
    <w:rsid w:val="7FAAEA90"/>
    <w:rsid w:val="7FFEE4D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F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FA667E"/>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A667E"/>
    <w:rPr>
      <w:rFonts w:ascii="Lucida Grande CE" w:hAnsi="Lucida Grande CE" w:cs="Lucida Grande CE"/>
      <w:sz w:val="18"/>
      <w:szCs w:val="18"/>
    </w:rPr>
  </w:style>
  <w:style w:type="paragraph" w:styleId="Tekstkomentarza">
    <w:name w:val="annotation text"/>
    <w:basedOn w:val="Normalny"/>
    <w:link w:val="TekstkomentarzaZnak"/>
    <w:uiPriority w:val="99"/>
    <w:semiHidden/>
    <w:unhideWhenUsed/>
    <w:pPr>
      <w:spacing w:line="240" w:lineRule="auto"/>
    </w:pPr>
    <w:rPr>
      <w:sz w:val="24"/>
      <w:szCs w:val="24"/>
    </w:rPr>
  </w:style>
  <w:style w:type="character" w:customStyle="1" w:styleId="TekstkomentarzaZnak">
    <w:name w:val="Tekst komentarza Znak"/>
    <w:basedOn w:val="Domylnaczcionkaakapitu"/>
    <w:link w:val="Tekstkomentarza"/>
    <w:uiPriority w:val="99"/>
    <w:semiHidden/>
    <w:rPr>
      <w:sz w:val="24"/>
      <w:szCs w:val="24"/>
    </w:rPr>
  </w:style>
  <w:style w:type="character" w:styleId="Odwoaniedokomentarza">
    <w:name w:val="annotation reference"/>
    <w:basedOn w:val="Domylnaczcionkaakapitu"/>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FA667E"/>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A667E"/>
    <w:rPr>
      <w:rFonts w:ascii="Lucida Grande CE" w:hAnsi="Lucida Grande CE" w:cs="Lucida Grande CE"/>
      <w:sz w:val="18"/>
      <w:szCs w:val="18"/>
    </w:rPr>
  </w:style>
  <w:style w:type="paragraph" w:styleId="Tekstkomentarza">
    <w:name w:val="annotation text"/>
    <w:basedOn w:val="Normalny"/>
    <w:link w:val="TekstkomentarzaZnak"/>
    <w:uiPriority w:val="99"/>
    <w:semiHidden/>
    <w:unhideWhenUsed/>
    <w:pPr>
      <w:spacing w:line="240" w:lineRule="auto"/>
    </w:pPr>
    <w:rPr>
      <w:sz w:val="24"/>
      <w:szCs w:val="24"/>
    </w:rPr>
  </w:style>
  <w:style w:type="character" w:customStyle="1" w:styleId="TekstkomentarzaZnak">
    <w:name w:val="Tekst komentarza Znak"/>
    <w:basedOn w:val="Domylnaczcionkaakapitu"/>
    <w:link w:val="Tekstkomentarza"/>
    <w:uiPriority w:val="99"/>
    <w:semiHidden/>
    <w:rPr>
      <w:sz w:val="24"/>
      <w:szCs w:val="24"/>
    </w:rPr>
  </w:style>
  <w:style w:type="character" w:styleId="Odwoaniedokomentarza">
    <w:name w:val="annotation reference"/>
    <w:basedOn w:val="Domylnaczcionkaakapitu"/>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pl/web/finanse/prezydent-podpisal-ustawe-o-zmianie-ustawy-o-przeciwdzialaniu-praniu-pieniedzy-oraz-finansowaniu-terroryzmu-oraz-niektorych-innych-ustaw" TargetMode="External"/><Relationship Id="rId12" Type="http://schemas.openxmlformats.org/officeDocument/2006/relationships/hyperlink" Target="https://europeangaming.eu/portal/latest-news/2019/07/15/50566/gambling-sector-deemed-the-industry-most-at-risk-of-money-laundering-new-research-from-lexisnexis-risk-solutions-reveals/" TargetMode="External"/><Relationship Id="rId13" Type="http://schemas.openxmlformats.org/officeDocument/2006/relationships/hyperlink" Target="https://www.money.pl/gospodarka/branza-bukmacherska-ma-za-soba-trudny-rok-na-rynku-nie-ma-juz-miejsca-dla-wszystkich-6604225843542624a.html" TargetMode="External"/><Relationship Id="rId14" Type="http://schemas.openxmlformats.org/officeDocument/2006/relationships/fontTable" Target="fontTable.xml"/><Relationship Id="rId15" Type="http://schemas.openxmlformats.org/officeDocument/2006/relationships/theme" Target="theme/theme1.xml"/><Relationship Id="R2aaedbc469ea43ae" Type="http://schemas.microsoft.com/office/2011/relationships/people" Target="people.xml"/><Relationship Id="R50cccaae598949c6" Type="http://schemas.microsoft.com/office/2018/08/relationships/commentsExtensible" Target="commentsExtensible.xml"/><Relationship Id="R1f364264a6b8464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igamingbusiness.com/european-gaming-revenue-falls-by-almost-a-quarter-in-2020/" TargetMode="External"/><Relationship Id="R2b923b8782d843e6" Type="http://schemas.microsoft.com/office/2011/relationships/commentsExtended" Target="commentsExtended.xml"/><Relationship Id="rId10" Type="http://schemas.openxmlformats.org/officeDocument/2006/relationships/hyperlink" Target="https://www.gov.pl/web/finanse/komunikat-nt-sytuacji-na-rynku-gier-hazardowych-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01B38AD9345B40A6A29B821990D49B" ma:contentTypeVersion="14" ma:contentTypeDescription="Utwórz nowy dokument." ma:contentTypeScope="" ma:versionID="b8fb648a492d82da908fee5eb47e8009">
  <xsd:schema xmlns:xsd="http://www.w3.org/2001/XMLSchema" xmlns:xs="http://www.w3.org/2001/XMLSchema" xmlns:p="http://schemas.microsoft.com/office/2006/metadata/properties" xmlns:ns2="3c7f1e3c-4ee3-4576-9b52-b1a2a178434f" xmlns:ns3="5cb93162-e2a2-4fab-8046-cd3d8bcfaa3d" targetNamespace="http://schemas.microsoft.com/office/2006/metadata/properties" ma:root="true" ma:fieldsID="4330cae2fb7722a071f1041f16a0b54b" ns2:_="" ns3:_="">
    <xsd:import namespace="3c7f1e3c-4ee3-4576-9b52-b1a2a178434f"/>
    <xsd:import namespace="5cb93162-e2a2-4fab-8046-cd3d8bcfaa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finanse"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f1e3c-4ee3-4576-9b52-b1a2a17843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finanse" ma:index="15" nillable="true" ma:displayName="tematyka klienta" ma:internalName="finans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93162-e2a2-4fab-8046-cd3d8bcfaa3d"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nse xmlns="3c7f1e3c-4ee3-4576-9b52-b1a2a178434f" xsi:nil="true"/>
  </documentManagement>
</p:properties>
</file>

<file path=customXml/itemProps1.xml><?xml version="1.0" encoding="utf-8"?>
<ds:datastoreItem xmlns:ds="http://schemas.openxmlformats.org/officeDocument/2006/customXml" ds:itemID="{73BDC197-4D26-4B31-8684-C1962536D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f1e3c-4ee3-4576-9b52-b1a2a178434f"/>
    <ds:schemaRef ds:uri="5cb93162-e2a2-4fab-8046-cd3d8bcfa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63AFB-A4F1-4C1C-B8A0-FC964C02E448}">
  <ds:schemaRefs>
    <ds:schemaRef ds:uri="http://schemas.microsoft.com/sharepoint/v3/contenttype/forms"/>
  </ds:schemaRefs>
</ds:datastoreItem>
</file>

<file path=customXml/itemProps3.xml><?xml version="1.0" encoding="utf-8"?>
<ds:datastoreItem xmlns:ds="http://schemas.openxmlformats.org/officeDocument/2006/customXml" ds:itemID="{EE2CD640-0B60-42D2-83BC-7FA9B07E2A82}">
  <ds:schemaRefs>
    <ds:schemaRef ds:uri="http://schemas.microsoft.com/office/2006/metadata/properties"/>
    <ds:schemaRef ds:uri="http://schemas.microsoft.com/office/infopath/2007/PartnerControls"/>
    <ds:schemaRef ds:uri="3c7f1e3c-4ee3-4576-9b52-b1a2a178434f"/>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1284</Words>
  <Characters>7709</Characters>
  <Application>Microsoft Macintosh Word</Application>
  <DocSecurity>0</DocSecurity>
  <Lines>64</Lines>
  <Paragraphs>17</Paragraphs>
  <ScaleCrop>false</ScaleCrop>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Kamińska</dc:creator>
  <cp:keywords/>
  <dc:description/>
  <cp:lastModifiedBy>Dominika Kamińska</cp:lastModifiedBy>
  <cp:revision>10</cp:revision>
  <dcterms:created xsi:type="dcterms:W3CDTF">2021-05-20T13:59:00Z</dcterms:created>
  <dcterms:modified xsi:type="dcterms:W3CDTF">2021-05-27T07:49:00Z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0x010100BA01B38AD9345B40A6A29B821990D49B</vt:lpwstr>
  </property>
</Properties>
</file>