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2D55" w14:textId="24C39264" w:rsidR="00C11019" w:rsidRPr="00716395" w:rsidRDefault="00C11019" w:rsidP="00716395">
      <w:pPr>
        <w:spacing w:after="0" w:line="276" w:lineRule="auto"/>
        <w:jc w:val="right"/>
        <w:rPr>
          <w:rFonts w:ascii="Arial" w:eastAsia="Times New Roman" w:hAnsi="Arial" w:cs="Arial"/>
          <w:color w:val="000000"/>
          <w:sz w:val="20"/>
          <w:szCs w:val="20"/>
          <w:lang w:eastAsia="pl-PL"/>
        </w:rPr>
      </w:pPr>
      <w:r w:rsidRPr="00716395">
        <w:rPr>
          <w:rFonts w:ascii="Arial" w:eastAsia="Times New Roman" w:hAnsi="Arial" w:cs="Arial"/>
          <w:color w:val="000000"/>
          <w:sz w:val="20"/>
          <w:szCs w:val="20"/>
          <w:lang w:eastAsia="pl-PL"/>
        </w:rPr>
        <w:t xml:space="preserve">Warszawa, </w:t>
      </w:r>
      <w:r w:rsidR="001F3919">
        <w:rPr>
          <w:rFonts w:ascii="Arial" w:eastAsia="Times New Roman" w:hAnsi="Arial" w:cs="Arial"/>
          <w:color w:val="000000"/>
          <w:sz w:val="20"/>
          <w:szCs w:val="20"/>
          <w:lang w:eastAsia="pl-PL"/>
        </w:rPr>
        <w:t>0</w:t>
      </w:r>
      <w:r w:rsidR="004E3CC1">
        <w:rPr>
          <w:rFonts w:ascii="Arial" w:eastAsia="Times New Roman" w:hAnsi="Arial" w:cs="Arial"/>
          <w:color w:val="000000"/>
          <w:sz w:val="20"/>
          <w:szCs w:val="20"/>
          <w:lang w:eastAsia="pl-PL"/>
        </w:rPr>
        <w:t>6</w:t>
      </w:r>
      <w:r w:rsidRPr="00716395">
        <w:rPr>
          <w:rFonts w:ascii="Arial" w:eastAsia="Times New Roman" w:hAnsi="Arial" w:cs="Arial"/>
          <w:color w:val="000000"/>
          <w:sz w:val="20"/>
          <w:szCs w:val="20"/>
          <w:lang w:eastAsia="pl-PL"/>
        </w:rPr>
        <w:t xml:space="preserve"> </w:t>
      </w:r>
      <w:r w:rsidR="001F3919">
        <w:rPr>
          <w:rFonts w:ascii="Arial" w:eastAsia="Times New Roman" w:hAnsi="Arial" w:cs="Arial"/>
          <w:color w:val="000000"/>
          <w:sz w:val="20"/>
          <w:szCs w:val="20"/>
          <w:lang w:eastAsia="pl-PL"/>
        </w:rPr>
        <w:t>grudnia</w:t>
      </w:r>
      <w:r w:rsidRPr="00716395">
        <w:rPr>
          <w:rFonts w:ascii="Arial" w:eastAsia="Times New Roman" w:hAnsi="Arial" w:cs="Arial"/>
          <w:color w:val="000000"/>
          <w:sz w:val="20"/>
          <w:szCs w:val="20"/>
          <w:lang w:eastAsia="pl-PL"/>
        </w:rPr>
        <w:t xml:space="preserve"> 2021 r.</w:t>
      </w:r>
    </w:p>
    <w:p w14:paraId="14341A8D" w14:textId="77777777" w:rsidR="00C11019" w:rsidRPr="00716395" w:rsidRDefault="00C11019" w:rsidP="00716395">
      <w:pPr>
        <w:spacing w:after="0" w:line="276" w:lineRule="auto"/>
        <w:jc w:val="both"/>
        <w:rPr>
          <w:rFonts w:ascii="Arial" w:eastAsia="Times New Roman" w:hAnsi="Arial" w:cs="Arial"/>
          <w:b/>
          <w:bCs/>
          <w:color w:val="000000"/>
          <w:sz w:val="24"/>
          <w:szCs w:val="24"/>
          <w:u w:val="single"/>
          <w:lang w:eastAsia="pl-PL"/>
        </w:rPr>
      </w:pPr>
    </w:p>
    <w:p w14:paraId="4817252F" w14:textId="1BAA6E89" w:rsidR="00716395" w:rsidRDefault="00716395" w:rsidP="00DC2C88">
      <w:pPr>
        <w:spacing w:line="276" w:lineRule="auto"/>
        <w:rPr>
          <w:rFonts w:ascii="Arial" w:eastAsia="Times New Roman" w:hAnsi="Arial" w:cs="Arial"/>
          <w:b/>
          <w:bCs/>
          <w:color w:val="000000"/>
          <w:sz w:val="32"/>
          <w:szCs w:val="32"/>
          <w:lang w:eastAsia="pl-PL"/>
        </w:rPr>
      </w:pPr>
      <w:r w:rsidRPr="00716395">
        <w:rPr>
          <w:rFonts w:ascii="Arial" w:eastAsia="Times New Roman" w:hAnsi="Arial" w:cs="Arial"/>
          <w:b/>
          <w:bCs/>
          <w:color w:val="000000"/>
          <w:sz w:val="32"/>
          <w:szCs w:val="32"/>
          <w:lang w:eastAsia="pl-PL"/>
        </w:rPr>
        <w:t>4 kluczowe kwestie</w:t>
      </w:r>
      <w:r w:rsidR="003103A6">
        <w:rPr>
          <w:rFonts w:ascii="Arial" w:eastAsia="Times New Roman" w:hAnsi="Arial" w:cs="Arial"/>
          <w:b/>
          <w:bCs/>
          <w:color w:val="000000"/>
          <w:sz w:val="32"/>
          <w:szCs w:val="32"/>
          <w:lang w:eastAsia="pl-PL"/>
        </w:rPr>
        <w:t>, które</w:t>
      </w:r>
      <w:r w:rsidRPr="00716395">
        <w:rPr>
          <w:rFonts w:ascii="Arial" w:eastAsia="Times New Roman" w:hAnsi="Arial" w:cs="Arial"/>
          <w:b/>
          <w:bCs/>
          <w:color w:val="000000"/>
          <w:sz w:val="32"/>
          <w:szCs w:val="32"/>
          <w:lang w:eastAsia="pl-PL"/>
        </w:rPr>
        <w:t> </w:t>
      </w:r>
      <w:r w:rsidR="00130B0F">
        <w:rPr>
          <w:rFonts w:ascii="Arial" w:eastAsia="Times New Roman" w:hAnsi="Arial" w:cs="Arial"/>
          <w:b/>
          <w:bCs/>
          <w:color w:val="000000"/>
          <w:sz w:val="32"/>
          <w:szCs w:val="32"/>
          <w:lang w:eastAsia="pl-PL"/>
        </w:rPr>
        <w:t>ułatwiają p</w:t>
      </w:r>
      <w:r w:rsidR="00342BB1">
        <w:rPr>
          <w:rFonts w:ascii="Arial" w:eastAsia="Times New Roman" w:hAnsi="Arial" w:cs="Arial"/>
          <w:b/>
          <w:bCs/>
          <w:color w:val="000000"/>
          <w:sz w:val="32"/>
          <w:szCs w:val="32"/>
          <w:lang w:eastAsia="pl-PL"/>
        </w:rPr>
        <w:t xml:space="preserve">odejmowanie </w:t>
      </w:r>
      <w:r w:rsidR="00130B0F">
        <w:rPr>
          <w:rFonts w:ascii="Arial" w:eastAsia="Times New Roman" w:hAnsi="Arial" w:cs="Arial"/>
          <w:b/>
          <w:bCs/>
          <w:color w:val="000000"/>
          <w:sz w:val="32"/>
          <w:szCs w:val="32"/>
          <w:lang w:eastAsia="pl-PL"/>
        </w:rPr>
        <w:t xml:space="preserve">właściwych decyzji technologicznych </w:t>
      </w:r>
    </w:p>
    <w:p w14:paraId="002D542B" w14:textId="347012D8" w:rsidR="00DF680D" w:rsidRDefault="00DF680D" w:rsidP="00716395">
      <w:pPr>
        <w:spacing w:line="276" w:lineRule="auto"/>
        <w:jc w:val="both"/>
        <w:rPr>
          <w:rFonts w:ascii="Arial" w:eastAsia="Times New Roman" w:hAnsi="Arial" w:cs="Arial"/>
          <w:b/>
          <w:bCs/>
          <w:color w:val="000000"/>
          <w:lang w:eastAsia="pl-PL"/>
        </w:rPr>
      </w:pPr>
      <w:r w:rsidRPr="009E36D7">
        <w:rPr>
          <w:rFonts w:ascii="Arial" w:eastAsia="Times New Roman" w:hAnsi="Arial" w:cs="Arial"/>
          <w:b/>
          <w:bCs/>
          <w:color w:val="000000"/>
          <w:lang w:eastAsia="pl-PL"/>
        </w:rPr>
        <w:t>Firmy, które wchodzą na drog</w:t>
      </w:r>
      <w:r w:rsidR="003A43D1">
        <w:rPr>
          <w:rFonts w:ascii="Arial" w:eastAsia="Times New Roman" w:hAnsi="Arial" w:cs="Arial"/>
          <w:b/>
          <w:bCs/>
          <w:color w:val="000000"/>
          <w:lang w:eastAsia="pl-PL"/>
        </w:rPr>
        <w:t>ę</w:t>
      </w:r>
      <w:r w:rsidRPr="009E36D7">
        <w:rPr>
          <w:rFonts w:ascii="Arial" w:eastAsia="Times New Roman" w:hAnsi="Arial" w:cs="Arial"/>
          <w:b/>
          <w:bCs/>
          <w:color w:val="000000"/>
          <w:lang w:eastAsia="pl-PL"/>
        </w:rPr>
        <w:t xml:space="preserve"> transformacji cyfrowej stoją przed szeregiem wyzwań</w:t>
      </w:r>
      <w:r w:rsidR="000774B5">
        <w:rPr>
          <w:rFonts w:ascii="Arial" w:eastAsia="Times New Roman" w:hAnsi="Arial" w:cs="Arial"/>
          <w:b/>
          <w:bCs/>
          <w:color w:val="000000"/>
          <w:lang w:eastAsia="pl-PL"/>
        </w:rPr>
        <w:t>,</w:t>
      </w:r>
      <w:r w:rsidRPr="009E36D7">
        <w:rPr>
          <w:rFonts w:ascii="Arial" w:eastAsia="Times New Roman" w:hAnsi="Arial" w:cs="Arial"/>
          <w:b/>
          <w:bCs/>
          <w:color w:val="000000"/>
          <w:lang w:eastAsia="pl-PL"/>
        </w:rPr>
        <w:t xml:space="preserve"> takich jak</w:t>
      </w:r>
      <w:r>
        <w:rPr>
          <w:rFonts w:ascii="Arial" w:eastAsia="Times New Roman" w:hAnsi="Arial" w:cs="Arial"/>
          <w:b/>
          <w:bCs/>
          <w:color w:val="000000"/>
          <w:lang w:eastAsia="pl-PL"/>
        </w:rPr>
        <w:t xml:space="preserve">: zdobycie poparcia dla </w:t>
      </w:r>
      <w:r w:rsidR="00A83E78">
        <w:rPr>
          <w:rFonts w:ascii="Arial" w:eastAsia="Times New Roman" w:hAnsi="Arial" w:cs="Arial"/>
          <w:b/>
          <w:bCs/>
          <w:color w:val="000000"/>
          <w:lang w:eastAsia="pl-PL"/>
        </w:rPr>
        <w:t>zmian w organizacji</w:t>
      </w:r>
      <w:r w:rsidRPr="009E36D7">
        <w:rPr>
          <w:rFonts w:ascii="Arial" w:eastAsia="Times New Roman" w:hAnsi="Arial" w:cs="Arial"/>
          <w:b/>
          <w:bCs/>
          <w:color w:val="000000"/>
          <w:lang w:eastAsia="pl-PL"/>
        </w:rPr>
        <w:t xml:space="preserve">, </w:t>
      </w:r>
      <w:r>
        <w:rPr>
          <w:rFonts w:ascii="Arial" w:eastAsia="Times New Roman" w:hAnsi="Arial" w:cs="Arial"/>
          <w:b/>
          <w:bCs/>
          <w:color w:val="000000"/>
          <w:lang w:eastAsia="pl-PL"/>
        </w:rPr>
        <w:t xml:space="preserve">dobór odpowiednich </w:t>
      </w:r>
      <w:r w:rsidRPr="009E36D7">
        <w:rPr>
          <w:rFonts w:ascii="Arial" w:eastAsia="Times New Roman" w:hAnsi="Arial" w:cs="Arial"/>
          <w:b/>
          <w:bCs/>
          <w:color w:val="000000"/>
          <w:lang w:eastAsia="pl-PL"/>
        </w:rPr>
        <w:t>narzędzi</w:t>
      </w:r>
      <w:r w:rsidR="00A83E78">
        <w:rPr>
          <w:rFonts w:ascii="Arial" w:eastAsia="Times New Roman" w:hAnsi="Arial" w:cs="Arial"/>
          <w:b/>
          <w:bCs/>
          <w:color w:val="000000"/>
          <w:lang w:eastAsia="pl-PL"/>
        </w:rPr>
        <w:t xml:space="preserve"> lub technologii</w:t>
      </w:r>
      <w:r w:rsidRPr="009E36D7">
        <w:rPr>
          <w:rFonts w:ascii="Arial" w:eastAsia="Times New Roman" w:hAnsi="Arial" w:cs="Arial"/>
          <w:b/>
          <w:bCs/>
          <w:color w:val="000000"/>
          <w:lang w:eastAsia="pl-PL"/>
        </w:rPr>
        <w:t xml:space="preserve"> </w:t>
      </w:r>
      <w:r>
        <w:rPr>
          <w:rFonts w:ascii="Arial" w:eastAsia="Times New Roman" w:hAnsi="Arial" w:cs="Arial"/>
          <w:b/>
          <w:bCs/>
          <w:color w:val="000000"/>
          <w:lang w:eastAsia="pl-PL"/>
        </w:rPr>
        <w:t>czy</w:t>
      </w:r>
      <w:r w:rsidRPr="009E36D7">
        <w:rPr>
          <w:rFonts w:ascii="Arial" w:eastAsia="Times New Roman" w:hAnsi="Arial" w:cs="Arial"/>
          <w:b/>
          <w:bCs/>
          <w:color w:val="000000"/>
          <w:lang w:eastAsia="pl-PL"/>
        </w:rPr>
        <w:t xml:space="preserve"> dostosowanie tępa innowacji</w:t>
      </w:r>
      <w:r w:rsidR="00A83E78">
        <w:rPr>
          <w:rFonts w:ascii="Arial" w:eastAsia="Times New Roman" w:hAnsi="Arial" w:cs="Arial"/>
          <w:b/>
          <w:bCs/>
          <w:color w:val="000000"/>
          <w:lang w:eastAsia="pl-PL"/>
        </w:rPr>
        <w:t>,</w:t>
      </w:r>
      <w:r w:rsidRPr="009E36D7">
        <w:rPr>
          <w:rFonts w:ascii="Arial" w:eastAsia="Times New Roman" w:hAnsi="Arial" w:cs="Arial"/>
          <w:b/>
          <w:bCs/>
          <w:color w:val="000000"/>
          <w:lang w:eastAsia="pl-PL"/>
        </w:rPr>
        <w:t xml:space="preserve"> w sposób umożliwiający podejmowanie inteligentnego ryzyk</w:t>
      </w:r>
      <w:r>
        <w:rPr>
          <w:rFonts w:ascii="Arial" w:eastAsia="Times New Roman" w:hAnsi="Arial" w:cs="Arial"/>
          <w:b/>
          <w:bCs/>
          <w:color w:val="000000"/>
          <w:lang w:eastAsia="pl-PL"/>
        </w:rPr>
        <w:t xml:space="preserve">a. Sekretem </w:t>
      </w:r>
      <w:r w:rsidRPr="00716395">
        <w:rPr>
          <w:rFonts w:ascii="Arial" w:eastAsia="Times New Roman" w:hAnsi="Arial" w:cs="Arial"/>
          <w:b/>
          <w:bCs/>
          <w:color w:val="000000"/>
          <w:lang w:eastAsia="pl-PL"/>
        </w:rPr>
        <w:t xml:space="preserve"> podejmowania właściwych</w:t>
      </w:r>
      <w:r>
        <w:rPr>
          <w:rFonts w:ascii="Arial" w:eastAsia="Times New Roman" w:hAnsi="Arial" w:cs="Arial"/>
          <w:b/>
          <w:bCs/>
          <w:color w:val="000000"/>
          <w:lang w:eastAsia="pl-PL"/>
        </w:rPr>
        <w:t xml:space="preserve"> decyzji technologicznych jest</w:t>
      </w:r>
      <w:r w:rsidR="003A43D1">
        <w:rPr>
          <w:rFonts w:ascii="Arial" w:eastAsia="Times New Roman" w:hAnsi="Arial" w:cs="Arial"/>
          <w:b/>
          <w:bCs/>
          <w:color w:val="000000"/>
          <w:lang w:eastAsia="pl-PL"/>
        </w:rPr>
        <w:t xml:space="preserve"> m.in.</w:t>
      </w:r>
      <w:r w:rsidR="00A83E78">
        <w:rPr>
          <w:rFonts w:ascii="Arial" w:eastAsia="Times New Roman" w:hAnsi="Arial" w:cs="Arial"/>
          <w:b/>
          <w:bCs/>
          <w:color w:val="000000"/>
          <w:lang w:eastAsia="pl-PL"/>
        </w:rPr>
        <w:t xml:space="preserve"> </w:t>
      </w:r>
      <w:r>
        <w:rPr>
          <w:rFonts w:ascii="Arial" w:eastAsia="Times New Roman" w:hAnsi="Arial" w:cs="Arial"/>
          <w:b/>
          <w:bCs/>
          <w:color w:val="000000"/>
          <w:lang w:eastAsia="pl-PL"/>
        </w:rPr>
        <w:t>określenie celu</w:t>
      </w:r>
      <w:r w:rsidR="00A83E78">
        <w:rPr>
          <w:rFonts w:ascii="Arial" w:eastAsia="Times New Roman" w:hAnsi="Arial" w:cs="Arial"/>
          <w:b/>
          <w:bCs/>
          <w:color w:val="000000"/>
          <w:lang w:eastAsia="pl-PL"/>
        </w:rPr>
        <w:t xml:space="preserve"> zmiany</w:t>
      </w:r>
      <w:r>
        <w:rPr>
          <w:rFonts w:ascii="Arial" w:eastAsia="Times New Roman" w:hAnsi="Arial" w:cs="Arial"/>
          <w:b/>
          <w:bCs/>
          <w:color w:val="000000"/>
          <w:lang w:eastAsia="pl-PL"/>
        </w:rPr>
        <w:t>, dobór</w:t>
      </w:r>
      <w:r w:rsidR="00A83E78">
        <w:rPr>
          <w:rFonts w:ascii="Arial" w:eastAsia="Times New Roman" w:hAnsi="Arial" w:cs="Arial"/>
          <w:b/>
          <w:bCs/>
          <w:color w:val="000000"/>
          <w:lang w:eastAsia="pl-PL"/>
        </w:rPr>
        <w:t xml:space="preserve"> doradców i</w:t>
      </w:r>
      <w:r>
        <w:rPr>
          <w:rFonts w:ascii="Arial" w:eastAsia="Times New Roman" w:hAnsi="Arial" w:cs="Arial"/>
          <w:b/>
          <w:bCs/>
          <w:color w:val="000000"/>
          <w:lang w:eastAsia="pl-PL"/>
        </w:rPr>
        <w:t xml:space="preserve"> </w:t>
      </w:r>
      <w:r w:rsidRPr="009E36D7">
        <w:rPr>
          <w:rFonts w:ascii="Arial" w:eastAsia="Times New Roman" w:hAnsi="Arial" w:cs="Arial"/>
          <w:b/>
          <w:bCs/>
          <w:color w:val="000000"/>
          <w:lang w:eastAsia="pl-PL"/>
        </w:rPr>
        <w:t>partnerów technologicznych</w:t>
      </w:r>
      <w:r w:rsidR="0036724D" w:rsidRPr="0036724D">
        <w:rPr>
          <w:rFonts w:ascii="Arial" w:eastAsia="Times New Roman" w:hAnsi="Arial" w:cs="Arial"/>
          <w:b/>
          <w:bCs/>
          <w:color w:val="000000"/>
          <w:lang w:eastAsia="pl-PL"/>
        </w:rPr>
        <w:t xml:space="preserve"> </w:t>
      </w:r>
      <w:r w:rsidR="0036724D">
        <w:rPr>
          <w:rFonts w:ascii="Arial" w:eastAsia="Times New Roman" w:hAnsi="Arial" w:cs="Arial"/>
          <w:b/>
          <w:bCs/>
          <w:color w:val="000000"/>
          <w:lang w:eastAsia="pl-PL"/>
        </w:rPr>
        <w:t xml:space="preserve">skupionych na rzeczywistych potrzebach firmy </w:t>
      </w:r>
      <w:r w:rsidR="00A83E78">
        <w:rPr>
          <w:rFonts w:ascii="Arial" w:eastAsia="Times New Roman" w:hAnsi="Arial" w:cs="Arial"/>
          <w:b/>
          <w:bCs/>
          <w:color w:val="000000"/>
          <w:lang w:eastAsia="pl-PL"/>
        </w:rPr>
        <w:t>oraz</w:t>
      </w:r>
      <w:r w:rsidR="00A83E78" w:rsidRPr="00A83E78">
        <w:rPr>
          <w:rFonts w:ascii="Arial" w:eastAsia="Times New Roman" w:hAnsi="Arial" w:cs="Arial"/>
          <w:b/>
          <w:bCs/>
          <w:color w:val="000000"/>
          <w:lang w:eastAsia="pl-PL"/>
        </w:rPr>
        <w:t xml:space="preserve"> </w:t>
      </w:r>
      <w:r w:rsidR="00A83E78">
        <w:rPr>
          <w:rFonts w:ascii="Arial" w:eastAsia="Times New Roman" w:hAnsi="Arial" w:cs="Arial"/>
          <w:b/>
          <w:bCs/>
          <w:color w:val="000000"/>
          <w:lang w:eastAsia="pl-PL"/>
        </w:rPr>
        <w:t>ocena obecnego w firmie oprogramowania, narzędzia lub procesu pod kątem integracji z nową technologią.</w:t>
      </w:r>
    </w:p>
    <w:p w14:paraId="3076E6EA" w14:textId="4B8D20BA"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t>Według Gartner (renomowanej firmy analitycznej specjalizującej się w doradztwie i badaniach dla branży IT) organizacje, które w</w:t>
      </w:r>
      <w:r w:rsidR="00193CD0">
        <w:rPr>
          <w:rFonts w:ascii="Arial" w:eastAsia="Times New Roman" w:hAnsi="Arial" w:cs="Arial"/>
          <w:color w:val="000000"/>
          <w:lang w:eastAsia="pl-PL"/>
        </w:rPr>
        <w:t xml:space="preserve"> </w:t>
      </w:r>
      <w:r w:rsidRPr="00716395">
        <w:rPr>
          <w:rFonts w:ascii="Arial" w:eastAsia="Times New Roman" w:hAnsi="Arial" w:cs="Arial"/>
          <w:color w:val="000000"/>
          <w:lang w:eastAsia="pl-PL"/>
        </w:rPr>
        <w:t>bieżącym roku zwiększyły nakłady na innowacje cyfrowe, mają niemal trzy razy większe szanse na</w:t>
      </w:r>
      <w:r w:rsidR="00193CD0">
        <w:rPr>
          <w:rFonts w:ascii="Arial" w:eastAsia="Times New Roman" w:hAnsi="Arial" w:cs="Arial"/>
          <w:color w:val="000000"/>
          <w:lang w:eastAsia="pl-PL"/>
        </w:rPr>
        <w:t xml:space="preserve"> </w:t>
      </w:r>
      <w:r w:rsidRPr="00716395">
        <w:rPr>
          <w:rFonts w:ascii="Arial" w:eastAsia="Times New Roman" w:hAnsi="Arial" w:cs="Arial"/>
          <w:color w:val="000000"/>
          <w:lang w:eastAsia="pl-PL"/>
        </w:rPr>
        <w:t>zajęcie czołowych miejsc w swojej branży</w:t>
      </w:r>
      <w:r w:rsidR="00193CD0">
        <w:rPr>
          <w:rFonts w:ascii="Arial" w:eastAsia="Times New Roman" w:hAnsi="Arial" w:cs="Arial"/>
          <w:color w:val="000000"/>
          <w:lang w:eastAsia="pl-PL"/>
        </w:rPr>
        <w:t>,</w:t>
      </w:r>
      <w:r w:rsidRPr="00716395">
        <w:rPr>
          <w:rFonts w:ascii="Arial" w:eastAsia="Times New Roman" w:hAnsi="Arial" w:cs="Arial"/>
          <w:color w:val="000000"/>
          <w:lang w:eastAsia="pl-PL"/>
        </w:rPr>
        <w:t xml:space="preserve"> niż te, które dotychczas osiągały najlepsze wyniki.</w:t>
      </w:r>
    </w:p>
    <w:p w14:paraId="5C856C55" w14:textId="29EBB935"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t xml:space="preserve">Jednocześnie według raportu Accenture </w:t>
      </w:r>
      <w:r w:rsidR="00134DD1" w:rsidRPr="00195B1B">
        <w:rPr>
          <w:rFonts w:ascii="Arial" w:eastAsia="Times New Roman" w:hAnsi="Arial" w:cs="Arial"/>
          <w:color w:val="000000"/>
          <w:lang w:eastAsia="pl-PL"/>
        </w:rPr>
        <w:t>„Technology Vision 2021: Leaders Wanted: Masters of Change at a Moment of Truth”</w:t>
      </w:r>
      <w:r w:rsidR="00134DD1" w:rsidRPr="00716395">
        <w:rPr>
          <w:rFonts w:ascii="Arial" w:eastAsia="Times New Roman" w:hAnsi="Arial" w:cs="Arial"/>
          <w:color w:val="000000"/>
          <w:lang w:eastAsia="pl-PL"/>
        </w:rPr>
        <w:t>,</w:t>
      </w:r>
      <w:r w:rsidR="00134DD1">
        <w:rPr>
          <w:rFonts w:ascii="Arial" w:eastAsia="Times New Roman" w:hAnsi="Arial" w:cs="Arial"/>
          <w:color w:val="000000"/>
          <w:lang w:eastAsia="pl-PL"/>
        </w:rPr>
        <w:t xml:space="preserve"> 9</w:t>
      </w:r>
      <w:r w:rsidRPr="00716395">
        <w:rPr>
          <w:rFonts w:ascii="Arial" w:eastAsia="Times New Roman" w:hAnsi="Arial" w:cs="Arial"/>
          <w:color w:val="000000"/>
          <w:lang w:eastAsia="pl-PL"/>
        </w:rPr>
        <w:t>2</w:t>
      </w:r>
      <w:r w:rsidR="00007E45">
        <w:rPr>
          <w:rFonts w:ascii="Arial" w:eastAsia="Times New Roman" w:hAnsi="Arial" w:cs="Arial"/>
          <w:color w:val="000000"/>
          <w:lang w:eastAsia="pl-PL"/>
        </w:rPr>
        <w:t xml:space="preserve"> proc.</w:t>
      </w:r>
      <w:r w:rsidRPr="00716395">
        <w:rPr>
          <w:rFonts w:ascii="Arial" w:eastAsia="Times New Roman" w:hAnsi="Arial" w:cs="Arial"/>
          <w:color w:val="000000"/>
          <w:lang w:eastAsia="pl-PL"/>
        </w:rPr>
        <w:t xml:space="preserve"> ankietowanych liderów technologicznych stwierdziło, że w bieżącym roku ich firmy koncentrują się na szybkim wprowadzaniu i</w:t>
      </w:r>
      <w:r w:rsidR="00193CD0">
        <w:rPr>
          <w:rFonts w:ascii="Arial" w:eastAsia="Times New Roman" w:hAnsi="Arial" w:cs="Arial"/>
          <w:color w:val="000000"/>
          <w:lang w:eastAsia="pl-PL"/>
        </w:rPr>
        <w:t> </w:t>
      </w:r>
      <w:r w:rsidRPr="00716395">
        <w:rPr>
          <w:rFonts w:ascii="Arial" w:eastAsia="Times New Roman" w:hAnsi="Arial" w:cs="Arial"/>
          <w:color w:val="000000"/>
          <w:lang w:eastAsia="pl-PL"/>
        </w:rPr>
        <w:t>wykorzystaniu innowacji w</w:t>
      </w:r>
      <w:r w:rsidR="00193CD0">
        <w:rPr>
          <w:rFonts w:ascii="Arial" w:eastAsia="Times New Roman" w:hAnsi="Arial" w:cs="Arial"/>
          <w:color w:val="000000"/>
          <w:lang w:eastAsia="pl-PL"/>
        </w:rPr>
        <w:t xml:space="preserve"> </w:t>
      </w:r>
      <w:r w:rsidRPr="00716395">
        <w:rPr>
          <w:rFonts w:ascii="Arial" w:eastAsia="Times New Roman" w:hAnsi="Arial" w:cs="Arial"/>
          <w:color w:val="000000"/>
          <w:lang w:eastAsia="pl-PL"/>
        </w:rPr>
        <w:t>praktyce.</w:t>
      </w:r>
    </w:p>
    <w:p w14:paraId="0599E41B" w14:textId="78541C78"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t>Oznacza to, że nowe technologie i produkty cyfrowe stwarzają ogromne możliwości biznesowe dla tych, którzy są gotowi w nie inwestować. Aby umożliwić transformację cyfrową biznesu, konieczne jest przyspieszenie – rozwój technologii lub zakup nowych produktów. Osoby odpowiedzialne za te decyzje muszą mieć świadomość, że jeśli będą one nieprzemyślane, mogą negatywnie wpłynąć na finanse firmy, stworzyć tzw. dług technologiczny</w:t>
      </w:r>
      <w:r>
        <w:rPr>
          <w:rFonts w:ascii="Arial" w:eastAsia="Times New Roman" w:hAnsi="Arial" w:cs="Arial"/>
          <w:color w:val="000000"/>
          <w:lang w:eastAsia="pl-PL"/>
        </w:rPr>
        <w:t xml:space="preserve"> </w:t>
      </w:r>
      <w:r w:rsidRPr="00716395">
        <w:rPr>
          <w:rFonts w:ascii="Arial" w:eastAsia="Times New Roman" w:hAnsi="Arial" w:cs="Arial"/>
          <w:color w:val="000000"/>
          <w:lang w:eastAsia="pl-PL"/>
        </w:rPr>
        <w:t>lub w</w:t>
      </w:r>
      <w:r w:rsidR="00962335">
        <w:rPr>
          <w:rFonts w:ascii="Arial" w:eastAsia="Times New Roman" w:hAnsi="Arial" w:cs="Arial"/>
          <w:color w:val="000000"/>
          <w:lang w:eastAsia="pl-PL"/>
        </w:rPr>
        <w:t> </w:t>
      </w:r>
      <w:r w:rsidRPr="00716395">
        <w:rPr>
          <w:rFonts w:ascii="Arial" w:eastAsia="Times New Roman" w:hAnsi="Arial" w:cs="Arial"/>
          <w:color w:val="000000"/>
          <w:lang w:eastAsia="pl-PL"/>
        </w:rPr>
        <w:t>najlepszym wypadku zmarnować wysiłki wielu osób. W</w:t>
      </w:r>
      <w:r w:rsidR="00193CD0">
        <w:rPr>
          <w:rFonts w:ascii="Arial" w:eastAsia="Times New Roman" w:hAnsi="Arial" w:cs="Arial"/>
          <w:color w:val="000000"/>
          <w:lang w:eastAsia="pl-PL"/>
        </w:rPr>
        <w:t xml:space="preserve"> </w:t>
      </w:r>
      <w:r w:rsidRPr="00716395">
        <w:rPr>
          <w:rFonts w:ascii="Arial" w:eastAsia="Times New Roman" w:hAnsi="Arial" w:cs="Arial"/>
          <w:color w:val="000000"/>
          <w:lang w:eastAsia="pl-PL"/>
        </w:rPr>
        <w:t>jaki sposób rozstrzygać te ważne kwestie?</w:t>
      </w:r>
    </w:p>
    <w:p w14:paraId="7BD09082" w14:textId="77777777" w:rsidR="00716395" w:rsidRPr="00716395" w:rsidRDefault="00716395" w:rsidP="00716395">
      <w:pPr>
        <w:spacing w:line="276" w:lineRule="auto"/>
        <w:jc w:val="both"/>
        <w:rPr>
          <w:rFonts w:ascii="Arial" w:eastAsia="Times New Roman" w:hAnsi="Arial" w:cs="Arial"/>
          <w:sz w:val="24"/>
          <w:szCs w:val="24"/>
          <w:lang w:eastAsia="pl-PL"/>
        </w:rPr>
      </w:pPr>
      <w:r w:rsidRPr="00716395">
        <w:rPr>
          <w:rFonts w:ascii="Arial" w:eastAsia="Times New Roman" w:hAnsi="Arial" w:cs="Arial"/>
          <w:b/>
          <w:bCs/>
          <w:color w:val="000000"/>
          <w:sz w:val="24"/>
          <w:szCs w:val="24"/>
          <w:lang w:eastAsia="pl-PL"/>
        </w:rPr>
        <w:t>Po co czegoś potrzebuję?</w:t>
      </w:r>
    </w:p>
    <w:p w14:paraId="0B44CDFB" w14:textId="6DBA0F83"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t>Kiedy nadchodzi czas na wprowadzenie zmian, aktualizację rozwiązań lub zakup nowego narzędzia, osoba odpowiedzialna za rozwój technologii powinna przede wszystkim zastanowić się nad tym, jaki problem próbuje rozwiązać.</w:t>
      </w:r>
      <w:r w:rsidR="007B35F0" w:rsidRPr="007B35F0">
        <w:rPr>
          <w:rFonts w:ascii="Arial" w:eastAsia="Times New Roman" w:hAnsi="Arial" w:cs="Arial"/>
          <w:b/>
          <w:bCs/>
          <w:color w:val="000000"/>
          <w:lang w:eastAsia="pl-PL"/>
        </w:rPr>
        <w:t xml:space="preserve"> </w:t>
      </w:r>
      <w:r w:rsidR="007B35F0" w:rsidRPr="007B35F0">
        <w:rPr>
          <w:rFonts w:ascii="Arial" w:eastAsia="Times New Roman" w:hAnsi="Arial" w:cs="Arial"/>
          <w:color w:val="000000"/>
          <w:lang w:eastAsia="pl-PL"/>
        </w:rPr>
        <w:t xml:space="preserve">Nie sztuką jest wydać mnóstwo pieniędzy na technologię, taka inwestycja musi po prostu </w:t>
      </w:r>
      <w:r w:rsidR="003B24C0">
        <w:rPr>
          <w:rFonts w:ascii="Arial" w:eastAsia="Times New Roman" w:hAnsi="Arial" w:cs="Arial"/>
          <w:color w:val="000000"/>
          <w:lang w:eastAsia="pl-PL"/>
        </w:rPr>
        <w:t>mieć sens</w:t>
      </w:r>
      <w:r w:rsidR="007B35F0">
        <w:rPr>
          <w:rFonts w:ascii="Arial" w:eastAsia="Times New Roman" w:hAnsi="Arial" w:cs="Arial"/>
          <w:b/>
          <w:bCs/>
          <w:color w:val="000000"/>
          <w:lang w:eastAsia="pl-PL"/>
        </w:rPr>
        <w:t>.</w:t>
      </w:r>
      <w:r w:rsidRPr="00716395">
        <w:rPr>
          <w:rFonts w:ascii="Arial" w:eastAsia="Times New Roman" w:hAnsi="Arial" w:cs="Arial"/>
          <w:color w:val="000000"/>
          <w:lang w:eastAsia="pl-PL"/>
        </w:rPr>
        <w:t xml:space="preserve"> Każdy projekt powinien mieć jasno określony cel (czasem kilka), aby spełnił swoje zadanie. Bezcelowe jest inwestowanie w</w:t>
      </w:r>
      <w:r w:rsidR="007B35F0">
        <w:rPr>
          <w:rFonts w:ascii="Arial" w:eastAsia="Times New Roman" w:hAnsi="Arial" w:cs="Arial"/>
          <w:color w:val="000000"/>
          <w:lang w:eastAsia="pl-PL"/>
        </w:rPr>
        <w:t> </w:t>
      </w:r>
      <w:r w:rsidRPr="00716395">
        <w:rPr>
          <w:rFonts w:ascii="Arial" w:eastAsia="Times New Roman" w:hAnsi="Arial" w:cs="Arial"/>
          <w:color w:val="000000"/>
          <w:lang w:eastAsia="pl-PL"/>
        </w:rPr>
        <w:t>innowacje niebędące odpowiedzią na problemy, z którymi mierzy się organizacja.</w:t>
      </w:r>
      <w:r w:rsidR="00541351">
        <w:rPr>
          <w:rFonts w:ascii="Arial" w:eastAsia="Times New Roman" w:hAnsi="Arial" w:cs="Arial"/>
          <w:color w:val="000000"/>
          <w:lang w:eastAsia="pl-PL"/>
        </w:rPr>
        <w:t xml:space="preserve"> </w:t>
      </w:r>
    </w:p>
    <w:p w14:paraId="699EC84F" w14:textId="77777777" w:rsidR="00716395" w:rsidRPr="00716395" w:rsidRDefault="00716395" w:rsidP="00716395">
      <w:pPr>
        <w:spacing w:line="276" w:lineRule="auto"/>
        <w:jc w:val="both"/>
        <w:rPr>
          <w:rFonts w:ascii="Arial" w:eastAsia="Times New Roman" w:hAnsi="Arial" w:cs="Arial"/>
          <w:sz w:val="24"/>
          <w:szCs w:val="24"/>
          <w:lang w:eastAsia="pl-PL"/>
        </w:rPr>
      </w:pPr>
      <w:r w:rsidRPr="00716395">
        <w:rPr>
          <w:rFonts w:ascii="Arial" w:eastAsia="Times New Roman" w:hAnsi="Arial" w:cs="Arial"/>
          <w:b/>
          <w:bCs/>
          <w:color w:val="000000"/>
          <w:sz w:val="24"/>
          <w:szCs w:val="24"/>
          <w:lang w:eastAsia="pl-PL"/>
        </w:rPr>
        <w:t>Kto pomoże mi podjąć decyzję?</w:t>
      </w:r>
    </w:p>
    <w:p w14:paraId="0B776C66" w14:textId="24951D61"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t>Żadna poważna decyzja dotycząca technologii nie powinna być podejmowana przez jedną osobę. Rozsądne jest zebranie niewielkiego zespołu doradców, składającego się z osób z</w:t>
      </w:r>
      <w:r w:rsidR="00FB1ADB">
        <w:rPr>
          <w:rFonts w:ascii="Arial" w:eastAsia="Times New Roman" w:hAnsi="Arial" w:cs="Arial"/>
          <w:color w:val="000000"/>
          <w:lang w:eastAsia="pl-PL"/>
        </w:rPr>
        <w:t> </w:t>
      </w:r>
      <w:r w:rsidRPr="00716395">
        <w:rPr>
          <w:rFonts w:ascii="Arial" w:eastAsia="Times New Roman" w:hAnsi="Arial" w:cs="Arial"/>
          <w:color w:val="000000"/>
          <w:lang w:eastAsia="pl-PL"/>
        </w:rPr>
        <w:t>najbliższego otoczenia biznesowego (interesariuszy projektu), którzy ocenią obecnie przyjęte rozwiązania oraz pomogą wybrać kierunek działania w oparciu o swoją wiedzę.</w:t>
      </w:r>
      <w:r w:rsidR="00DF680D">
        <w:rPr>
          <w:rFonts w:ascii="Arial" w:eastAsia="Times New Roman" w:hAnsi="Arial" w:cs="Arial"/>
          <w:color w:val="000000"/>
          <w:lang w:eastAsia="pl-PL"/>
        </w:rPr>
        <w:t xml:space="preserve"> </w:t>
      </w:r>
      <w:r w:rsidR="00FB1ADB">
        <w:rPr>
          <w:rFonts w:ascii="Arial" w:eastAsia="Times New Roman" w:hAnsi="Arial" w:cs="Arial"/>
          <w:color w:val="000000"/>
          <w:lang w:eastAsia="pl-PL"/>
        </w:rPr>
        <w:t>Taki krok u</w:t>
      </w:r>
      <w:r w:rsidR="00DF680D">
        <w:rPr>
          <w:rFonts w:ascii="Arial" w:eastAsia="Times New Roman" w:hAnsi="Arial" w:cs="Arial"/>
          <w:color w:val="000000"/>
          <w:lang w:eastAsia="pl-PL"/>
        </w:rPr>
        <w:t xml:space="preserve">łatwi </w:t>
      </w:r>
      <w:r w:rsidR="00FB1ADB">
        <w:rPr>
          <w:rFonts w:ascii="Arial" w:eastAsia="Times New Roman" w:hAnsi="Arial" w:cs="Arial"/>
          <w:color w:val="000000"/>
          <w:lang w:eastAsia="pl-PL"/>
        </w:rPr>
        <w:t xml:space="preserve">również </w:t>
      </w:r>
      <w:r w:rsidR="00DF680D">
        <w:rPr>
          <w:rFonts w:ascii="Arial" w:eastAsia="Times New Roman" w:hAnsi="Arial" w:cs="Arial"/>
          <w:color w:val="000000"/>
          <w:lang w:eastAsia="pl-PL"/>
        </w:rPr>
        <w:t xml:space="preserve">prowadzenie komunikacji w firmie, zdobycie poparcia dla </w:t>
      </w:r>
      <w:r w:rsidR="00FB1ADB">
        <w:rPr>
          <w:rFonts w:ascii="Arial" w:eastAsia="Times New Roman" w:hAnsi="Arial" w:cs="Arial"/>
          <w:color w:val="000000"/>
          <w:lang w:eastAsia="pl-PL"/>
        </w:rPr>
        <w:t xml:space="preserve">podjętych decyzji </w:t>
      </w:r>
      <w:r w:rsidR="00DF680D">
        <w:rPr>
          <w:rFonts w:ascii="Arial" w:eastAsia="Times New Roman" w:hAnsi="Arial" w:cs="Arial"/>
          <w:color w:val="000000"/>
          <w:lang w:eastAsia="pl-PL"/>
        </w:rPr>
        <w:t xml:space="preserve">oraz </w:t>
      </w:r>
      <w:r w:rsidR="00FB1ADB">
        <w:rPr>
          <w:rFonts w:ascii="Arial" w:eastAsia="Times New Roman" w:hAnsi="Arial" w:cs="Arial"/>
          <w:color w:val="000000"/>
          <w:lang w:eastAsia="pl-PL"/>
        </w:rPr>
        <w:t>pomoże w budowie</w:t>
      </w:r>
      <w:r w:rsidR="00DF680D">
        <w:rPr>
          <w:rFonts w:ascii="Arial" w:eastAsia="Times New Roman" w:hAnsi="Arial" w:cs="Arial"/>
          <w:color w:val="000000"/>
          <w:lang w:eastAsia="pl-PL"/>
        </w:rPr>
        <w:t xml:space="preserve"> </w:t>
      </w:r>
      <w:r w:rsidR="00FB1ADB">
        <w:rPr>
          <w:rFonts w:ascii="Arial" w:eastAsia="Times New Roman" w:hAnsi="Arial" w:cs="Arial"/>
          <w:color w:val="000000"/>
          <w:lang w:eastAsia="pl-PL"/>
        </w:rPr>
        <w:t>otwartości</w:t>
      </w:r>
      <w:r w:rsidR="00DF680D">
        <w:rPr>
          <w:rFonts w:ascii="Arial" w:eastAsia="Times New Roman" w:hAnsi="Arial" w:cs="Arial"/>
          <w:color w:val="000000"/>
          <w:lang w:eastAsia="pl-PL"/>
        </w:rPr>
        <w:t xml:space="preserve"> pracowników na zaplanowane zmiany.</w:t>
      </w:r>
    </w:p>
    <w:p w14:paraId="7F863588" w14:textId="77777777"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b/>
          <w:bCs/>
          <w:color w:val="000000"/>
          <w:sz w:val="24"/>
          <w:szCs w:val="24"/>
          <w:lang w:eastAsia="pl-PL"/>
        </w:rPr>
        <w:t>Którego partnera technologicznego powinienem wybrać?</w:t>
      </w:r>
    </w:p>
    <w:p w14:paraId="5AC09040" w14:textId="62AC3AA2"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lastRenderedPageBreak/>
        <w:t>Według raportu</w:t>
      </w:r>
      <w:r w:rsidR="00134DD1">
        <w:rPr>
          <w:rFonts w:ascii="Arial" w:eastAsia="Times New Roman" w:hAnsi="Arial" w:cs="Arial"/>
          <w:color w:val="000000"/>
          <w:lang w:eastAsia="pl-PL"/>
        </w:rPr>
        <w:t xml:space="preserve"> Gartner </w:t>
      </w:r>
      <w:r w:rsidR="00134DD1" w:rsidRPr="00195B1B">
        <w:rPr>
          <w:rFonts w:ascii="Arial" w:eastAsia="Times New Roman" w:hAnsi="Arial" w:cs="Arial"/>
          <w:color w:val="000000"/>
          <w:lang w:eastAsia="pl-PL"/>
        </w:rPr>
        <w:t>„Top Priorities for IT: Leadership Vision for 2021”</w:t>
      </w:r>
      <w:r w:rsidRPr="00716395">
        <w:rPr>
          <w:rFonts w:ascii="Arial" w:eastAsia="Times New Roman" w:hAnsi="Arial" w:cs="Arial"/>
          <w:color w:val="000000"/>
          <w:lang w:eastAsia="pl-PL"/>
        </w:rPr>
        <w:t xml:space="preserve"> 72 proc. osób odpowiedzialnych w organizacji za stan, rozwój i wdrożenia technologii informacyjnych (CIO) w bieżącym roku planuje utrzymać lub zwiększyć udział podmiotów zewnętrznych w procesach IT. Statystyka ta świadczy m.in. o tym, że większość organizacji korzysta z</w:t>
      </w:r>
      <w:r w:rsidR="00193CD0">
        <w:rPr>
          <w:rFonts w:ascii="Arial" w:eastAsia="Times New Roman" w:hAnsi="Arial" w:cs="Arial"/>
          <w:color w:val="000000"/>
          <w:lang w:eastAsia="pl-PL"/>
        </w:rPr>
        <w:t xml:space="preserve"> </w:t>
      </w:r>
      <w:r w:rsidRPr="00716395">
        <w:rPr>
          <w:rFonts w:ascii="Arial" w:eastAsia="Times New Roman" w:hAnsi="Arial" w:cs="Arial"/>
          <w:color w:val="000000"/>
          <w:lang w:eastAsia="pl-PL"/>
        </w:rPr>
        <w:t>umiejętności partnera technologicznego. Pojawia się jednak dylemat: kogo wybrać?</w:t>
      </w:r>
    </w:p>
    <w:p w14:paraId="26125AC1" w14:textId="0E1CECA4" w:rsidR="00716395" w:rsidRPr="00716395" w:rsidRDefault="00716395" w:rsidP="00547A48">
      <w:pPr>
        <w:spacing w:line="276" w:lineRule="auto"/>
        <w:jc w:val="both"/>
        <w:rPr>
          <w:rFonts w:ascii="Arial" w:eastAsia="Times New Roman" w:hAnsi="Arial" w:cs="Arial"/>
          <w:lang w:eastAsia="pl-PL"/>
        </w:rPr>
      </w:pPr>
      <w:r w:rsidRPr="00716395">
        <w:rPr>
          <w:rFonts w:ascii="Arial" w:eastAsia="Times New Roman" w:hAnsi="Arial" w:cs="Arial"/>
          <w:i/>
          <w:iCs/>
          <w:color w:val="000000"/>
          <w:lang w:eastAsia="pl-PL"/>
        </w:rPr>
        <w:t>- Należy pamiętać, że rolą firmy IT w procesie wyboru technologii nie jest sprzedaż produktu, czy usługi ale też wsparcie klienta w podjęciu decyzji, z jakich rozwiązań i narzędzi powinien skorzystać. Najważniejsze jest skupienie na rzeczywistych potrzebach klientów i jeżeli wymaga tego sytuacja, zracjonalizowanie podejścia lub przedstawienie alternatywy. Jest to szczególnie ważne teraz, w</w:t>
      </w:r>
      <w:r w:rsidR="00193CD0">
        <w:rPr>
          <w:rFonts w:ascii="Arial" w:eastAsia="Times New Roman" w:hAnsi="Arial" w:cs="Arial"/>
          <w:i/>
          <w:iCs/>
          <w:color w:val="000000"/>
          <w:lang w:eastAsia="pl-PL"/>
        </w:rPr>
        <w:t xml:space="preserve"> </w:t>
      </w:r>
      <w:r w:rsidRPr="00716395">
        <w:rPr>
          <w:rFonts w:ascii="Arial" w:eastAsia="Times New Roman" w:hAnsi="Arial" w:cs="Arial"/>
          <w:i/>
          <w:iCs/>
          <w:color w:val="000000"/>
          <w:lang w:eastAsia="pl-PL"/>
        </w:rPr>
        <w:t xml:space="preserve">czasach pandemii, kiedy klienci potrzebują dojrzałych efektów pracy </w:t>
      </w:r>
      <w:r w:rsidRPr="00716395">
        <w:rPr>
          <w:rFonts w:ascii="Arial" w:eastAsia="Times New Roman" w:hAnsi="Arial" w:cs="Arial"/>
          <w:color w:val="000000"/>
          <w:lang w:eastAsia="pl-PL"/>
        </w:rPr>
        <w:t>– wyjaśnia Tomasz Woźniak, CEO</w:t>
      </w:r>
      <w:r w:rsidR="00E8302F">
        <w:rPr>
          <w:rFonts w:ascii="Arial" w:eastAsia="Times New Roman" w:hAnsi="Arial" w:cs="Arial"/>
          <w:color w:val="000000"/>
          <w:lang w:eastAsia="pl-PL"/>
        </w:rPr>
        <w:t>,</w:t>
      </w:r>
      <w:r w:rsidRPr="00716395">
        <w:rPr>
          <w:rFonts w:ascii="Arial" w:eastAsia="Times New Roman" w:hAnsi="Arial" w:cs="Arial"/>
          <w:color w:val="000000"/>
          <w:lang w:eastAsia="pl-PL"/>
        </w:rPr>
        <w:t xml:space="preserve"> Future Mind. </w:t>
      </w:r>
      <w:r w:rsidRPr="00716395">
        <w:rPr>
          <w:rFonts w:ascii="Arial" w:eastAsia="Times New Roman" w:hAnsi="Arial" w:cs="Arial"/>
          <w:i/>
          <w:iCs/>
          <w:color w:val="000000"/>
          <w:lang w:eastAsia="pl-PL"/>
        </w:rPr>
        <w:t>–</w:t>
      </w:r>
      <w:r w:rsidR="005F2A35">
        <w:rPr>
          <w:rFonts w:ascii="Arial" w:eastAsia="Times New Roman" w:hAnsi="Arial" w:cs="Arial"/>
          <w:i/>
          <w:iCs/>
          <w:color w:val="000000"/>
          <w:lang w:eastAsia="pl-PL"/>
        </w:rPr>
        <w:t xml:space="preserve"> Nie </w:t>
      </w:r>
      <w:r w:rsidRPr="00716395">
        <w:rPr>
          <w:rFonts w:ascii="Arial" w:eastAsia="Times New Roman" w:hAnsi="Arial" w:cs="Arial"/>
          <w:i/>
          <w:iCs/>
          <w:color w:val="000000"/>
          <w:lang w:eastAsia="pl-PL"/>
        </w:rPr>
        <w:t>zawsze najnowsze czy najdroższe rozwiązania będą dla konkretnej firmy korzystne. Zanim zewnętrzna firma IT rozpocznie proces tworzenia rekomendacji musi zrozumieć obecną architekturę klienta, jest bowiem bardzo prawdopodobne, że klient posiada systemy, które cechuje dług technologiczny. Oszacowanie możliwości i kosztów integracji jest równie istotne, co sam dobór rozwiązań. Samo projektowanie nowej architektury w czasach transformacji musi uwzględnić szybkie “dokładanie” i wymianę komponentów</w:t>
      </w:r>
      <w:r>
        <w:rPr>
          <w:rFonts w:ascii="Arial" w:eastAsia="Times New Roman" w:hAnsi="Arial" w:cs="Arial"/>
          <w:i/>
          <w:iCs/>
          <w:color w:val="000000"/>
          <w:lang w:eastAsia="pl-PL"/>
        </w:rPr>
        <w:t xml:space="preserve"> </w:t>
      </w:r>
      <w:r w:rsidR="00E8302F">
        <w:rPr>
          <w:rFonts w:ascii="Arial" w:eastAsia="Times New Roman" w:hAnsi="Arial" w:cs="Arial"/>
          <w:i/>
          <w:iCs/>
          <w:color w:val="000000"/>
          <w:lang w:eastAsia="pl-PL"/>
        </w:rPr>
        <w:t>–</w:t>
      </w:r>
      <w:r w:rsidRPr="00716395">
        <w:rPr>
          <w:rFonts w:ascii="Arial" w:eastAsia="Times New Roman" w:hAnsi="Arial" w:cs="Arial"/>
          <w:color w:val="000000"/>
          <w:lang w:eastAsia="pl-PL"/>
        </w:rPr>
        <w:t xml:space="preserve"> dodaje</w:t>
      </w:r>
      <w:r w:rsidR="00E8302F">
        <w:rPr>
          <w:rFonts w:ascii="Arial" w:eastAsia="Times New Roman" w:hAnsi="Arial" w:cs="Arial"/>
          <w:color w:val="000000"/>
          <w:lang w:eastAsia="pl-PL"/>
        </w:rPr>
        <w:t xml:space="preserve"> ekspert</w:t>
      </w:r>
      <w:r w:rsidRPr="00716395">
        <w:rPr>
          <w:rFonts w:ascii="Arial" w:eastAsia="Times New Roman" w:hAnsi="Arial" w:cs="Arial"/>
          <w:color w:val="000000"/>
          <w:lang w:eastAsia="pl-PL"/>
        </w:rPr>
        <w:t>.</w:t>
      </w:r>
    </w:p>
    <w:p w14:paraId="2930570F" w14:textId="77777777" w:rsidR="00716395" w:rsidRPr="00716395" w:rsidRDefault="00716395" w:rsidP="00716395">
      <w:pPr>
        <w:spacing w:line="276" w:lineRule="auto"/>
        <w:jc w:val="both"/>
        <w:rPr>
          <w:rFonts w:ascii="Arial" w:eastAsia="Times New Roman" w:hAnsi="Arial" w:cs="Arial"/>
          <w:sz w:val="24"/>
          <w:szCs w:val="24"/>
          <w:lang w:eastAsia="pl-PL"/>
        </w:rPr>
      </w:pPr>
      <w:r w:rsidRPr="00716395">
        <w:rPr>
          <w:rFonts w:ascii="Arial" w:eastAsia="Times New Roman" w:hAnsi="Arial" w:cs="Arial"/>
          <w:b/>
          <w:bCs/>
          <w:color w:val="000000"/>
          <w:sz w:val="24"/>
          <w:szCs w:val="24"/>
          <w:lang w:eastAsia="pl-PL"/>
        </w:rPr>
        <w:t>Jak dana technologia pasuje do obecnych systemów i procesów?</w:t>
      </w:r>
    </w:p>
    <w:p w14:paraId="3E88B616" w14:textId="1F0E8CA0" w:rsidR="00716395" w:rsidRPr="00716395"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t xml:space="preserve">Bardzo ważnym – jeśli nie najważniejszym – krokiem ułatwiającym podjęcie właściwej decyzji dotyczącej technologii jest dokładna analiza tego, w jaki sposób nowa technologia lub produkt cyfrowy zintegruje się z obecnym w firmie oprogramowaniem, narzędziami lub procesami. Jeżeli odpowiedź na to pytanie jest synonimem słowa „bezproblemowo”, oznacza to, że </w:t>
      </w:r>
      <w:r w:rsidR="00130B0F">
        <w:rPr>
          <w:rFonts w:ascii="Arial" w:eastAsia="Times New Roman" w:hAnsi="Arial" w:cs="Arial"/>
          <w:color w:val="000000"/>
          <w:lang w:eastAsia="pl-PL"/>
        </w:rPr>
        <w:t xml:space="preserve">należy </w:t>
      </w:r>
      <w:r w:rsidRPr="00716395">
        <w:rPr>
          <w:rFonts w:ascii="Arial" w:eastAsia="Times New Roman" w:hAnsi="Arial" w:cs="Arial"/>
          <w:color w:val="000000"/>
          <w:lang w:eastAsia="pl-PL"/>
        </w:rPr>
        <w:t>zdecydować się na kolejny krok i rozpocząć pracę. Niestety istnieje wiele przykładów bezrefleksyjnego podążania za aktualnymi trendami, czego efektem jest nieudane wdrożenie.</w:t>
      </w:r>
    </w:p>
    <w:p w14:paraId="44337B44" w14:textId="7B4C178E" w:rsidR="00716395" w:rsidRPr="00547A48" w:rsidRDefault="00716395" w:rsidP="00716395">
      <w:pPr>
        <w:spacing w:line="276" w:lineRule="auto"/>
        <w:jc w:val="both"/>
        <w:rPr>
          <w:rFonts w:ascii="Arial" w:eastAsia="Times New Roman" w:hAnsi="Arial" w:cs="Arial"/>
          <w:lang w:eastAsia="pl-PL"/>
        </w:rPr>
      </w:pPr>
      <w:r w:rsidRPr="00716395">
        <w:rPr>
          <w:rFonts w:ascii="Arial" w:eastAsia="Times New Roman" w:hAnsi="Arial" w:cs="Arial"/>
          <w:color w:val="000000"/>
          <w:lang w:eastAsia="pl-PL"/>
        </w:rPr>
        <w:t xml:space="preserve">- </w:t>
      </w:r>
      <w:r w:rsidRPr="00716395">
        <w:rPr>
          <w:rFonts w:ascii="Arial" w:eastAsia="Times New Roman" w:hAnsi="Arial" w:cs="Arial"/>
          <w:i/>
          <w:iCs/>
          <w:color w:val="000000"/>
          <w:lang w:eastAsia="pl-PL"/>
        </w:rPr>
        <w:t>Ostatnio jeden z naszych Klientów podzielił się z nami doświadczeniami z</w:t>
      </w:r>
      <w:r w:rsidR="00193CD0">
        <w:rPr>
          <w:rFonts w:ascii="Arial" w:eastAsia="Times New Roman" w:hAnsi="Arial" w:cs="Arial"/>
          <w:i/>
          <w:iCs/>
          <w:color w:val="000000"/>
          <w:lang w:eastAsia="pl-PL"/>
        </w:rPr>
        <w:t xml:space="preserve"> </w:t>
      </w:r>
      <w:r w:rsidRPr="00716395">
        <w:rPr>
          <w:rFonts w:ascii="Arial" w:eastAsia="Times New Roman" w:hAnsi="Arial" w:cs="Arial"/>
          <w:i/>
          <w:iCs/>
          <w:color w:val="000000"/>
          <w:lang w:eastAsia="pl-PL"/>
        </w:rPr>
        <w:t>poprzedniego wdrożenia. Chciał rozpocząć współpracę z innowacyjnym startupem i zainwestował w bardzo drogie narzędzie.</w:t>
      </w:r>
      <w:r w:rsidR="00193CD0">
        <w:rPr>
          <w:rFonts w:ascii="Arial" w:eastAsia="Times New Roman" w:hAnsi="Arial" w:cs="Arial"/>
          <w:i/>
          <w:iCs/>
          <w:color w:val="000000"/>
          <w:lang w:eastAsia="pl-PL"/>
        </w:rPr>
        <w:t xml:space="preserve"> </w:t>
      </w:r>
      <w:r w:rsidRPr="00716395">
        <w:rPr>
          <w:rFonts w:ascii="Arial" w:eastAsia="Times New Roman" w:hAnsi="Arial" w:cs="Arial"/>
          <w:i/>
          <w:iCs/>
          <w:color w:val="000000"/>
          <w:lang w:eastAsia="pl-PL"/>
        </w:rPr>
        <w:t>Po przenalizowaniu przez nas sytuacji okazało się, że ma</w:t>
      </w:r>
      <w:r w:rsidR="00E8302F">
        <w:rPr>
          <w:rFonts w:ascii="Arial" w:eastAsia="Times New Roman" w:hAnsi="Arial" w:cs="Arial"/>
          <w:i/>
          <w:iCs/>
          <w:color w:val="000000"/>
          <w:lang w:eastAsia="pl-PL"/>
        </w:rPr>
        <w:t xml:space="preserve"> on</w:t>
      </w:r>
      <w:r w:rsidRPr="00716395">
        <w:rPr>
          <w:rFonts w:ascii="Arial" w:eastAsia="Times New Roman" w:hAnsi="Arial" w:cs="Arial"/>
          <w:i/>
          <w:iCs/>
          <w:color w:val="000000"/>
          <w:lang w:eastAsia="pl-PL"/>
        </w:rPr>
        <w:t xml:space="preserve"> dług technologiczny, który nie pozwala zintegrować go z obecnym w firmie systemem. Przykład ten pokazuje, że</w:t>
      </w:r>
      <w:r w:rsidR="00193CD0">
        <w:rPr>
          <w:rFonts w:ascii="Arial" w:eastAsia="Times New Roman" w:hAnsi="Arial" w:cs="Arial"/>
          <w:i/>
          <w:iCs/>
          <w:color w:val="000000"/>
          <w:lang w:eastAsia="pl-PL"/>
        </w:rPr>
        <w:t xml:space="preserve"> </w:t>
      </w:r>
      <w:r w:rsidRPr="00716395">
        <w:rPr>
          <w:rFonts w:ascii="Arial" w:eastAsia="Times New Roman" w:hAnsi="Arial" w:cs="Arial"/>
          <w:i/>
          <w:iCs/>
          <w:color w:val="000000"/>
          <w:lang w:eastAsia="pl-PL"/>
        </w:rPr>
        <w:t>podejmując decyzje technologiczne, należy zawsze zrobić kilka kroków w tył i</w:t>
      </w:r>
      <w:r>
        <w:rPr>
          <w:rFonts w:ascii="Arial" w:eastAsia="Times New Roman" w:hAnsi="Arial" w:cs="Arial"/>
          <w:i/>
          <w:iCs/>
          <w:color w:val="000000"/>
          <w:lang w:eastAsia="pl-PL"/>
        </w:rPr>
        <w:t> </w:t>
      </w:r>
      <w:r w:rsidRPr="00716395">
        <w:rPr>
          <w:rFonts w:ascii="Arial" w:eastAsia="Times New Roman" w:hAnsi="Arial" w:cs="Arial"/>
          <w:i/>
          <w:iCs/>
          <w:color w:val="000000"/>
          <w:lang w:eastAsia="pl-PL"/>
        </w:rPr>
        <w:t>ocenić wszystkie czynniki, które mogą mieć wpływ na nasz projekt  –</w:t>
      </w:r>
      <w:r w:rsidRPr="00716395">
        <w:rPr>
          <w:rFonts w:ascii="Arial" w:eastAsia="Times New Roman" w:hAnsi="Arial" w:cs="Arial"/>
          <w:color w:val="000000"/>
          <w:lang w:eastAsia="pl-PL"/>
        </w:rPr>
        <w:t xml:space="preserve"> mówi Tomasz Woźniak, CEO Future Mind.</w:t>
      </w:r>
      <w:r w:rsidR="00193CD0">
        <w:rPr>
          <w:rFonts w:ascii="Arial" w:eastAsia="Times New Roman" w:hAnsi="Arial" w:cs="Arial"/>
          <w:color w:val="000000"/>
          <w:lang w:eastAsia="pl-PL"/>
        </w:rPr>
        <w:t xml:space="preserve"> </w:t>
      </w:r>
      <w:r w:rsidRPr="00716395">
        <w:rPr>
          <w:rFonts w:ascii="Arial" w:eastAsia="Times New Roman" w:hAnsi="Arial" w:cs="Arial"/>
          <w:i/>
          <w:iCs/>
          <w:color w:val="000000"/>
          <w:lang w:eastAsia="pl-PL"/>
        </w:rPr>
        <w:t>Wiele firm podejmuje strategiczne decyzję o wymianie kluczowych systemów klasy ERP / CRM raz na kilka lat. W obecnej sytuacji otwarta architektura daje dużo więcej elastyczności niż tzw. „</w:t>
      </w:r>
      <w:r w:rsidR="00193CD0">
        <w:rPr>
          <w:rFonts w:ascii="Arial" w:eastAsia="Times New Roman" w:hAnsi="Arial" w:cs="Arial"/>
          <w:i/>
          <w:iCs/>
          <w:color w:val="000000"/>
          <w:lang w:eastAsia="pl-PL"/>
        </w:rPr>
        <w:t>k</w:t>
      </w:r>
      <w:r w:rsidRPr="00716395">
        <w:rPr>
          <w:rFonts w:ascii="Arial" w:eastAsia="Times New Roman" w:hAnsi="Arial" w:cs="Arial"/>
          <w:i/>
          <w:iCs/>
          <w:color w:val="000000"/>
          <w:lang w:eastAsia="pl-PL"/>
        </w:rPr>
        <w:t>ombajny oprogramowania”. Innowacje w poszczególnych obszarach digitalowych rozwijają się w olbrzymim tempie. Chcąc być otwartym na ich testowanie należy posiadać zwinną i otwartą architekturę, pozwalająca komponować rozwiązania zarówno od</w:t>
      </w:r>
      <w:r>
        <w:rPr>
          <w:rFonts w:ascii="Arial" w:eastAsia="Times New Roman" w:hAnsi="Arial" w:cs="Arial"/>
          <w:i/>
          <w:iCs/>
          <w:color w:val="000000"/>
          <w:lang w:eastAsia="pl-PL"/>
        </w:rPr>
        <w:t xml:space="preserve"> </w:t>
      </w:r>
      <w:r w:rsidRPr="00716395">
        <w:rPr>
          <w:rFonts w:ascii="Arial" w:eastAsia="Times New Roman" w:hAnsi="Arial" w:cs="Arial"/>
          <w:i/>
          <w:iCs/>
          <w:color w:val="000000"/>
          <w:lang w:eastAsia="pl-PL"/>
        </w:rPr>
        <w:t>liderów rynkowych, ale i tzw. underdogów ze świata startupów. Dobrym przykładem może być tu segment marketing automation czy AI, gdzie startupy konkurują z gigantami technologicznymi jak równy z równym</w:t>
      </w:r>
      <w:r w:rsidRPr="00716395">
        <w:rPr>
          <w:rFonts w:ascii="Arial" w:eastAsia="Times New Roman" w:hAnsi="Arial" w:cs="Arial"/>
          <w:color w:val="000000"/>
          <w:lang w:eastAsia="pl-PL"/>
        </w:rPr>
        <w:t xml:space="preserve"> </w:t>
      </w:r>
      <w:r w:rsidRPr="00716395">
        <w:rPr>
          <w:rFonts w:ascii="Arial" w:eastAsia="Times New Roman" w:hAnsi="Arial" w:cs="Arial"/>
          <w:i/>
          <w:iCs/>
          <w:color w:val="000000"/>
          <w:lang w:eastAsia="pl-PL"/>
        </w:rPr>
        <w:t>–</w:t>
      </w:r>
      <w:r w:rsidRPr="00716395">
        <w:rPr>
          <w:rFonts w:ascii="Arial" w:eastAsia="Times New Roman" w:hAnsi="Arial" w:cs="Arial"/>
          <w:color w:val="000000"/>
          <w:lang w:eastAsia="pl-PL"/>
        </w:rPr>
        <w:t xml:space="preserve"> wyjaśnia ekspert.</w:t>
      </w:r>
    </w:p>
    <w:p w14:paraId="53B8A186" w14:textId="056F25C6" w:rsidR="00CC1F03" w:rsidRDefault="00716395" w:rsidP="00716395">
      <w:pPr>
        <w:spacing w:line="276" w:lineRule="auto"/>
        <w:jc w:val="both"/>
        <w:rPr>
          <w:rFonts w:ascii="Arial" w:eastAsia="Times New Roman" w:hAnsi="Arial" w:cs="Arial"/>
          <w:sz w:val="24"/>
          <w:szCs w:val="24"/>
          <w:lang w:eastAsia="pl-PL"/>
        </w:rPr>
      </w:pPr>
      <w:r w:rsidRPr="00716395">
        <w:rPr>
          <w:rFonts w:ascii="Arial" w:eastAsia="Times New Roman" w:hAnsi="Arial" w:cs="Arial"/>
          <w:color w:val="000000"/>
          <w:lang w:eastAsia="pl-PL"/>
        </w:rPr>
        <w:t>Podjęcie właściwej decyzji technologicznej jest największym wyzwaniem, przed którym stają projektanci, menedżerowie i innowatorzy, zwłaszcza teraz, w okresie pandemii, kiedy klienci dokładnie przyglądają się budżetowi oraz efektywności inwestycji.</w:t>
      </w:r>
    </w:p>
    <w:p w14:paraId="3347C360" w14:textId="25F6D451" w:rsidR="00716395" w:rsidRPr="00716395" w:rsidRDefault="00716395" w:rsidP="00716395">
      <w:pPr>
        <w:spacing w:line="276" w:lineRule="auto"/>
        <w:jc w:val="both"/>
        <w:rPr>
          <w:rFonts w:ascii="Arial" w:eastAsia="Times New Roman" w:hAnsi="Arial" w:cs="Arial"/>
          <w:sz w:val="24"/>
          <w:szCs w:val="24"/>
          <w:lang w:eastAsia="pl-PL"/>
        </w:rPr>
      </w:pPr>
      <w:r w:rsidRPr="00716395">
        <w:rPr>
          <w:rFonts w:ascii="Arial" w:eastAsia="Times New Roman" w:hAnsi="Arial" w:cs="Arial"/>
          <w:color w:val="000000"/>
          <w:lang w:eastAsia="pl-PL"/>
        </w:rPr>
        <w:t>Źródła:</w:t>
      </w:r>
    </w:p>
    <w:p w14:paraId="631EF5E4" w14:textId="3C2EC994" w:rsidR="00716395" w:rsidRPr="00716395" w:rsidRDefault="00716395" w:rsidP="00716395">
      <w:pPr>
        <w:numPr>
          <w:ilvl w:val="0"/>
          <w:numId w:val="4"/>
        </w:numPr>
        <w:spacing w:after="0" w:line="276" w:lineRule="auto"/>
        <w:jc w:val="both"/>
        <w:textAlignment w:val="baseline"/>
        <w:rPr>
          <w:rFonts w:ascii="Arial" w:eastAsia="Times New Roman" w:hAnsi="Arial" w:cs="Arial"/>
          <w:color w:val="000000"/>
          <w:lang w:eastAsia="pl-PL"/>
        </w:rPr>
      </w:pPr>
      <w:r w:rsidRPr="00716395">
        <w:rPr>
          <w:rFonts w:ascii="Arial" w:eastAsia="Times New Roman" w:hAnsi="Arial" w:cs="Arial"/>
          <w:color w:val="000000"/>
          <w:lang w:eastAsia="pl-PL"/>
        </w:rPr>
        <w:t>Rapo</w:t>
      </w:r>
      <w:r w:rsidR="00134DD1">
        <w:rPr>
          <w:rFonts w:ascii="Arial" w:eastAsia="Times New Roman" w:hAnsi="Arial" w:cs="Arial"/>
          <w:color w:val="000000"/>
          <w:lang w:eastAsia="pl-PL"/>
        </w:rPr>
        <w:t>r</w:t>
      </w:r>
      <w:r w:rsidRPr="00716395">
        <w:rPr>
          <w:rFonts w:ascii="Arial" w:eastAsia="Times New Roman" w:hAnsi="Arial" w:cs="Arial"/>
          <w:color w:val="000000"/>
          <w:lang w:eastAsia="pl-PL"/>
        </w:rPr>
        <w:t xml:space="preserve">t, </w:t>
      </w:r>
      <w:hyperlink r:id="rId8" w:history="1">
        <w:r w:rsidRPr="00716395">
          <w:rPr>
            <w:rFonts w:ascii="Arial" w:eastAsia="Times New Roman" w:hAnsi="Arial" w:cs="Arial"/>
            <w:color w:val="0563C1"/>
            <w:u w:val="single"/>
            <w:lang w:eastAsia="pl-PL"/>
          </w:rPr>
          <w:t>„Top Priorities for IT: Leadership Vision for 2021”,</w:t>
        </w:r>
      </w:hyperlink>
      <w:r w:rsidRPr="00716395">
        <w:rPr>
          <w:rFonts w:ascii="Arial" w:eastAsia="Times New Roman" w:hAnsi="Arial" w:cs="Arial"/>
          <w:color w:val="000000"/>
          <w:lang w:eastAsia="pl-PL"/>
        </w:rPr>
        <w:t xml:space="preserve"> Gartner.</w:t>
      </w:r>
    </w:p>
    <w:p w14:paraId="260DA1A9" w14:textId="4DDFF24D" w:rsidR="00CC1F03" w:rsidRPr="00CC1F03" w:rsidRDefault="00716395" w:rsidP="00CC1F03">
      <w:pPr>
        <w:numPr>
          <w:ilvl w:val="0"/>
          <w:numId w:val="4"/>
        </w:numPr>
        <w:spacing w:line="276" w:lineRule="auto"/>
        <w:jc w:val="both"/>
        <w:textAlignment w:val="baseline"/>
        <w:rPr>
          <w:rFonts w:ascii="Arial" w:eastAsia="Times New Roman" w:hAnsi="Arial" w:cs="Arial"/>
          <w:color w:val="000000"/>
          <w:lang w:eastAsia="pl-PL"/>
        </w:rPr>
      </w:pPr>
      <w:r w:rsidRPr="00716395">
        <w:rPr>
          <w:rFonts w:ascii="Arial" w:eastAsia="Times New Roman" w:hAnsi="Arial" w:cs="Arial"/>
          <w:color w:val="000000"/>
          <w:lang w:eastAsia="pl-PL"/>
        </w:rPr>
        <w:lastRenderedPageBreak/>
        <w:t xml:space="preserve">Raport </w:t>
      </w:r>
      <w:hyperlink r:id="rId9" w:history="1">
        <w:r w:rsidRPr="00716395">
          <w:rPr>
            <w:rFonts w:ascii="Arial" w:eastAsia="Times New Roman" w:hAnsi="Arial" w:cs="Arial"/>
            <w:color w:val="0563C1"/>
            <w:u w:val="single"/>
            <w:lang w:eastAsia="pl-PL"/>
          </w:rPr>
          <w:t>„Technology Vision 2021: Leaders Wanted: Masters of Change at a Moment of Truth”</w:t>
        </w:r>
      </w:hyperlink>
      <w:r w:rsidRPr="00716395">
        <w:rPr>
          <w:rFonts w:ascii="Arial" w:eastAsia="Times New Roman" w:hAnsi="Arial" w:cs="Arial"/>
          <w:color w:val="000000"/>
          <w:lang w:eastAsia="pl-PL"/>
        </w:rPr>
        <w:t>, Accenture.</w:t>
      </w:r>
    </w:p>
    <w:p w14:paraId="5EA0331C" w14:textId="77777777" w:rsidR="00CC1F03" w:rsidRDefault="00CC1F03" w:rsidP="00CC1F03">
      <w:pPr>
        <w:spacing w:line="276" w:lineRule="auto"/>
        <w:ind w:left="360"/>
        <w:jc w:val="both"/>
        <w:textAlignment w:val="baseline"/>
        <w:rPr>
          <w:rFonts w:ascii="Arial" w:eastAsia="Times New Roman" w:hAnsi="Arial" w:cs="Arial"/>
          <w:color w:val="000000"/>
          <w:lang w:eastAsia="pl-PL"/>
        </w:rPr>
      </w:pPr>
    </w:p>
    <w:p w14:paraId="3815C724" w14:textId="11615901" w:rsidR="00CC1F03" w:rsidRPr="00716395" w:rsidRDefault="00CC1F03" w:rsidP="00CC1F03">
      <w:pPr>
        <w:spacing w:line="276" w:lineRule="auto"/>
        <w:ind w:left="360"/>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t>
      </w:r>
    </w:p>
    <w:p w14:paraId="2A0B053B" w14:textId="42D59868" w:rsidR="00CC1F03" w:rsidRDefault="00CC1F03" w:rsidP="00CC1F03">
      <w:pPr>
        <w:spacing w:line="276" w:lineRule="auto"/>
        <w:ind w:left="360"/>
        <w:jc w:val="both"/>
        <w:rPr>
          <w:rFonts w:ascii="Arial" w:hAnsi="Arial" w:cs="Arial"/>
          <w:color w:val="222222"/>
          <w:sz w:val="20"/>
          <w:szCs w:val="20"/>
          <w:shd w:val="clear" w:color="auto" w:fill="FFFFFF"/>
        </w:rPr>
      </w:pPr>
      <w:r w:rsidRPr="00CC1F03">
        <w:rPr>
          <w:rFonts w:ascii="Arial" w:hAnsi="Arial" w:cs="Arial"/>
          <w:b/>
          <w:bCs/>
          <w:color w:val="222222"/>
          <w:sz w:val="20"/>
          <w:szCs w:val="20"/>
          <w:shd w:val="clear" w:color="auto" w:fill="FFFFFF"/>
        </w:rPr>
        <w:t>Future Mind</w:t>
      </w:r>
      <w:r w:rsidRPr="00CC1F03">
        <w:rPr>
          <w:rFonts w:ascii="Arial" w:hAnsi="Arial" w:cs="Arial"/>
          <w:color w:val="222222"/>
          <w:sz w:val="20"/>
          <w:szCs w:val="20"/>
          <w:shd w:val="clear" w:color="auto" w:fill="FFFFFF"/>
        </w:rPr>
        <w:t xml:space="preserve"> to istniejąca od 2008 roku firma doradczo-technologiczna.Tworzy innowacyjne produkty cyfrowe, które kształtują przyszłość niejednej branży. Zespół FM to ponad 100 osób, który składa się programistów, analityków, projektantów UX, specjalistów z doświadczeniem korporacyjnym oraz startupowym. Dzięki unikalnemu, holistycznemu podejściu wspiera klientów w</w:t>
      </w:r>
      <w:r>
        <w:rPr>
          <w:rFonts w:ascii="Arial" w:hAnsi="Arial" w:cs="Arial"/>
          <w:color w:val="222222"/>
          <w:sz w:val="20"/>
          <w:szCs w:val="20"/>
          <w:shd w:val="clear" w:color="auto" w:fill="FFFFFF"/>
        </w:rPr>
        <w:t> </w:t>
      </w:r>
      <w:r w:rsidRPr="00CC1F03">
        <w:rPr>
          <w:rFonts w:ascii="Arial" w:hAnsi="Arial" w:cs="Arial"/>
          <w:color w:val="222222"/>
          <w:sz w:val="20"/>
          <w:szCs w:val="20"/>
          <w:shd w:val="clear" w:color="auto" w:fill="FFFFFF"/>
        </w:rPr>
        <w:t>podejmowaniu decyzji strategicznych w obszarze digital oraz w utrzymywaniu produktów przez cały cykl ich życia. Aby zapewnić klientom najwyższą jakość, współpracuje z wyspecjalizowanymi partnerami technologicznymi z całego świata. Zaprojektowane przez ekspertów Future Mind rozwiązania były wielokrotnie nagradzane podczas konkursów branżowych, a dynamiczny wzrost firmy wyróżniony przez takie magazyny jak Forbes i Financial Times.</w:t>
      </w:r>
    </w:p>
    <w:p w14:paraId="1744A274" w14:textId="3F18F95C" w:rsidR="00CC1F03" w:rsidRPr="00CC1F03" w:rsidRDefault="00CC1F03" w:rsidP="00CC1F03">
      <w:pPr>
        <w:spacing w:line="276" w:lineRule="auto"/>
        <w:ind w:left="360"/>
        <w:jc w:val="both"/>
        <w:rPr>
          <w:rFonts w:ascii="Arial" w:hAnsi="Arial" w:cs="Arial"/>
          <w:color w:val="222222"/>
          <w:sz w:val="20"/>
          <w:szCs w:val="20"/>
          <w:shd w:val="clear" w:color="auto" w:fill="FFFFFF"/>
        </w:rPr>
      </w:pPr>
    </w:p>
    <w:p w14:paraId="3C230142" w14:textId="7181B5BD" w:rsidR="00CC1F03" w:rsidRDefault="00CC1F03" w:rsidP="00CC1F03">
      <w:pPr>
        <w:spacing w:line="276" w:lineRule="auto"/>
        <w:ind w:left="360"/>
        <w:jc w:val="both"/>
        <w:rPr>
          <w:rFonts w:ascii="Arial" w:hAnsi="Arial" w:cs="Arial"/>
          <w:color w:val="222222"/>
          <w:sz w:val="20"/>
          <w:szCs w:val="20"/>
          <w:shd w:val="clear" w:color="auto" w:fill="FFFFFF"/>
        </w:rPr>
      </w:pPr>
      <w:r w:rsidRPr="00CC1F03">
        <w:rPr>
          <w:rFonts w:ascii="Arial" w:hAnsi="Arial" w:cs="Arial"/>
          <w:color w:val="222222"/>
          <w:sz w:val="20"/>
          <w:szCs w:val="20"/>
          <w:shd w:val="clear" w:color="auto" w:fill="FFFFFF"/>
        </w:rPr>
        <w:t>Więcej na stronie:</w:t>
      </w:r>
      <w:r w:rsidRPr="00CC1F03">
        <w:t xml:space="preserve"> </w:t>
      </w:r>
      <w:hyperlink r:id="rId10" w:history="1">
        <w:r w:rsidRPr="00D16924">
          <w:rPr>
            <w:rStyle w:val="Hipercze"/>
            <w:rFonts w:ascii="Arial" w:hAnsi="Arial" w:cs="Arial"/>
            <w:sz w:val="20"/>
            <w:szCs w:val="20"/>
            <w:shd w:val="clear" w:color="auto" w:fill="FFFFFF"/>
          </w:rPr>
          <w:t>https://www.futuremind.com/</w:t>
        </w:r>
      </w:hyperlink>
    </w:p>
    <w:p w14:paraId="1DB88BD5" w14:textId="77777777" w:rsidR="00CC1F03" w:rsidRPr="00CC1F03" w:rsidRDefault="00CC1F03" w:rsidP="00CC1F03">
      <w:pPr>
        <w:spacing w:line="276" w:lineRule="auto"/>
        <w:ind w:left="360"/>
        <w:jc w:val="both"/>
        <w:rPr>
          <w:rFonts w:ascii="Arial" w:hAnsi="Arial" w:cs="Arial"/>
          <w:color w:val="222222"/>
          <w:sz w:val="20"/>
          <w:szCs w:val="20"/>
          <w:shd w:val="clear" w:color="auto" w:fill="FFFFFF"/>
        </w:rPr>
      </w:pPr>
    </w:p>
    <w:p w14:paraId="6F6B9AF9" w14:textId="196D325B" w:rsidR="00F16D7E" w:rsidRPr="00716395" w:rsidRDefault="00F16D7E" w:rsidP="00716395">
      <w:pPr>
        <w:spacing w:line="276" w:lineRule="auto"/>
        <w:jc w:val="both"/>
        <w:rPr>
          <w:rFonts w:ascii="Arial" w:hAnsi="Arial" w:cs="Arial"/>
        </w:rPr>
      </w:pPr>
    </w:p>
    <w:sectPr w:rsidR="00F16D7E" w:rsidRPr="0071639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B2F7" w14:textId="77777777" w:rsidR="00D52673" w:rsidRDefault="00D52673" w:rsidP="00C11019">
      <w:pPr>
        <w:spacing w:after="0" w:line="240" w:lineRule="auto"/>
      </w:pPr>
      <w:r>
        <w:separator/>
      </w:r>
    </w:p>
  </w:endnote>
  <w:endnote w:type="continuationSeparator" w:id="0">
    <w:p w14:paraId="2F0C54FE" w14:textId="77777777" w:rsidR="00D52673" w:rsidRDefault="00D52673" w:rsidP="00C1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9BED" w14:textId="77777777" w:rsidR="00D52673" w:rsidRDefault="00D52673" w:rsidP="00C11019">
      <w:pPr>
        <w:spacing w:after="0" w:line="240" w:lineRule="auto"/>
      </w:pPr>
      <w:r>
        <w:separator/>
      </w:r>
    </w:p>
  </w:footnote>
  <w:footnote w:type="continuationSeparator" w:id="0">
    <w:p w14:paraId="1CC30AD0" w14:textId="77777777" w:rsidR="00D52673" w:rsidRDefault="00D52673" w:rsidP="00C1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D8EC" w14:textId="66B4F713" w:rsidR="00C11019" w:rsidRDefault="00E8302F">
    <w:pPr>
      <w:pStyle w:val="Nagwek"/>
    </w:pPr>
    <w:r>
      <w:rPr>
        <w:noProof/>
      </w:rPr>
      <w:drawing>
        <wp:inline distT="0" distB="0" distL="0" distR="0" wp14:anchorId="47777CF4" wp14:editId="55B9ABDC">
          <wp:extent cx="1727860" cy="38100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730282" cy="381534"/>
                  </a:xfrm>
                  <a:prstGeom prst="rect">
                    <a:avLst/>
                  </a:prstGeom>
                </pic:spPr>
              </pic:pic>
            </a:graphicData>
          </a:graphic>
        </wp:inline>
      </w:drawing>
    </w:r>
  </w:p>
  <w:p w14:paraId="18DCDA86" w14:textId="77777777" w:rsidR="00C11019" w:rsidRDefault="00C110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71B5"/>
    <w:multiLevelType w:val="multilevel"/>
    <w:tmpl w:val="00FC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56AA1"/>
    <w:multiLevelType w:val="multilevel"/>
    <w:tmpl w:val="D1F4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58760E"/>
    <w:multiLevelType w:val="hybridMultilevel"/>
    <w:tmpl w:val="708ABDC4"/>
    <w:lvl w:ilvl="0" w:tplc="D36208EA">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B55567"/>
    <w:multiLevelType w:val="multilevel"/>
    <w:tmpl w:val="3266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D0"/>
    <w:rsid w:val="00007E45"/>
    <w:rsid w:val="000652CA"/>
    <w:rsid w:val="000774B5"/>
    <w:rsid w:val="00130B0F"/>
    <w:rsid w:val="00134DD1"/>
    <w:rsid w:val="001432EE"/>
    <w:rsid w:val="00163EC2"/>
    <w:rsid w:val="00166B1C"/>
    <w:rsid w:val="00193CD0"/>
    <w:rsid w:val="00195B1B"/>
    <w:rsid w:val="001F3919"/>
    <w:rsid w:val="00235797"/>
    <w:rsid w:val="002C27D4"/>
    <w:rsid w:val="002F6DA0"/>
    <w:rsid w:val="003103A6"/>
    <w:rsid w:val="00342BB1"/>
    <w:rsid w:val="00343251"/>
    <w:rsid w:val="00346E20"/>
    <w:rsid w:val="0036724D"/>
    <w:rsid w:val="003A43D1"/>
    <w:rsid w:val="003B24C0"/>
    <w:rsid w:val="003D1009"/>
    <w:rsid w:val="003E2AC2"/>
    <w:rsid w:val="00414210"/>
    <w:rsid w:val="00433F46"/>
    <w:rsid w:val="00462AB2"/>
    <w:rsid w:val="0049706A"/>
    <w:rsid w:val="004D0ABF"/>
    <w:rsid w:val="004E3CC1"/>
    <w:rsid w:val="00535997"/>
    <w:rsid w:val="00541351"/>
    <w:rsid w:val="00542F4E"/>
    <w:rsid w:val="00547A48"/>
    <w:rsid w:val="005811C3"/>
    <w:rsid w:val="005F2A35"/>
    <w:rsid w:val="00613347"/>
    <w:rsid w:val="0068228B"/>
    <w:rsid w:val="006B024B"/>
    <w:rsid w:val="006C68E7"/>
    <w:rsid w:val="00716395"/>
    <w:rsid w:val="00747CAA"/>
    <w:rsid w:val="00760830"/>
    <w:rsid w:val="00791044"/>
    <w:rsid w:val="007B35F0"/>
    <w:rsid w:val="007C38B7"/>
    <w:rsid w:val="007D4748"/>
    <w:rsid w:val="008E6DDD"/>
    <w:rsid w:val="008E7DC4"/>
    <w:rsid w:val="00962335"/>
    <w:rsid w:val="009E0536"/>
    <w:rsid w:val="009E36D7"/>
    <w:rsid w:val="00A04CD0"/>
    <w:rsid w:val="00A53429"/>
    <w:rsid w:val="00A83E78"/>
    <w:rsid w:val="00AA5EB4"/>
    <w:rsid w:val="00AF7EF3"/>
    <w:rsid w:val="00C11019"/>
    <w:rsid w:val="00C41C14"/>
    <w:rsid w:val="00C560AA"/>
    <w:rsid w:val="00C63627"/>
    <w:rsid w:val="00CC1F03"/>
    <w:rsid w:val="00D1490A"/>
    <w:rsid w:val="00D52673"/>
    <w:rsid w:val="00D77C72"/>
    <w:rsid w:val="00D81CE1"/>
    <w:rsid w:val="00DC2C88"/>
    <w:rsid w:val="00DF680D"/>
    <w:rsid w:val="00E56B24"/>
    <w:rsid w:val="00E66AAC"/>
    <w:rsid w:val="00E8302F"/>
    <w:rsid w:val="00F16D7E"/>
    <w:rsid w:val="00F40165"/>
    <w:rsid w:val="00F67746"/>
    <w:rsid w:val="00F70ABD"/>
    <w:rsid w:val="00FB1ADB"/>
    <w:rsid w:val="00FC655C"/>
    <w:rsid w:val="00FF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7206"/>
  <w15:chartTrackingRefBased/>
  <w15:docId w15:val="{556CC8A3-A6F7-4222-ABE6-ACD60E42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4C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04CD0"/>
    <w:rPr>
      <w:color w:val="0000FF"/>
      <w:u w:val="single"/>
    </w:rPr>
  </w:style>
  <w:style w:type="paragraph" w:styleId="Nagwek">
    <w:name w:val="header"/>
    <w:basedOn w:val="Normalny"/>
    <w:link w:val="NagwekZnak"/>
    <w:uiPriority w:val="99"/>
    <w:unhideWhenUsed/>
    <w:rsid w:val="00C110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019"/>
  </w:style>
  <w:style w:type="paragraph" w:styleId="Stopka">
    <w:name w:val="footer"/>
    <w:basedOn w:val="Normalny"/>
    <w:link w:val="StopkaZnak"/>
    <w:uiPriority w:val="99"/>
    <w:unhideWhenUsed/>
    <w:rsid w:val="00C110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019"/>
  </w:style>
  <w:style w:type="paragraph" w:styleId="Akapitzlist">
    <w:name w:val="List Paragraph"/>
    <w:basedOn w:val="Normalny"/>
    <w:uiPriority w:val="34"/>
    <w:qFormat/>
    <w:rsid w:val="00C560AA"/>
    <w:pPr>
      <w:ind w:left="720"/>
      <w:contextualSpacing/>
    </w:pPr>
  </w:style>
  <w:style w:type="character" w:customStyle="1" w:styleId="Nierozpoznanawzmianka1">
    <w:name w:val="Nierozpoznana wzmianka1"/>
    <w:basedOn w:val="Domylnaczcionkaakapitu"/>
    <w:uiPriority w:val="99"/>
    <w:semiHidden/>
    <w:unhideWhenUsed/>
    <w:rsid w:val="00C560AA"/>
    <w:rPr>
      <w:color w:val="605E5C"/>
      <w:shd w:val="clear" w:color="auto" w:fill="E1DFDD"/>
    </w:rPr>
  </w:style>
  <w:style w:type="paragraph" w:styleId="Poprawka">
    <w:name w:val="Revision"/>
    <w:hidden/>
    <w:uiPriority w:val="99"/>
    <w:semiHidden/>
    <w:rsid w:val="003A43D1"/>
    <w:pPr>
      <w:spacing w:after="0" w:line="240" w:lineRule="auto"/>
    </w:pPr>
  </w:style>
  <w:style w:type="character" w:styleId="Odwoaniedokomentarza">
    <w:name w:val="annotation reference"/>
    <w:basedOn w:val="Domylnaczcionkaakapitu"/>
    <w:uiPriority w:val="99"/>
    <w:semiHidden/>
    <w:unhideWhenUsed/>
    <w:rsid w:val="00F40165"/>
    <w:rPr>
      <w:sz w:val="16"/>
      <w:szCs w:val="16"/>
    </w:rPr>
  </w:style>
  <w:style w:type="paragraph" w:styleId="Tekstkomentarza">
    <w:name w:val="annotation text"/>
    <w:basedOn w:val="Normalny"/>
    <w:link w:val="TekstkomentarzaZnak"/>
    <w:uiPriority w:val="99"/>
    <w:semiHidden/>
    <w:unhideWhenUsed/>
    <w:rsid w:val="00F401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165"/>
    <w:rPr>
      <w:sz w:val="20"/>
      <w:szCs w:val="20"/>
    </w:rPr>
  </w:style>
  <w:style w:type="paragraph" w:styleId="Tematkomentarza">
    <w:name w:val="annotation subject"/>
    <w:basedOn w:val="Tekstkomentarza"/>
    <w:next w:val="Tekstkomentarza"/>
    <w:link w:val="TematkomentarzaZnak"/>
    <w:uiPriority w:val="99"/>
    <w:semiHidden/>
    <w:unhideWhenUsed/>
    <w:rsid w:val="00F40165"/>
    <w:rPr>
      <w:b/>
      <w:bCs/>
    </w:rPr>
  </w:style>
  <w:style w:type="character" w:customStyle="1" w:styleId="TematkomentarzaZnak">
    <w:name w:val="Temat komentarza Znak"/>
    <w:basedOn w:val="TekstkomentarzaZnak"/>
    <w:link w:val="Tematkomentarza"/>
    <w:uiPriority w:val="99"/>
    <w:semiHidden/>
    <w:rsid w:val="00F40165"/>
    <w:rPr>
      <w:b/>
      <w:bCs/>
      <w:sz w:val="20"/>
      <w:szCs w:val="20"/>
    </w:rPr>
  </w:style>
  <w:style w:type="paragraph" w:styleId="Tekstprzypisudolnego">
    <w:name w:val="footnote text"/>
    <w:basedOn w:val="Normalny"/>
    <w:link w:val="TekstprzypisudolnegoZnak"/>
    <w:uiPriority w:val="99"/>
    <w:semiHidden/>
    <w:unhideWhenUsed/>
    <w:rsid w:val="00134D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DD1"/>
    <w:rPr>
      <w:sz w:val="20"/>
      <w:szCs w:val="20"/>
    </w:rPr>
  </w:style>
  <w:style w:type="character" w:styleId="Odwoanieprzypisudolnego">
    <w:name w:val="footnote reference"/>
    <w:basedOn w:val="Domylnaczcionkaakapitu"/>
    <w:uiPriority w:val="99"/>
    <w:semiHidden/>
    <w:unhideWhenUsed/>
    <w:rsid w:val="00134DD1"/>
    <w:rPr>
      <w:vertAlign w:val="superscript"/>
    </w:rPr>
  </w:style>
  <w:style w:type="character" w:styleId="Nierozpoznanawzmianka">
    <w:name w:val="Unresolved Mention"/>
    <w:basedOn w:val="Domylnaczcionkaakapitu"/>
    <w:uiPriority w:val="99"/>
    <w:semiHidden/>
    <w:unhideWhenUsed/>
    <w:rsid w:val="00CC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0880">
      <w:bodyDiv w:val="1"/>
      <w:marLeft w:val="0"/>
      <w:marRight w:val="0"/>
      <w:marTop w:val="0"/>
      <w:marBottom w:val="0"/>
      <w:divBdr>
        <w:top w:val="none" w:sz="0" w:space="0" w:color="auto"/>
        <w:left w:val="none" w:sz="0" w:space="0" w:color="auto"/>
        <w:bottom w:val="none" w:sz="0" w:space="0" w:color="auto"/>
        <w:right w:val="none" w:sz="0" w:space="0" w:color="auto"/>
      </w:divBdr>
    </w:div>
    <w:div w:id="322465430">
      <w:bodyDiv w:val="1"/>
      <w:marLeft w:val="0"/>
      <w:marRight w:val="0"/>
      <w:marTop w:val="0"/>
      <w:marBottom w:val="0"/>
      <w:divBdr>
        <w:top w:val="none" w:sz="0" w:space="0" w:color="auto"/>
        <w:left w:val="none" w:sz="0" w:space="0" w:color="auto"/>
        <w:bottom w:val="none" w:sz="0" w:space="0" w:color="auto"/>
        <w:right w:val="none" w:sz="0" w:space="0" w:color="auto"/>
      </w:divBdr>
    </w:div>
    <w:div w:id="766731614">
      <w:bodyDiv w:val="1"/>
      <w:marLeft w:val="0"/>
      <w:marRight w:val="0"/>
      <w:marTop w:val="0"/>
      <w:marBottom w:val="0"/>
      <w:divBdr>
        <w:top w:val="none" w:sz="0" w:space="0" w:color="auto"/>
        <w:left w:val="none" w:sz="0" w:space="0" w:color="auto"/>
        <w:bottom w:val="none" w:sz="0" w:space="0" w:color="auto"/>
        <w:right w:val="none" w:sz="0" w:space="0" w:color="auto"/>
      </w:divBdr>
    </w:div>
    <w:div w:id="936988591">
      <w:bodyDiv w:val="1"/>
      <w:marLeft w:val="0"/>
      <w:marRight w:val="0"/>
      <w:marTop w:val="0"/>
      <w:marBottom w:val="0"/>
      <w:divBdr>
        <w:top w:val="none" w:sz="0" w:space="0" w:color="auto"/>
        <w:left w:val="none" w:sz="0" w:space="0" w:color="auto"/>
        <w:bottom w:val="none" w:sz="0" w:space="0" w:color="auto"/>
        <w:right w:val="none" w:sz="0" w:space="0" w:color="auto"/>
      </w:divBdr>
    </w:div>
    <w:div w:id="1716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temp.gcom.cloud/ngw/globalassets/en/publications/documents/top-priorities-for-it-leadership-vision-for-2021-e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turemind.com/" TargetMode="External"/><Relationship Id="rId4" Type="http://schemas.openxmlformats.org/officeDocument/2006/relationships/settings" Target="settings.xml"/><Relationship Id="rId9" Type="http://schemas.openxmlformats.org/officeDocument/2006/relationships/hyperlink" Target="https://www.accenture.com/pl-pl/insights/technology/technology-trends-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90FF-C0B3-4B45-AEDC-8A97AB77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1107</Words>
  <Characters>6645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Burczul-Figiel</dc:creator>
  <cp:keywords/>
  <dc:description/>
  <cp:lastModifiedBy>Radosław Pupiec</cp:lastModifiedBy>
  <cp:revision>8</cp:revision>
  <dcterms:created xsi:type="dcterms:W3CDTF">2021-11-29T08:00:00Z</dcterms:created>
  <dcterms:modified xsi:type="dcterms:W3CDTF">2021-12-06T15:00:00Z</dcterms:modified>
</cp:coreProperties>
</file>