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143"/>
          <w:tab w:val="right" w:pos="9360"/>
        </w:tabs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02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both"/>
        <w:rPr>
          <w:rFonts w:ascii="Franklin Gothic" w:cs="Franklin Gothic" w:eastAsia="Franklin Gothic" w:hAnsi="Franklin Gothic"/>
          <w:b w:val="1"/>
          <w:color w:val="0a285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Franklin Gothic" w:cs="Franklin Gothic" w:eastAsia="Franklin Gothic" w:hAnsi="Franklin Gothic"/>
          <w:b w:val="1"/>
          <w:color w:val="0a285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Franklin Gothic" w:cs="Franklin Gothic" w:eastAsia="Franklin Gothic" w:hAnsi="Franklin Gothic"/>
          <w:b w:val="1"/>
          <w:color w:val="0a285a"/>
          <w:sz w:val="26"/>
          <w:szCs w:val="26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color w:val="0a285a"/>
          <w:sz w:val="26"/>
          <w:szCs w:val="26"/>
          <w:rtl w:val="0"/>
        </w:rPr>
        <w:t xml:space="preserve">INFORMACJA PRASOWA</w:t>
      </w:r>
    </w:p>
    <w:p w:rsidR="00000000" w:rsidDel="00000000" w:rsidP="00000000" w:rsidRDefault="00000000" w:rsidRPr="00000000" w14:paraId="00000006">
      <w:pPr>
        <w:jc w:val="both"/>
        <w:rPr>
          <w:rFonts w:ascii="Franklin Gothic" w:cs="Franklin Gothic" w:eastAsia="Franklin Gothic" w:hAnsi="Franklin Gothic"/>
          <w:b w:val="1"/>
          <w:color w:val="0a285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Franklin Gothic" w:cs="Franklin Gothic" w:eastAsia="Franklin Gothic" w:hAnsi="Franklin Gothic"/>
          <w:b w:val="1"/>
          <w:color w:val="0a285a"/>
          <w:sz w:val="26"/>
          <w:szCs w:val="26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color w:val="0a285a"/>
          <w:sz w:val="26"/>
          <w:szCs w:val="26"/>
          <w:rtl w:val="0"/>
        </w:rPr>
        <w:t xml:space="preserve">Spairliners i Collins Aerospace w Polsce podpisały nowy kontrakt na naprawę zjazdów ewakuacyjnych </w:t>
      </w:r>
    </w:p>
    <w:p w:rsidR="00000000" w:rsidDel="00000000" w:rsidP="00000000" w:rsidRDefault="00000000" w:rsidRPr="00000000" w14:paraId="00000008">
      <w:pPr>
        <w:jc w:val="both"/>
        <w:rPr>
          <w:rFonts w:ascii="Franklin Gothic" w:cs="Franklin Gothic" w:eastAsia="Franklin Gothic" w:hAnsi="Franklin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Franklin Gothic" w:cs="Franklin Gothic" w:eastAsia="Franklin Gothic" w:hAnsi="Franklin Gothic"/>
          <w:b w:val="1"/>
          <w:sz w:val="20"/>
          <w:szCs w:val="20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smallCaps w:val="1"/>
          <w:sz w:val="20"/>
          <w:szCs w:val="20"/>
          <w:rtl w:val="0"/>
        </w:rPr>
        <w:t xml:space="preserve">HAMBURG, NIEMCY / WROCŁAW, POLSKA </w:t>
      </w:r>
      <w:r w:rsidDel="00000000" w:rsidR="00000000" w:rsidRPr="00000000">
        <w:rPr>
          <w:rFonts w:ascii="Franklin Gothic" w:cs="Franklin Gothic" w:eastAsia="Franklin Gothic" w:hAnsi="Franklin Gothic"/>
          <w:b w:val="1"/>
          <w:sz w:val="20"/>
          <w:szCs w:val="20"/>
          <w:rtl w:val="0"/>
        </w:rPr>
        <w:t xml:space="preserve">(13 stycznia 2022) </w:t>
      </w:r>
    </w:p>
    <w:p w:rsidR="00000000" w:rsidDel="00000000" w:rsidP="00000000" w:rsidRDefault="00000000" w:rsidRPr="00000000" w14:paraId="0000000A">
      <w:pPr>
        <w:jc w:val="both"/>
        <w:rPr>
          <w:rFonts w:ascii="Franklin Gothic" w:cs="Franklin Gothic" w:eastAsia="Franklin Gothic" w:hAnsi="Franklin Gothic"/>
          <w:sz w:val="20"/>
          <w:szCs w:val="20"/>
        </w:rPr>
      </w:pPr>
      <w:r w:rsidDel="00000000" w:rsidR="00000000" w:rsidRPr="00000000">
        <w:rPr>
          <w:rFonts w:ascii="Franklin Gothic" w:cs="Franklin Gothic" w:eastAsia="Franklin Gothic" w:hAnsi="Franklin Gothic"/>
          <w:sz w:val="20"/>
          <w:szCs w:val="20"/>
          <w:rtl w:val="0"/>
        </w:rPr>
        <w:t xml:space="preserve">Collins Aerospace z siedzibą we Wrocławiu otrzymał pierwsze zlecenie na obsługę zjazdów ewakuacyjnych od Spairliners, niezależnego dostawcy </w:t>
      </w:r>
      <w:r w:rsidDel="00000000" w:rsidR="00000000" w:rsidRPr="00000000">
        <w:rPr>
          <w:rFonts w:ascii="Franklin Gothic" w:cs="Franklin Gothic" w:eastAsia="Franklin Gothic" w:hAnsi="Franklin Gothic"/>
          <w:sz w:val="20"/>
          <w:szCs w:val="20"/>
          <w:rtl w:val="0"/>
        </w:rPr>
        <w:t xml:space="preserve">usług</w:t>
      </w:r>
      <w:r w:rsidDel="00000000" w:rsidR="00000000" w:rsidRPr="00000000">
        <w:rPr>
          <w:rFonts w:ascii="Franklin Gothic" w:cs="Franklin Gothic" w:eastAsia="Franklin Gothic" w:hAnsi="Franklin Gothic"/>
          <w:sz w:val="20"/>
          <w:szCs w:val="20"/>
          <w:rtl w:val="0"/>
        </w:rPr>
        <w:t xml:space="preserve"> posprzedażnych, specjalizującego się w obsłudze rodziny samolotów E-Jet. W ramach umowy Collins będzie świadczyć </w:t>
      </w:r>
      <w:r w:rsidDel="00000000" w:rsidR="00000000" w:rsidRPr="00000000">
        <w:rPr>
          <w:rFonts w:ascii="Franklin Gothic" w:cs="Franklin Gothic" w:eastAsia="Franklin Gothic" w:hAnsi="Franklin Gothic"/>
          <w:sz w:val="20"/>
          <w:szCs w:val="20"/>
          <w:rtl w:val="0"/>
        </w:rPr>
        <w:t xml:space="preserve">usługi</w:t>
      </w:r>
      <w:r w:rsidDel="00000000" w:rsidR="00000000" w:rsidRPr="00000000">
        <w:rPr>
          <w:rFonts w:ascii="Franklin Gothic" w:cs="Franklin Gothic" w:eastAsia="Franklin Gothic" w:hAnsi="Franklin Gothic"/>
          <w:sz w:val="20"/>
          <w:szCs w:val="20"/>
          <w:rtl w:val="0"/>
        </w:rPr>
        <w:t xml:space="preserve"> pełnego testowania i kontroli systemów ewakuacyjnych, a także </w:t>
      </w:r>
      <w:r w:rsidDel="00000000" w:rsidR="00000000" w:rsidRPr="00000000">
        <w:rPr>
          <w:rFonts w:ascii="Franklin Gothic" w:cs="Franklin Gothic" w:eastAsia="Franklin Gothic" w:hAnsi="Franklin Gothic"/>
          <w:sz w:val="20"/>
          <w:szCs w:val="20"/>
          <w:rtl w:val="0"/>
        </w:rPr>
        <w:t xml:space="preserve">serwis</w:t>
      </w:r>
      <w:r w:rsidDel="00000000" w:rsidR="00000000" w:rsidRPr="00000000">
        <w:rPr>
          <w:rFonts w:ascii="Franklin Gothic" w:cs="Franklin Gothic" w:eastAsia="Franklin Gothic" w:hAnsi="Franklin Gothic"/>
          <w:sz w:val="20"/>
          <w:szCs w:val="20"/>
          <w:rtl w:val="0"/>
        </w:rPr>
        <w:t xml:space="preserve"> napraw, modyfikacji i wymiany. Operacyjne i techniczne wsparcie inżynieryjne zapewniane przez wrocławski zakład Collinsa oferuje wydajne, szybkie i niezawodne </w:t>
      </w:r>
      <w:r w:rsidDel="00000000" w:rsidR="00000000" w:rsidRPr="00000000">
        <w:rPr>
          <w:rFonts w:ascii="Franklin Gothic" w:cs="Franklin Gothic" w:eastAsia="Franklin Gothic" w:hAnsi="Franklin Gothic"/>
          <w:sz w:val="20"/>
          <w:szCs w:val="20"/>
          <w:rtl w:val="0"/>
        </w:rPr>
        <w:t xml:space="preserve">świadczenia</w:t>
      </w:r>
      <w:r w:rsidDel="00000000" w:rsidR="00000000" w:rsidRPr="00000000">
        <w:rPr>
          <w:rFonts w:ascii="Franklin Gothic" w:cs="Franklin Gothic" w:eastAsia="Franklin Gothic" w:hAnsi="Franklin Gothic"/>
          <w:sz w:val="20"/>
          <w:szCs w:val="20"/>
          <w:rtl w:val="0"/>
        </w:rPr>
        <w:t xml:space="preserve"> w zakresie wszystkich kwalifikowanych podzespołów i napraw, w tym dostęp do komponentów wypożyczanych i wymiennych.</w:t>
      </w:r>
    </w:p>
    <w:p w:rsidR="00000000" w:rsidDel="00000000" w:rsidP="00000000" w:rsidRDefault="00000000" w:rsidRPr="00000000" w14:paraId="0000000B">
      <w:pPr>
        <w:jc w:val="both"/>
        <w:rPr>
          <w:rFonts w:ascii="Franklin Gothic" w:cs="Franklin Gothic" w:eastAsia="Franklin Gothic" w:hAnsi="Franklin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Franklin Gothic" w:cs="Franklin Gothic" w:eastAsia="Franklin Gothic" w:hAnsi="Franklin Gothic"/>
          <w:sz w:val="20"/>
          <w:szCs w:val="20"/>
        </w:rPr>
      </w:pPr>
      <w:r w:rsidDel="00000000" w:rsidR="00000000" w:rsidRPr="00000000">
        <w:rPr>
          <w:rFonts w:ascii="Franklin Gothic" w:cs="Franklin Gothic" w:eastAsia="Franklin Gothic" w:hAnsi="Franklin Gothic"/>
          <w:sz w:val="20"/>
          <w:szCs w:val="20"/>
          <w:rtl w:val="0"/>
        </w:rPr>
        <w:t xml:space="preserve">– Ta umowa zapewnia utrzymywanie floty ponad 200 E-Jetów obsługiwanych przez Spairliners z jakością i spójnością usług w zakresie zjazdów </w:t>
      </w:r>
      <w:r w:rsidDel="00000000" w:rsidR="00000000" w:rsidRPr="00000000">
        <w:rPr>
          <w:rFonts w:ascii="Franklin Gothic" w:cs="Franklin Gothic" w:eastAsia="Franklin Gothic" w:hAnsi="Franklin Gothic"/>
          <w:sz w:val="20"/>
          <w:szCs w:val="20"/>
          <w:rtl w:val="0"/>
        </w:rPr>
        <w:t xml:space="preserve">ewakuacyjnych</w:t>
      </w:r>
      <w:r w:rsidDel="00000000" w:rsidR="00000000" w:rsidRPr="00000000">
        <w:rPr>
          <w:rFonts w:ascii="Franklin Gothic" w:cs="Franklin Gothic" w:eastAsia="Franklin Gothic" w:hAnsi="Franklin Gothic"/>
          <w:sz w:val="20"/>
          <w:szCs w:val="20"/>
          <w:rtl w:val="0"/>
        </w:rPr>
        <w:t xml:space="preserve"> oferowanych przez Collinsa – powiedział Sean Lyons, wiceprezes ds. rozwoju biznesu w Collins Aerospace. – Dzięki dostępności części zamiennych i dedykowanym </w:t>
      </w:r>
      <w:r w:rsidDel="00000000" w:rsidR="00000000" w:rsidRPr="00000000">
        <w:rPr>
          <w:rFonts w:ascii="Franklin Gothic" w:cs="Franklin Gothic" w:eastAsia="Franklin Gothic" w:hAnsi="Franklin Gothic"/>
          <w:sz w:val="20"/>
          <w:szCs w:val="20"/>
          <w:rtl w:val="0"/>
        </w:rPr>
        <w:t xml:space="preserve">zespołom</w:t>
      </w:r>
      <w:r w:rsidDel="00000000" w:rsidR="00000000" w:rsidRPr="00000000">
        <w:rPr>
          <w:rFonts w:ascii="Franklin Gothic" w:cs="Franklin Gothic" w:eastAsia="Franklin Gothic" w:hAnsi="Franklin Gothic"/>
          <w:sz w:val="20"/>
          <w:szCs w:val="20"/>
          <w:rtl w:val="0"/>
        </w:rPr>
        <w:t xml:space="preserve"> specjalizującym się w tych systemach, nasza sieć MRO może szybko i sprawnie sfinalizować naprawy, przywracając samoloty do służby w odpowiednim czasie.</w:t>
      </w:r>
    </w:p>
    <w:p w:rsidR="00000000" w:rsidDel="00000000" w:rsidP="00000000" w:rsidRDefault="00000000" w:rsidRPr="00000000" w14:paraId="0000000D">
      <w:pPr>
        <w:jc w:val="both"/>
        <w:rPr>
          <w:rFonts w:ascii="Franklin Gothic" w:cs="Franklin Gothic" w:eastAsia="Franklin Gothic" w:hAnsi="Franklin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Franklin Gothic" w:cs="Franklin Gothic" w:eastAsia="Franklin Gothic" w:hAnsi="Franklin Gothic"/>
          <w:sz w:val="20"/>
          <w:szCs w:val="20"/>
        </w:rPr>
      </w:pPr>
      <w:r w:rsidDel="00000000" w:rsidR="00000000" w:rsidRPr="00000000">
        <w:rPr>
          <w:rFonts w:ascii="Franklin Gothic" w:cs="Franklin Gothic" w:eastAsia="Franklin Gothic" w:hAnsi="Franklin Gothic"/>
          <w:sz w:val="20"/>
          <w:szCs w:val="20"/>
          <w:rtl w:val="0"/>
        </w:rPr>
        <w:t xml:space="preserve">– Cieszymy się, że dzięki nowej współpracy z firmą Collins będziemy mogli wzmocnić sieć partnerów i dostawców. Jest to część stałego poszukiwania najlepszych rozwiązań dla </w:t>
      </w:r>
      <w:r w:rsidDel="00000000" w:rsidR="00000000" w:rsidRPr="00000000">
        <w:rPr>
          <w:rFonts w:ascii="Franklin Gothic" w:cs="Franklin Gothic" w:eastAsia="Franklin Gothic" w:hAnsi="Franklin Gothic"/>
          <w:sz w:val="20"/>
          <w:szCs w:val="20"/>
          <w:rtl w:val="0"/>
        </w:rPr>
        <w:t xml:space="preserve">naszych klientów</w:t>
      </w:r>
      <w:r w:rsidDel="00000000" w:rsidR="00000000" w:rsidRPr="00000000">
        <w:rPr>
          <w:rFonts w:ascii="Franklin Gothic" w:cs="Franklin Gothic" w:eastAsia="Franklin Gothic" w:hAnsi="Franklin Gothic"/>
          <w:sz w:val="20"/>
          <w:szCs w:val="20"/>
          <w:rtl w:val="0"/>
        </w:rPr>
        <w:t xml:space="preserve"> w ramach systemu MRO. Umowa Spairliners z Collinsem zapewni terminową dystrybucję tak krytycznych komponentów, jak zjazdy ewakuacyjne. W połączeniu z naszą unikalną wiedzą w zakresie łańcucha </w:t>
      </w:r>
      <w:r w:rsidDel="00000000" w:rsidR="00000000" w:rsidRPr="00000000">
        <w:rPr>
          <w:rFonts w:ascii="Franklin Gothic" w:cs="Franklin Gothic" w:eastAsia="Franklin Gothic" w:hAnsi="Franklin Gothic"/>
          <w:sz w:val="20"/>
          <w:szCs w:val="20"/>
          <w:rtl w:val="0"/>
        </w:rPr>
        <w:t xml:space="preserve">dostaw</w:t>
      </w:r>
      <w:r w:rsidDel="00000000" w:rsidR="00000000" w:rsidRPr="00000000">
        <w:rPr>
          <w:rFonts w:ascii="Franklin Gothic" w:cs="Franklin Gothic" w:eastAsia="Franklin Gothic" w:hAnsi="Franklin Gothic"/>
          <w:sz w:val="20"/>
          <w:szCs w:val="20"/>
          <w:rtl w:val="0"/>
        </w:rPr>
        <w:t xml:space="preserve">, inżynierii i inteligentnego zarządzania zapasami, sprawność i doświadczenie Collinsa zaowocują większą dostępnością, krótszym czasem realizacji zamówień, a tym samym lepszą obsługą </w:t>
      </w:r>
      <w:r w:rsidDel="00000000" w:rsidR="00000000" w:rsidRPr="00000000">
        <w:rPr>
          <w:rFonts w:ascii="Franklin Gothic" w:cs="Franklin Gothic" w:eastAsia="Franklin Gothic" w:hAnsi="Franklin Gothic"/>
          <w:sz w:val="20"/>
          <w:szCs w:val="20"/>
          <w:rtl w:val="0"/>
        </w:rPr>
        <w:t xml:space="preserve">nabywców</w:t>
      </w:r>
      <w:r w:rsidDel="00000000" w:rsidR="00000000" w:rsidRPr="00000000">
        <w:rPr>
          <w:rFonts w:ascii="Franklin Gothic" w:cs="Franklin Gothic" w:eastAsia="Franklin Gothic" w:hAnsi="Franklin Gothic"/>
          <w:sz w:val="20"/>
          <w:szCs w:val="20"/>
          <w:rtl w:val="0"/>
        </w:rPr>
        <w:t xml:space="preserve"> – powiedział Benoît Rollier, Dyrektor Zarządzający i Dyrektor Finansowy Spairliners.</w:t>
      </w:r>
    </w:p>
    <w:p w:rsidR="00000000" w:rsidDel="00000000" w:rsidP="00000000" w:rsidRDefault="00000000" w:rsidRPr="00000000" w14:paraId="0000000F">
      <w:pPr>
        <w:jc w:val="both"/>
        <w:rPr>
          <w:rFonts w:ascii="Franklin Gothic" w:cs="Franklin Gothic" w:eastAsia="Franklin Gothic" w:hAnsi="Franklin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Franklin Gothic" w:cs="Franklin Gothic" w:eastAsia="Franklin Gothic" w:hAnsi="Franklin Gothic"/>
          <w:sz w:val="20"/>
          <w:szCs w:val="20"/>
        </w:rPr>
      </w:pPr>
      <w:r w:rsidDel="00000000" w:rsidR="00000000" w:rsidRPr="00000000">
        <w:rPr>
          <w:rFonts w:ascii="Franklin Gothic" w:cs="Franklin Gothic" w:eastAsia="Franklin Gothic" w:hAnsi="Franklin Gothic"/>
          <w:sz w:val="20"/>
          <w:szCs w:val="20"/>
          <w:rtl w:val="0"/>
        </w:rPr>
        <w:t xml:space="preserve">Umowa została pierwotnie podpisana podczas targów MRO Europe w Amsterdamie, a podczas wizyty w zakładzie Collins Aerospace we Wrocławiu (Polska) świętowano pięćdziesiątą wspólną naprawę.</w:t>
      </w:r>
    </w:p>
    <w:p w:rsidR="00000000" w:rsidDel="00000000" w:rsidP="00000000" w:rsidRDefault="00000000" w:rsidRPr="00000000" w14:paraId="00000011">
      <w:pPr>
        <w:jc w:val="both"/>
        <w:rPr>
          <w:rFonts w:ascii="Franklin Gothic" w:cs="Franklin Gothic" w:eastAsia="Franklin Gothic" w:hAnsi="Franklin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Franklin Gothic" w:cs="Franklin Gothic" w:eastAsia="Franklin Gothic" w:hAnsi="Franklin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Franklin Gothic" w:cs="Franklin Gothic" w:eastAsia="Franklin Gothic" w:hAnsi="Franklin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Franklin Gothic" w:cs="Franklin Gothic" w:eastAsia="Franklin Gothic" w:hAnsi="Franklin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Franklin Gothic" w:cs="Franklin Gothic" w:eastAsia="Franklin Gothic" w:hAnsi="Franklin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Franklin Gothic" w:cs="Franklin Gothic" w:eastAsia="Franklin Gothic" w:hAnsi="Franklin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Franklin Gothic" w:cs="Franklin Gothic" w:eastAsia="Franklin Gothic" w:hAnsi="Franklin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Franklin Gothic" w:cs="Franklin Gothic" w:eastAsia="Franklin Gothic" w:hAnsi="Franklin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Franklin Gothic" w:cs="Franklin Gothic" w:eastAsia="Franklin Gothic" w:hAnsi="Franklin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Franklin Gothic" w:cs="Franklin Gothic" w:eastAsia="Franklin Gothic" w:hAnsi="Franklin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Franklin Gothic" w:cs="Franklin Gothic" w:eastAsia="Franklin Gothic" w:hAnsi="Franklin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Franklin Gothic" w:cs="Franklin Gothic" w:eastAsia="Franklin Gothic" w:hAnsi="Franklin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Franklin Gothic" w:cs="Franklin Gothic" w:eastAsia="Franklin Gothic" w:hAnsi="Franklin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Franklin Gothic" w:cs="Franklin Gothic" w:eastAsia="Franklin Gothic" w:hAnsi="Franklin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Franklin Gothic" w:cs="Franklin Gothic" w:eastAsia="Franklin Gothic" w:hAnsi="Franklin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Franklin Gothic" w:cs="Franklin Gothic" w:eastAsia="Franklin Gothic" w:hAnsi="Franklin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Franklin Gothic" w:cs="Franklin Gothic" w:eastAsia="Franklin Gothic" w:hAnsi="Franklin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Franklin Gothic" w:cs="Franklin Gothic" w:eastAsia="Franklin Gothic" w:hAnsi="Franklin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Franklin Gothic" w:cs="Franklin Gothic" w:eastAsia="Franklin Gothic" w:hAnsi="Franklin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Franklin Gothic" w:cs="Franklin Gothic" w:eastAsia="Franklin Gothic" w:hAnsi="Franklin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Franklin Gothic" w:cs="Franklin Gothic" w:eastAsia="Franklin Gothic" w:hAnsi="Franklin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Franklin Gothic" w:cs="Franklin Gothic" w:eastAsia="Franklin Gothic" w:hAnsi="Franklin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24" w:firstLine="0"/>
        <w:jc w:val="both"/>
        <w:rPr>
          <w:rFonts w:ascii="Franklin Gothic" w:cs="Franklin Gothic" w:eastAsia="Franklin Gothic" w:hAnsi="Franklin Gothic"/>
          <w:b w:val="1"/>
          <w:i w:val="0"/>
          <w:smallCaps w:val="0"/>
          <w:strike w:val="0"/>
          <w:color w:val="0a285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i w:val="0"/>
          <w:smallCaps w:val="0"/>
          <w:strike w:val="0"/>
          <w:color w:val="0a285a"/>
          <w:sz w:val="20"/>
          <w:szCs w:val="20"/>
          <w:u w:val="none"/>
          <w:shd w:fill="auto" w:val="clear"/>
          <w:vertAlign w:val="baseline"/>
          <w:rtl w:val="0"/>
        </w:rPr>
        <w:t xml:space="preserve">Spairliners</w:t>
      </w:r>
    </w:p>
    <w:p w:rsidR="00000000" w:rsidDel="00000000" w:rsidP="00000000" w:rsidRDefault="00000000" w:rsidRPr="00000000" w14:paraId="00000028">
      <w:pPr>
        <w:jc w:val="both"/>
        <w:rPr>
          <w:rFonts w:ascii="Franklin Gothic" w:cs="Franklin Gothic" w:eastAsia="Franklin Gothic" w:hAnsi="Franklin Gothic"/>
          <w:color w:val="0563c1"/>
          <w:sz w:val="20"/>
          <w:szCs w:val="20"/>
          <w:u w:val="single"/>
        </w:rPr>
      </w:pPr>
      <w:r w:rsidDel="00000000" w:rsidR="00000000" w:rsidRPr="00000000">
        <w:rPr>
          <w:rFonts w:ascii="Franklin Gothic" w:cs="Franklin Gothic" w:eastAsia="Franklin Gothic" w:hAnsi="Franklin Gothic"/>
          <w:sz w:val="20"/>
          <w:szCs w:val="20"/>
          <w:rtl w:val="0"/>
        </w:rPr>
        <w:t xml:space="preserve">Firma Spairliners GmbH została założona w 2005 roku jako spółka joint venture z równymi udziałami Air France Industries KLM Engineering &amp; Maintenance i Lufthansa Technik z siedzibą w Hamburgu (Niemcy). Firma oferuje elastyczne usługi w zakresie komponentów dla rodziny Embraer E-Jet (serie E170/175 i E190/195) oraz Airbus A380. Spairliners świadczy wiele usług w połączeniu z wiedzą inżynierską. Usługi te obejmują dostęp do komponentów, dzierżawę na miejscu, samodzielne naprawy i optymalizację aktywów. Jako lider rynku w zakresie zintegrowanej opieki nad komponentami, Spairliners jest zaufanym i sprawdzonym dostawcą dla znanych na całym świecie linii lotniczych, takich jak KLM Cityhopper, Air France HOP! i Lufthansa CityLine. Firma prowadzi magazyny i huby logistyczne w Paryżu, Frankfurcie, Singapurze, Miami i Monachium. Więcej informacji można znaleźć na stronie: </w:t>
      </w:r>
      <w:hyperlink r:id="rId7">
        <w:r w:rsidDel="00000000" w:rsidR="00000000" w:rsidRPr="00000000">
          <w:rPr>
            <w:rFonts w:ascii="Franklin Gothic" w:cs="Franklin Gothic" w:eastAsia="Franklin Gothic" w:hAnsi="Franklin Gothic"/>
            <w:color w:val="0563c1"/>
            <w:sz w:val="20"/>
            <w:szCs w:val="20"/>
            <w:u w:val="single"/>
            <w:rtl w:val="0"/>
          </w:rPr>
          <w:t xml:space="preserve">www.spairliners.com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Franklin Gothic" w:cs="Franklin Gothic" w:eastAsia="Franklin Gothic" w:hAnsi="Franklin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Franklin Gothic" w:cs="Franklin Gothic" w:eastAsia="Franklin Gothic" w:hAnsi="Franklin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24" w:firstLine="0"/>
        <w:jc w:val="both"/>
        <w:rPr>
          <w:rFonts w:ascii="Franklin Gothic" w:cs="Franklin Gothic" w:eastAsia="Franklin Gothic" w:hAnsi="Franklin Gothic"/>
          <w:b w:val="1"/>
          <w:i w:val="0"/>
          <w:smallCaps w:val="0"/>
          <w:strike w:val="0"/>
          <w:color w:val="0a285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i w:val="0"/>
          <w:smallCaps w:val="0"/>
          <w:strike w:val="0"/>
          <w:color w:val="0a285a"/>
          <w:sz w:val="20"/>
          <w:szCs w:val="20"/>
          <w:u w:val="none"/>
          <w:shd w:fill="auto" w:val="clear"/>
          <w:vertAlign w:val="baseline"/>
          <w:rtl w:val="0"/>
        </w:rPr>
        <w:t xml:space="preserve">Collins Aerospace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84" w:firstLine="0"/>
        <w:jc w:val="both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Collins Aerospace, jednostka Raytheon Technologies Corp., jest liderem w dziedzinie zaawansowanych technologicznie i inteligentnych rozwiązań dla globalnego przemysłu lotniczego i obronnego. Collins Aerospace posiada rozległe możliwości, kompleksowe portfolio i szeroką wiedzę, które pozwalają rozwiązywać najtrudniejsze wyzwania, z jakimi mierzą się klienci, a przy tym sprostać wymaganiom szybko rozwijającego się rynku globalnego. Aby uzyskać więcej informacji, odwiedź </w:t>
      </w:r>
      <w:hyperlink r:id="rId8">
        <w:r w:rsidDel="00000000" w:rsidR="00000000" w:rsidRPr="00000000">
          <w:rPr>
            <w:rFonts w:ascii="Franklin Gothic" w:cs="Franklin Gothic" w:eastAsia="Franklin Gothic" w:hAnsi="Franklin Gothic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CollinsAerospace.com</w:t>
        </w:r>
      </w:hyperlink>
      <w:hyperlink r:id="rId9">
        <w:r w:rsidDel="00000000" w:rsidR="00000000" w:rsidRPr="00000000">
          <w:rPr>
            <w:rFonts w:ascii="Franklin Gothic" w:cs="Franklin Gothic" w:eastAsia="Franklin Gothic" w:hAnsi="Franklin Gothic"/>
            <w:b w:val="0"/>
            <w:i w:val="0"/>
            <w:smallCaps w:val="0"/>
            <w:strike w:val="0"/>
            <w:color w:val="212121"/>
            <w:sz w:val="20"/>
            <w:szCs w:val="20"/>
            <w:u w:val="none"/>
            <w:shd w:fill="auto" w:val="clear"/>
            <w:vertAlign w:val="baseline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24" w:firstLine="0"/>
        <w:jc w:val="both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232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24" w:firstLine="0"/>
        <w:jc w:val="both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232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2323"/>
          <w:sz w:val="20"/>
          <w:szCs w:val="20"/>
          <w:u w:val="none"/>
          <w:shd w:fill="auto" w:val="clear"/>
          <w:vertAlign w:val="baseline"/>
          <w:rtl w:val="0"/>
        </w:rPr>
        <w:t xml:space="preserve"># # #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24" w:firstLine="0"/>
        <w:jc w:val="both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232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1f3864"/>
          <w:sz w:val="20"/>
          <w:szCs w:val="20"/>
          <w:highlight w:val="white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color w:val="0a285a"/>
          <w:sz w:val="20"/>
          <w:szCs w:val="20"/>
          <w:rtl w:val="0"/>
        </w:rPr>
        <w:t xml:space="preserve">Zdjęcie: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Franklin Gothic" w:cs="Franklin Gothic" w:eastAsia="Franklin Gothic" w:hAnsi="Franklin Gothic"/>
          <w:color w:val="212121"/>
          <w:sz w:val="20"/>
          <w:szCs w:val="20"/>
        </w:rPr>
      </w:pPr>
      <w:r w:rsidDel="00000000" w:rsidR="00000000" w:rsidRPr="00000000">
        <w:rPr>
          <w:rFonts w:ascii="Franklin Gothic" w:cs="Franklin Gothic" w:eastAsia="Franklin Gothic" w:hAnsi="Franklin Gothic"/>
          <w:color w:val="212121"/>
          <w:sz w:val="20"/>
          <w:szCs w:val="20"/>
          <w:rtl w:val="0"/>
        </w:rPr>
        <w:t xml:space="preserve">Wizyta przedstawicieli Spairliners w warsztacie Collins Aerospace we Wrocławiu (Polska) dla uczczenie pięćdziesiątej wspólnej naprawy.</w:t>
      </w:r>
    </w:p>
    <w:p w:rsidR="00000000" w:rsidDel="00000000" w:rsidP="00000000" w:rsidRDefault="00000000" w:rsidRPr="00000000" w14:paraId="00000032">
      <w:pPr>
        <w:rPr>
          <w:rFonts w:ascii="Franklin Gothic" w:cs="Franklin Gothic" w:eastAsia="Franklin Gothic" w:hAnsi="Franklin Gothic"/>
          <w:color w:val="212121"/>
          <w:sz w:val="20"/>
          <w:szCs w:val="20"/>
        </w:rPr>
      </w:pPr>
      <w:r w:rsidDel="00000000" w:rsidR="00000000" w:rsidRPr="00000000">
        <w:rPr>
          <w:rFonts w:ascii="Franklin Gothic" w:cs="Franklin Gothic" w:eastAsia="Franklin Gothic" w:hAnsi="Franklin Gothic"/>
          <w:color w:val="212121"/>
          <w:sz w:val="20"/>
          <w:szCs w:val="20"/>
          <w:rtl w:val="0"/>
        </w:rPr>
        <w:t xml:space="preserve">Od lewej do prawej: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12121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Arash Edris Zadeh | Starszy Menedżer, Rozwój Biznesu | Serwis i Wsparcie Wnętrza | Collins Aerospace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12121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Krzysztof Mazur | Specjalista, Obsługa Klienta | Wrocław MRO | Serwis i Wsparcie Wnętrz | Collins Aerospace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12121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Benjamin Gabrielle | Dyrektor Działu Zakupów i Rozwiązań Łańcucha Dostaw | Spairliners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12121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Danuta Lipińska | Supply Chain Expert &amp; Demand Planner | Spairliners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12121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Paweł Gontkiewicz | Dyrektor Operacyjny | Wrocław MRO | Serwis i Wsparcie Wnętrza | Collins Aerospace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12121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Wojciech Kozar | Starszy Menedżer, Obsługa Klienta | Wrocław MRO | Serwis i Wsparcie Wnętrz | Collins Aerospace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12121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Małgorzata (Gosia) Ląg | Dyrektor Generalny | Wrocław MRO | Serwis i Wsparcie Wnętrza | Collins Aerospace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24" w:firstLine="0"/>
        <w:jc w:val="both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232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24" w:firstLine="0"/>
        <w:jc w:val="both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232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2323"/>
          <w:sz w:val="20"/>
          <w:szCs w:val="20"/>
          <w:u w:val="none"/>
          <w:shd w:fill="auto" w:val="clear"/>
          <w:vertAlign w:val="baseline"/>
          <w:rtl w:val="0"/>
        </w:rPr>
        <w:t xml:space="preserve"># # #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24" w:firstLine="0"/>
        <w:jc w:val="both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232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24" w:firstLine="0"/>
        <w:jc w:val="both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0a285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i w:val="0"/>
          <w:smallCaps w:val="0"/>
          <w:strike w:val="0"/>
          <w:color w:val="0a285a"/>
          <w:sz w:val="20"/>
          <w:szCs w:val="20"/>
          <w:u w:val="none"/>
          <w:shd w:fill="auto" w:val="clear"/>
          <w:vertAlign w:val="baseline"/>
          <w:rtl w:val="0"/>
        </w:rPr>
        <w:t xml:space="preserve">Spairliners – kontakt dla mediów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24" w:firstLine="0"/>
        <w:jc w:val="both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232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2323"/>
          <w:sz w:val="20"/>
          <w:szCs w:val="20"/>
          <w:u w:val="none"/>
          <w:shd w:fill="auto" w:val="clear"/>
          <w:vertAlign w:val="baseline"/>
          <w:rtl w:val="0"/>
        </w:rPr>
        <w:t xml:space="preserve">Komunikacja korporacyjna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24" w:firstLine="0"/>
        <w:jc w:val="both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232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2323"/>
          <w:sz w:val="20"/>
          <w:szCs w:val="20"/>
          <w:u w:val="none"/>
          <w:shd w:fill="auto" w:val="clear"/>
          <w:vertAlign w:val="baseline"/>
          <w:rtl w:val="0"/>
        </w:rPr>
        <w:t xml:space="preserve">+49 40 8221 07905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24" w:firstLine="0"/>
        <w:jc w:val="both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232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2323"/>
          <w:sz w:val="20"/>
          <w:szCs w:val="20"/>
          <w:u w:val="none"/>
          <w:shd w:fill="auto" w:val="clear"/>
          <w:vertAlign w:val="baseline"/>
          <w:rtl w:val="0"/>
        </w:rPr>
        <w:t xml:space="preserve">info@spairliners.com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24" w:firstLine="0"/>
        <w:jc w:val="both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2323"/>
          <w:sz w:val="20"/>
          <w:szCs w:val="20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Franklin Gothic" w:cs="Franklin Gothic" w:eastAsia="Franklin Gothic" w:hAnsi="Franklin Gothic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www.spairliners.com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24" w:firstLine="0"/>
        <w:jc w:val="both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232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24" w:firstLine="0"/>
        <w:jc w:val="both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232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24" w:firstLine="0"/>
        <w:jc w:val="both"/>
        <w:rPr>
          <w:rFonts w:ascii="Franklin Gothic" w:cs="Franklin Gothic" w:eastAsia="Franklin Gothic" w:hAnsi="Franklin Gothic"/>
          <w:b w:val="1"/>
          <w:i w:val="0"/>
          <w:smallCaps w:val="0"/>
          <w:strike w:val="0"/>
          <w:color w:val="0a285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i w:val="0"/>
          <w:smallCaps w:val="0"/>
          <w:strike w:val="0"/>
          <w:color w:val="0a285a"/>
          <w:sz w:val="20"/>
          <w:szCs w:val="20"/>
          <w:u w:val="none"/>
          <w:shd w:fill="auto" w:val="clear"/>
          <w:vertAlign w:val="baseline"/>
          <w:rtl w:val="0"/>
        </w:rPr>
        <w:t xml:space="preserve">Collins – kontakt dla mediów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24" w:firstLine="0"/>
        <w:jc w:val="both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232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2323"/>
          <w:sz w:val="20"/>
          <w:szCs w:val="20"/>
          <w:u w:val="none"/>
          <w:shd w:fill="auto" w:val="clear"/>
          <w:vertAlign w:val="baseline"/>
          <w:rtl w:val="0"/>
        </w:rPr>
        <w:t xml:space="preserve">Joel Girdner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24" w:firstLine="0"/>
        <w:jc w:val="both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232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2323"/>
          <w:sz w:val="20"/>
          <w:szCs w:val="20"/>
          <w:u w:val="none"/>
          <w:shd w:fill="auto" w:val="clear"/>
          <w:vertAlign w:val="baseline"/>
          <w:rtl w:val="0"/>
        </w:rPr>
        <w:t xml:space="preserve">+1 319 263 1733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24" w:firstLine="0"/>
        <w:jc w:val="both"/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232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2323"/>
          <w:sz w:val="20"/>
          <w:szCs w:val="20"/>
          <w:u w:val="none"/>
          <w:shd w:fill="auto" w:val="clear"/>
          <w:vertAlign w:val="baseline"/>
          <w:rtl w:val="0"/>
        </w:rPr>
        <w:t xml:space="preserve">joel.girdner@collins.com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2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b w:val="0"/>
          <w:i w:val="0"/>
          <w:smallCaps w:val="0"/>
          <w:strike w:val="0"/>
          <w:color w:val="232323"/>
          <w:sz w:val="20"/>
          <w:szCs w:val="20"/>
          <w:u w:val="none"/>
          <w:shd w:fill="auto" w:val="clear"/>
          <w:vertAlign w:val="baseline"/>
          <w:rtl w:val="0"/>
        </w:rPr>
        <w:t xml:space="preserve">Twitter: @CollinsAero</w:t>
      </w: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958.1102362204729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Franklin Gothic">
    <w:embedBold w:fontKey="{00000000-0000-0000-0000-000000000000}" r:id="rId1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72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4008804</wp:posOffset>
          </wp:positionH>
          <wp:positionV relativeFrom="paragraph">
            <wp:posOffset>0</wp:posOffset>
          </wp:positionV>
          <wp:extent cx="2012315" cy="340360"/>
          <wp:effectExtent b="0" l="0" r="0" t="0"/>
          <wp:wrapSquare wrapText="bothSides" distB="0" distT="0" distL="114300" distR="114300"/>
          <wp:docPr descr="Shape&#10;&#10;Description automatically generated with medium confidence" id="26" name="image1.png"/>
          <a:graphic>
            <a:graphicData uri="http://schemas.openxmlformats.org/drawingml/2006/picture">
              <pic:pic>
                <pic:nvPicPr>
                  <pic:cNvPr descr="Shape&#10;&#10;Description automatically generated with medium confidenc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2315" cy="3403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-361949</wp:posOffset>
          </wp:positionH>
          <wp:positionV relativeFrom="paragraph">
            <wp:posOffset>-390524</wp:posOffset>
          </wp:positionV>
          <wp:extent cx="1668145" cy="1028700"/>
          <wp:effectExtent b="0" l="0" r="0" t="0"/>
          <wp:wrapSquare wrapText="bothSides" distB="0" distT="0" distL="114300" distR="114300"/>
          <wp:docPr descr="Logo, company name&#10;&#10;Description automatically generated" id="27" name="image2.png"/>
          <a:graphic>
            <a:graphicData uri="http://schemas.openxmlformats.org/drawingml/2006/picture">
              <pic:pic>
                <pic:nvPicPr>
                  <pic:cNvPr descr="Logo, company name&#10;&#10;Description automatically generated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8145" cy="1028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675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20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</w:pPr>
    <w:rPr>
      <w:b w:val="1"/>
      <w:sz w:val="18"/>
      <w:szCs w:val="1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3231E"/>
    <w:pPr>
      <w:widowControl w:val="0"/>
      <w:autoSpaceDE w:val="0"/>
      <w:autoSpaceDN w:val="0"/>
    </w:pPr>
    <w:rPr>
      <w:rFonts w:ascii="Arial" w:cs="Arial" w:eastAsia="Arial" w:hAnsi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 w:val="1"/>
    <w:rsid w:val="0043231E"/>
    <w:pPr>
      <w:ind w:left="100"/>
      <w:outlineLvl w:val="0"/>
    </w:pPr>
    <w:rPr>
      <w:b w:val="1"/>
      <w:bCs w:val="1"/>
      <w:sz w:val="18"/>
      <w:szCs w:val="1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43231E"/>
    <w:rPr>
      <w:rFonts w:ascii="Arial" w:cs="Arial" w:eastAsia="Arial" w:hAnsi="Arial"/>
      <w:b w:val="1"/>
      <w:bCs w:val="1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43231E"/>
    <w:pPr>
      <w:widowControl w:val="1"/>
      <w:tabs>
        <w:tab w:val="center" w:pos="4680"/>
        <w:tab w:val="right" w:pos="9360"/>
      </w:tabs>
      <w:autoSpaceDE w:val="1"/>
      <w:autoSpaceDN w:val="1"/>
    </w:pPr>
    <w:rPr>
      <w:rFonts w:asciiTheme="minorHAnsi" w:cstheme="minorBidi" w:eastAsiaTheme="minorHAnsi" w:hAnsiTheme="minorHAnsi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43231E"/>
  </w:style>
  <w:style w:type="paragraph" w:styleId="TableParagraph" w:customStyle="1">
    <w:name w:val="Table Paragraph"/>
    <w:basedOn w:val="Normal"/>
    <w:uiPriority w:val="1"/>
    <w:qFormat w:val="1"/>
    <w:rsid w:val="0043231E"/>
    <w:pPr>
      <w:spacing w:before="99"/>
      <w:ind w:left="100"/>
    </w:pPr>
    <w:rPr>
      <w:rFonts w:ascii="Verdana" w:cs="Verdana" w:eastAsia="Verdana" w:hAnsi="Verdana"/>
    </w:rPr>
  </w:style>
  <w:style w:type="paragraph" w:styleId="BodyText">
    <w:name w:val="Body Text"/>
    <w:basedOn w:val="Normal"/>
    <w:link w:val="BodyTextChar"/>
    <w:uiPriority w:val="1"/>
    <w:qFormat w:val="1"/>
    <w:rsid w:val="0043231E"/>
    <w:rPr>
      <w:sz w:val="18"/>
      <w:szCs w:val="18"/>
    </w:rPr>
  </w:style>
  <w:style w:type="character" w:styleId="BodyTextChar" w:customStyle="1">
    <w:name w:val="Body Text Char"/>
    <w:basedOn w:val="DefaultParagraphFont"/>
    <w:link w:val="BodyText"/>
    <w:uiPriority w:val="1"/>
    <w:rsid w:val="0043231E"/>
    <w:rPr>
      <w:rFonts w:ascii="Arial" w:cs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43231E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43231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 w:val="1"/>
    <w:rsid w:val="00C1485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14852"/>
    <w:rPr>
      <w:rFonts w:ascii="Arial" w:cs="Arial" w:eastAsia="Arial" w:hAnsi="Arial"/>
      <w:sz w:val="22"/>
      <w:szCs w:val="22"/>
    </w:rPr>
  </w:style>
  <w:style w:type="paragraph" w:styleId="Revision">
    <w:name w:val="Revision"/>
    <w:hidden w:val="1"/>
    <w:uiPriority w:val="99"/>
    <w:semiHidden w:val="1"/>
    <w:rsid w:val="003549EC"/>
    <w:rPr>
      <w:rFonts w:ascii="Arial" w:cs="Arial" w:eastAsia="Arial" w:hAnsi="Arial"/>
      <w:sz w:val="22"/>
      <w:szCs w:val="22"/>
    </w:rPr>
  </w:style>
  <w:style w:type="character" w:styleId="spelle" w:customStyle="1">
    <w:name w:val="spelle"/>
    <w:basedOn w:val="DefaultParagraphFont"/>
    <w:rsid w:val="000D56D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spairliners.com/" TargetMode="External"/><Relationship Id="rId9" Type="http://schemas.openxmlformats.org/officeDocument/2006/relationships/hyperlink" Target="http://www.collinsaerospace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pairliners.com/" TargetMode="External"/><Relationship Id="rId8" Type="http://schemas.openxmlformats.org/officeDocument/2006/relationships/hyperlink" Target="http://www.collinsaerospace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anklinGothic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WO0fwtRmpLrDDmvb29oZyikfhA==">AMUW2mUVbI++ABSyRTiwXaOr7viA3lD5FDQl1qcCq51NFut8AUo/hSV/SxQQpubTwkzvqgeEK1bH6p4ctagrrWfzP+9i3zc0vKXo4CrR+uYHLRTGNpVo3j3qPTdQoN21jC169H4dSOM7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2022-01-12T15:49:00Z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47dd6a-a4a1-440b-a6a3-9124ef1ee017_Enabled">
    <vt:lpwstr>true</vt:lpwstr>
  </property>
  <property fmtid="{D5CDD505-2E9C-101B-9397-08002B2CF9AE}" pid="3" name="MSIP_Label_4447dd6a-a4a1-440b-a6a3-9124ef1ee017_SetDate">
    <vt:lpwstr>2021-10-20T11:59:39Z</vt:lpwstr>
  </property>
  <property fmtid="{D5CDD505-2E9C-101B-9397-08002B2CF9AE}" pid="4" name="MSIP_Label_4447dd6a-a4a1-440b-a6a3-9124ef1ee017_Method">
    <vt:lpwstr>Privileged</vt:lpwstr>
  </property>
  <property fmtid="{D5CDD505-2E9C-101B-9397-08002B2CF9AE}" pid="5" name="MSIP_Label_4447dd6a-a4a1-440b-a6a3-9124ef1ee017_Name">
    <vt:lpwstr>NO TECH DATA</vt:lpwstr>
  </property>
  <property fmtid="{D5CDD505-2E9C-101B-9397-08002B2CF9AE}" pid="6" name="MSIP_Label_4447dd6a-a4a1-440b-a6a3-9124ef1ee017_SiteId">
    <vt:lpwstr>7a18110d-ef9b-4274-acef-e62ab0fe28ed</vt:lpwstr>
  </property>
  <property fmtid="{D5CDD505-2E9C-101B-9397-08002B2CF9AE}" pid="7" name="MSIP_Label_4447dd6a-a4a1-440b-a6a3-9124ef1ee017_ActionId">
    <vt:lpwstr>a2b9364b-15e6-4add-87e9-c4ae4f4da046</vt:lpwstr>
  </property>
  <property fmtid="{D5CDD505-2E9C-101B-9397-08002B2CF9AE}" pid="8" name="MSIP_Label_4447dd6a-a4a1-440b-a6a3-9124ef1ee017_ContentBits">
    <vt:lpwstr>0</vt:lpwstr>
  </property>
  <property fmtid="{D5CDD505-2E9C-101B-9397-08002B2CF9AE}" pid="9" name="ContentTypeId">
    <vt:lpwstr>0x010100E895616AF022D94AA6D4F1ECD405F9E5</vt:lpwstr>
  </property>
  <property fmtid="{D5CDD505-2E9C-101B-9397-08002B2CF9AE}" pid="10" name="_dlc_DocIdItemGuid">
    <vt:lpwstr>ab9cdd98-ad9a-4742-9fa2-7539f42a9161</vt:lpwstr>
  </property>
</Properties>
</file>