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AE92" w14:textId="77777777" w:rsidR="00C0649D" w:rsidRDefault="00C0649D" w:rsidP="005755FB">
      <w:pPr>
        <w:spacing w:line="360" w:lineRule="auto"/>
        <w:jc w:val="both"/>
      </w:pPr>
    </w:p>
    <w:p w14:paraId="26B53073" w14:textId="77777777" w:rsidR="00C0649D" w:rsidRDefault="00C0649D" w:rsidP="005755FB">
      <w:pPr>
        <w:spacing w:line="360" w:lineRule="auto"/>
        <w:jc w:val="both"/>
      </w:pPr>
    </w:p>
    <w:p w14:paraId="582C0AB4" w14:textId="4149E8F3" w:rsidR="00C0649D" w:rsidRDefault="001F3DDC" w:rsidP="005755FB">
      <w:pPr>
        <w:spacing w:line="360" w:lineRule="auto"/>
        <w:jc w:val="both"/>
      </w:pPr>
      <w:r>
        <w:t>Ożarów Mazowiecki</w:t>
      </w:r>
      <w:r w:rsidR="00C0649D">
        <w:t xml:space="preserve">, </w:t>
      </w:r>
      <w:r w:rsidR="00350177">
        <w:t>09</w:t>
      </w:r>
      <w:r w:rsidR="00C0649D">
        <w:t xml:space="preserve"> </w:t>
      </w:r>
      <w:r w:rsidR="008D5A66">
        <w:t>lutego</w:t>
      </w:r>
      <w:r>
        <w:t xml:space="preserve"> </w:t>
      </w:r>
      <w:r w:rsidR="00C0649D">
        <w:t>202</w:t>
      </w:r>
      <w:r w:rsidR="008D5A66">
        <w:t>2</w:t>
      </w:r>
    </w:p>
    <w:p w14:paraId="471FD427" w14:textId="087FE7F0" w:rsidR="00C0649D" w:rsidRPr="005F4412" w:rsidRDefault="00C0649D" w:rsidP="00AB391D">
      <w:pPr>
        <w:spacing w:line="360" w:lineRule="auto"/>
        <w:jc w:val="both"/>
      </w:pPr>
      <w:r>
        <w:t>Informacja prasowa</w:t>
      </w:r>
    </w:p>
    <w:p w14:paraId="23B8A86F" w14:textId="1A88D5CD" w:rsidR="004458E2" w:rsidRPr="004458E2" w:rsidRDefault="004458E2" w:rsidP="004458E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</w:t>
      </w:r>
      <w:r w:rsidRPr="004458E2">
        <w:rPr>
          <w:b/>
          <w:bCs/>
        </w:rPr>
        <w:t>Domowe gotowanie. Jak zmieniło się podejście Polaków do przygotowywania posiłków.</w:t>
      </w:r>
    </w:p>
    <w:p w14:paraId="152A3E01" w14:textId="01D3DEA4" w:rsidR="00306C28" w:rsidRDefault="00193B94" w:rsidP="005755FB">
      <w:pPr>
        <w:spacing w:line="360" w:lineRule="auto"/>
        <w:jc w:val="both"/>
        <w:rPr>
          <w:b/>
          <w:bCs/>
        </w:rPr>
      </w:pPr>
      <w:r>
        <w:rPr>
          <w:b/>
          <w:bCs/>
        </w:rPr>
        <w:t>Reorganizacja stylu pracy ze stacjonarnego na domowy to jed</w:t>
      </w:r>
      <w:r w:rsidR="00573483">
        <w:rPr>
          <w:b/>
          <w:bCs/>
        </w:rPr>
        <w:t>na</w:t>
      </w:r>
      <w:r>
        <w:rPr>
          <w:b/>
          <w:bCs/>
        </w:rPr>
        <w:t xml:space="preserve"> z kluczowych </w:t>
      </w:r>
      <w:r w:rsidR="00573483">
        <w:rPr>
          <w:b/>
          <w:bCs/>
        </w:rPr>
        <w:t>zmia</w:t>
      </w:r>
      <w:r w:rsidR="005F6780">
        <w:rPr>
          <w:b/>
          <w:bCs/>
        </w:rPr>
        <w:t>n</w:t>
      </w:r>
      <w:r>
        <w:rPr>
          <w:b/>
          <w:bCs/>
        </w:rPr>
        <w:t xml:space="preserve"> jaką przyniosła pandemia. Przystosowanie się </w:t>
      </w:r>
      <w:r w:rsidR="00E77DCF">
        <w:rPr>
          <w:b/>
          <w:bCs/>
        </w:rPr>
        <w:t xml:space="preserve">do </w:t>
      </w:r>
      <w:r>
        <w:rPr>
          <w:b/>
          <w:bCs/>
        </w:rPr>
        <w:t>nowe</w:t>
      </w:r>
      <w:r w:rsidR="00350177">
        <w:rPr>
          <w:b/>
          <w:bCs/>
        </w:rPr>
        <w:t>j</w:t>
      </w:r>
      <w:r>
        <w:rPr>
          <w:b/>
          <w:bCs/>
        </w:rPr>
        <w:t xml:space="preserve"> sytuacji wymagał</w:t>
      </w:r>
      <w:r w:rsidR="00350177">
        <w:rPr>
          <w:b/>
          <w:bCs/>
        </w:rPr>
        <w:t>o</w:t>
      </w:r>
      <w:r>
        <w:rPr>
          <w:b/>
          <w:bCs/>
        </w:rPr>
        <w:t xml:space="preserve"> od nas elastyczności, ale także zmiany dotychczasowych nawyków. Okazuje się</w:t>
      </w:r>
      <w:r w:rsidR="00350177">
        <w:rPr>
          <w:b/>
          <w:bCs/>
        </w:rPr>
        <w:t>, że</w:t>
      </w:r>
      <w:r>
        <w:rPr>
          <w:b/>
          <w:bCs/>
        </w:rPr>
        <w:t xml:space="preserve"> sporym </w:t>
      </w:r>
      <w:r w:rsidR="00350177">
        <w:rPr>
          <w:b/>
          <w:bCs/>
        </w:rPr>
        <w:t>przemianom</w:t>
      </w:r>
      <w:r>
        <w:rPr>
          <w:b/>
          <w:bCs/>
        </w:rPr>
        <w:t xml:space="preserve"> uległy te </w:t>
      </w:r>
      <w:r w:rsidR="00350177">
        <w:rPr>
          <w:b/>
          <w:bCs/>
        </w:rPr>
        <w:t>związane</w:t>
      </w:r>
      <w:r>
        <w:rPr>
          <w:b/>
          <w:bCs/>
        </w:rPr>
        <w:t xml:space="preserve"> z naszą </w:t>
      </w:r>
      <w:r w:rsidR="00350177">
        <w:rPr>
          <w:b/>
          <w:bCs/>
        </w:rPr>
        <w:t>dietą</w:t>
      </w:r>
      <w:r>
        <w:rPr>
          <w:b/>
          <w:bCs/>
        </w:rPr>
        <w:t xml:space="preserve"> i sposobem </w:t>
      </w:r>
      <w:r w:rsidR="00350177">
        <w:rPr>
          <w:b/>
          <w:bCs/>
        </w:rPr>
        <w:t>odżywiania</w:t>
      </w:r>
      <w:r>
        <w:rPr>
          <w:b/>
          <w:bCs/>
        </w:rPr>
        <w:t>.</w:t>
      </w:r>
      <w:r w:rsidR="00350177">
        <w:rPr>
          <w:b/>
          <w:bCs/>
        </w:rPr>
        <w:t xml:space="preserve"> </w:t>
      </w:r>
      <w:r w:rsidR="004747E5">
        <w:rPr>
          <w:b/>
          <w:bCs/>
        </w:rPr>
        <w:t>Blisko 68% Polaków deklaruje poprawę swoich umiejętności w kuchni</w:t>
      </w:r>
      <w:r w:rsidR="00E87580">
        <w:rPr>
          <w:b/>
          <w:bCs/>
        </w:rPr>
        <w:t>, a na</w:t>
      </w:r>
      <w:r w:rsidR="004747E5">
        <w:rPr>
          <w:b/>
          <w:bCs/>
        </w:rPr>
        <w:t xml:space="preserve"> przygotowywani</w:t>
      </w:r>
      <w:r w:rsidR="00E87580">
        <w:rPr>
          <w:b/>
          <w:bCs/>
        </w:rPr>
        <w:t>e</w:t>
      </w:r>
      <w:r w:rsidR="004747E5">
        <w:rPr>
          <w:b/>
          <w:bCs/>
        </w:rPr>
        <w:t xml:space="preserve"> posiłków </w:t>
      </w:r>
      <w:r w:rsidR="00E87580">
        <w:rPr>
          <w:b/>
          <w:bCs/>
        </w:rPr>
        <w:t>poświęca</w:t>
      </w:r>
      <w:r w:rsidR="004747E5">
        <w:rPr>
          <w:b/>
          <w:bCs/>
        </w:rPr>
        <w:t xml:space="preserve"> średnio 14 godzin tygodniowo</w:t>
      </w:r>
      <w:r w:rsidR="00573483">
        <w:rPr>
          <w:b/>
          <w:bCs/>
        </w:rPr>
        <w:t>.</w:t>
      </w:r>
      <w:r w:rsidR="00E87580">
        <w:rPr>
          <w:b/>
          <w:bCs/>
        </w:rPr>
        <w:t xml:space="preserve"> </w:t>
      </w:r>
      <w:r w:rsidR="004747E5">
        <w:rPr>
          <w:rStyle w:val="Odwoanieprzypisudolnego"/>
          <w:b/>
          <w:bCs/>
        </w:rPr>
        <w:footnoteReference w:id="1"/>
      </w:r>
      <w:r w:rsidR="004747E5">
        <w:rPr>
          <w:b/>
          <w:bCs/>
        </w:rPr>
        <w:t xml:space="preserve"> </w:t>
      </w:r>
      <w:r w:rsidR="00B34855">
        <w:rPr>
          <w:b/>
          <w:bCs/>
        </w:rPr>
        <w:t xml:space="preserve">   </w:t>
      </w:r>
    </w:p>
    <w:p w14:paraId="78A1AE9D" w14:textId="18D3CB9E" w:rsidR="00E87580" w:rsidRDefault="00E87580" w:rsidP="005755FB">
      <w:pPr>
        <w:spacing w:line="360" w:lineRule="auto"/>
        <w:jc w:val="both"/>
        <w:rPr>
          <w:b/>
          <w:bCs/>
        </w:rPr>
      </w:pPr>
      <w:r>
        <w:rPr>
          <w:b/>
          <w:bCs/>
        </w:rPr>
        <w:t>Kochamy gotować</w:t>
      </w:r>
    </w:p>
    <w:p w14:paraId="10372E1D" w14:textId="7E5425CA" w:rsidR="00E87580" w:rsidRDefault="00E87580" w:rsidP="005755FB">
      <w:pPr>
        <w:spacing w:line="360" w:lineRule="auto"/>
        <w:jc w:val="both"/>
      </w:pPr>
      <w:r>
        <w:t xml:space="preserve">Polacy kochają gotować, a sama pandemia jeśli spojrzeć na nią z punktu widzenia przygotowywania i spożywania posiłków </w:t>
      </w:r>
      <w:r w:rsidR="00667162">
        <w:t>miłość</w:t>
      </w:r>
      <w:r w:rsidR="00667162" w:rsidRPr="00667162">
        <w:t xml:space="preserve"> </w:t>
      </w:r>
      <w:r w:rsidR="00667162">
        <w:t>tę tylko</w:t>
      </w:r>
      <w:r w:rsidR="00667162" w:rsidRPr="00667162">
        <w:t xml:space="preserve"> </w:t>
      </w:r>
      <w:r w:rsidR="00667162">
        <w:t>pogłębiła. Przyczyniła się do tego chociażby praca zdalna. Bliskość naszej własnej kuchni</w:t>
      </w:r>
      <w:r w:rsidR="001B5F65">
        <w:t xml:space="preserve"> to jedna z zalet. Praktycznie zaraz po skończonej pracy możemy zabrać się za przygotowywanie ciepłego domowego posiłku. A to w sezonie jesienno-zimowym duża wygoda. Oszczędność czasu na dojazdy sprzyja nieśpiesznemu spożywaniu posiłków w gronie rodzinnym.</w:t>
      </w:r>
      <w:r w:rsidR="00DE75DA">
        <w:t xml:space="preserve"> Nasze śniadania to już </w:t>
      </w:r>
      <w:r w:rsidR="001B5F65">
        <w:t xml:space="preserve">nie </w:t>
      </w:r>
      <w:r w:rsidR="00DE75DA">
        <w:t>chwycona</w:t>
      </w:r>
      <w:r w:rsidR="001B5F65">
        <w:t xml:space="preserve"> w biegu kanapk</w:t>
      </w:r>
      <w:r w:rsidR="00DE75DA">
        <w:t xml:space="preserve">a </w:t>
      </w:r>
      <w:r w:rsidR="001B5F65">
        <w:t xml:space="preserve">i </w:t>
      </w:r>
      <w:r w:rsidR="00DE75DA">
        <w:t xml:space="preserve">szybki łyk kawy, lub co gorsza pączek lub hot dog na stacji benzynowej. </w:t>
      </w:r>
      <w:r w:rsidR="00C63942">
        <w:t xml:space="preserve">Teraz mamy okazję doświadczyć poranków rodem z telewizyjnych seriali, kiedy to cała rodzina </w:t>
      </w:r>
      <w:r w:rsidR="00DE75DA">
        <w:t>delektuje się jajecznicą, omletem albo tostami z konfiturą. Takie</w:t>
      </w:r>
      <w:r w:rsidR="00C63942">
        <w:t xml:space="preserve"> nawyki to korzyść nie tylko finansowa, ale przede wszystkim zdrowotna. Jedzenie w pośpiechu sprzyja </w:t>
      </w:r>
      <w:r w:rsidR="00380DFD">
        <w:t xml:space="preserve">bowiem </w:t>
      </w:r>
      <w:r w:rsidR="00C63942">
        <w:t>problemom trawiennym i nadwadze.</w:t>
      </w:r>
      <w:r w:rsidR="001B5F65">
        <w:t xml:space="preserve"> </w:t>
      </w:r>
      <w:r w:rsidR="00667162">
        <w:t xml:space="preserve"> </w:t>
      </w:r>
      <w:r w:rsidR="00380DFD">
        <w:t xml:space="preserve">Same zakupy również stały się łatwiejsze, pandemia i </w:t>
      </w:r>
      <w:proofErr w:type="spellStart"/>
      <w:r w:rsidR="00380DFD">
        <w:t>lockdown</w:t>
      </w:r>
      <w:proofErr w:type="spellEnd"/>
      <w:r w:rsidR="00E77DCF">
        <w:t>, to</w:t>
      </w:r>
      <w:r w:rsidR="00380DFD">
        <w:t xml:space="preserve"> okazj</w:t>
      </w:r>
      <w:r w:rsidR="00E77DCF">
        <w:t>a</w:t>
      </w:r>
      <w:r w:rsidR="00380DFD">
        <w:t xml:space="preserve"> do wprowadzenia przez sklepy spożywcze usług z zakresu za</w:t>
      </w:r>
      <w:r w:rsidR="00E77DCF">
        <w:t>ma</w:t>
      </w:r>
      <w:r w:rsidR="00380DFD">
        <w:t>wiania produktów przez Internet z czego chętnie korzysta coraz więcej konsumentów.</w:t>
      </w:r>
      <w:r w:rsidR="001669A1">
        <w:t xml:space="preserve"> </w:t>
      </w:r>
    </w:p>
    <w:p w14:paraId="49F5951A" w14:textId="1D57158F" w:rsidR="00E87580" w:rsidRDefault="00B03579" w:rsidP="005755FB">
      <w:pPr>
        <w:spacing w:line="360" w:lineRule="auto"/>
        <w:jc w:val="both"/>
        <w:rPr>
          <w:b/>
          <w:bCs/>
        </w:rPr>
      </w:pPr>
      <w:r>
        <w:rPr>
          <w:b/>
          <w:bCs/>
        </w:rPr>
        <w:t>Kochamy gotować dla siebie i innych</w:t>
      </w:r>
    </w:p>
    <w:p w14:paraId="55322C80" w14:textId="15DD078E" w:rsidR="00B01CA6" w:rsidRDefault="00B03579" w:rsidP="005755FB">
      <w:pPr>
        <w:spacing w:line="360" w:lineRule="auto"/>
        <w:jc w:val="both"/>
      </w:pPr>
      <w:r>
        <w:t xml:space="preserve">Nie ma chyba lepszej pochwały dla kucharza niż fakt docenienia </w:t>
      </w:r>
      <w:r w:rsidR="00E77DCF">
        <w:t xml:space="preserve">smaku </w:t>
      </w:r>
      <w:r>
        <w:t xml:space="preserve">jego potraw. A okazji do tego jest mnóstwo. Zwłaszcza, że trwa karnawał. I chociaż pandemia sprawiła, że musimy przystopować z imprezami w szerokim gronie, to sprzyja spotkaniom z najbliższymi </w:t>
      </w:r>
      <w:r w:rsidR="00112C60">
        <w:t>znajomymi</w:t>
      </w:r>
      <w:r>
        <w:t xml:space="preserve"> i jest </w:t>
      </w:r>
      <w:r w:rsidR="00112C60">
        <w:t>niejednokrotnie</w:t>
      </w:r>
      <w:r>
        <w:t xml:space="preserve"> </w:t>
      </w:r>
      <w:r>
        <w:lastRenderedPageBreak/>
        <w:t>świetną okazją do wspólnego gotowania.</w:t>
      </w:r>
      <w:r w:rsidR="005B1280">
        <w:t xml:space="preserve"> </w:t>
      </w:r>
      <w:r w:rsidR="002C552B">
        <w:t>Tak jak Międzynarodowy Dzień Pizzy, bo choć restauracj</w:t>
      </w:r>
      <w:r w:rsidR="00B01CA6">
        <w:t>e</w:t>
      </w:r>
      <w:r w:rsidR="002C552B">
        <w:t xml:space="preserve"> kusić nas będą okazjami</w:t>
      </w:r>
      <w:r w:rsidR="00E77DCF">
        <w:t>,</w:t>
      </w:r>
      <w:r w:rsidR="002C552B">
        <w:t xml:space="preserve"> to nic nie sprawi</w:t>
      </w:r>
      <w:r w:rsidR="00994B02">
        <w:t xml:space="preserve"> nam takiej</w:t>
      </w:r>
      <w:r w:rsidR="00B01CA6">
        <w:t xml:space="preserve"> satysfakcji jak samodzielnie jej przygotowanie. </w:t>
      </w:r>
      <w:r w:rsidR="002C552B">
        <w:t xml:space="preserve">  </w:t>
      </w:r>
    </w:p>
    <w:p w14:paraId="58DC97FF" w14:textId="7630E7EC" w:rsidR="00B01CA6" w:rsidRPr="00E246AA" w:rsidRDefault="00B01CA6" w:rsidP="005755FB">
      <w:pPr>
        <w:spacing w:line="360" w:lineRule="auto"/>
        <w:jc w:val="both"/>
        <w:rPr>
          <w:b/>
          <w:bCs/>
        </w:rPr>
      </w:pPr>
      <w:r w:rsidRPr="00E246AA">
        <w:rPr>
          <w:b/>
          <w:bCs/>
        </w:rPr>
        <w:t>Domowa pizza</w:t>
      </w:r>
    </w:p>
    <w:p w14:paraId="396B72B5" w14:textId="77777777" w:rsidR="00E246AA" w:rsidRPr="00E246AA" w:rsidRDefault="00E246AA" w:rsidP="00E246AA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E246AA">
        <w:t>250 g mąki pszennej</w:t>
      </w:r>
    </w:p>
    <w:p w14:paraId="6A1C4CD0" w14:textId="295BC87A" w:rsidR="00E246AA" w:rsidRPr="00E246AA" w:rsidRDefault="00E246AA" w:rsidP="00E246AA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E246AA">
        <w:t xml:space="preserve">150 ml ciepłej wody </w:t>
      </w:r>
    </w:p>
    <w:p w14:paraId="5ABBB734" w14:textId="77777777" w:rsidR="00E246AA" w:rsidRPr="00E246AA" w:rsidRDefault="00E246AA" w:rsidP="00E246AA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E246AA">
        <w:t>25 g świeżych drożdży</w:t>
      </w:r>
    </w:p>
    <w:p w14:paraId="6E703874" w14:textId="77777777" w:rsidR="00E246AA" w:rsidRPr="00E246AA" w:rsidRDefault="00E246AA" w:rsidP="00E246AA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E246AA">
        <w:t>2 łyżki oliwy z oliwek</w:t>
      </w:r>
    </w:p>
    <w:p w14:paraId="6232AFED" w14:textId="067703CB" w:rsidR="00E246AA" w:rsidRPr="00E246AA" w:rsidRDefault="00E246AA" w:rsidP="00E246AA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E246AA">
        <w:t>szczypta soli</w:t>
      </w:r>
    </w:p>
    <w:p w14:paraId="7F596004" w14:textId="77777777" w:rsidR="00480274" w:rsidRDefault="00E246AA" w:rsidP="005755FB">
      <w:pPr>
        <w:spacing w:line="360" w:lineRule="auto"/>
        <w:jc w:val="both"/>
      </w:pPr>
      <w:r>
        <w:t>Drożdże rozkruszamy</w:t>
      </w:r>
      <w:r w:rsidR="00994B02">
        <w:t xml:space="preserve">, </w:t>
      </w:r>
      <w:r>
        <w:t xml:space="preserve">wrzucamy do ciepłej wody i czekamy aż się rozpuszczą. Zajmuje to standardowo 2-3 minuty. </w:t>
      </w:r>
      <w:r w:rsidR="007664AB">
        <w:t>Do miski wsypujemy mąkę, dodajemy oliwę</w:t>
      </w:r>
      <w:r>
        <w:t xml:space="preserve"> </w:t>
      </w:r>
      <w:r w:rsidR="007664AB">
        <w:t>i sól, a następnie wlewamy</w:t>
      </w:r>
      <w:r w:rsidR="00994B02">
        <w:t xml:space="preserve"> rozpuszczone</w:t>
      </w:r>
      <w:r w:rsidR="007664AB">
        <w:t xml:space="preserve"> </w:t>
      </w:r>
      <w:r w:rsidR="00994B02">
        <w:t xml:space="preserve">w wodzie </w:t>
      </w:r>
      <w:r w:rsidR="007664AB">
        <w:t>drożdże. Powstałą masę mieszamy łyżką aż swobodnie odejdzie od ścianek naczynia. Następ</w:t>
      </w:r>
      <w:r w:rsidR="00994B02">
        <w:t>n</w:t>
      </w:r>
      <w:r w:rsidR="007664AB">
        <w:t>ie przekładamy ją na stolnicę i wyrabiamy dłońmi aż ciasto stanie się  gładkie i sprężyste.</w:t>
      </w:r>
      <w:r w:rsidR="00994B02">
        <w:t xml:space="preserve"> Teraz czeka je chwila odpoczynku, przełożone do miski odstawiamy w ciepłe miejsce na pół godziny. Po tym czasie formujemy z niego placek na który wrzucamy dodatki według naszych kulinarnych upodobań: pomidory, papryka, cebula, szynka, oliwki. Tu ogranicza nas tylko nasza fantazja.</w:t>
      </w:r>
      <w:r w:rsidR="00987C98">
        <w:t xml:space="preserve"> Piekarnik nagrzewamy do temperatury 250 stopni i pieczemy naszą pizzę od 7 do 10 minut, na najniżej półce. </w:t>
      </w:r>
    </w:p>
    <w:p w14:paraId="2DA87A8F" w14:textId="39F6E218" w:rsidR="00480274" w:rsidRDefault="00987C98" w:rsidP="005755FB">
      <w:pPr>
        <w:spacing w:line="360" w:lineRule="auto"/>
        <w:jc w:val="both"/>
      </w:pPr>
      <w:r>
        <w:t>Domowa pizza w niczym nie ustępuje tej z lokalnej pizzerii. Pokusić się można o stwierdzenie, ze jest o wiele lepsza, bo robiona z sercem i w dobrym towarzystwie, a j</w:t>
      </w:r>
      <w:r w:rsidR="00112C60">
        <w:t>edyne czego potrzebujesz to</w:t>
      </w:r>
      <w:r>
        <w:t xml:space="preserve"> trochę miejsca </w:t>
      </w:r>
      <w:r w:rsidR="00112C60">
        <w:t xml:space="preserve">w kuchni i odpowiedni sprzęt. W dobie nowoczesnych technologii producenci szukają innowacyjnych rozwiązań pozwalających maksymalnie ułatwić życie. Służy temu między innymi linia </w:t>
      </w:r>
      <w:proofErr w:type="spellStart"/>
      <w:r w:rsidR="00112C60">
        <w:t>Simpl</w:t>
      </w:r>
      <w:r w:rsidR="00B01CA6">
        <w:t>i</w:t>
      </w:r>
      <w:r w:rsidR="00112C60">
        <w:t>fied</w:t>
      </w:r>
      <w:proofErr w:type="spellEnd"/>
      <w:r w:rsidR="001E3958">
        <w:t xml:space="preserve"> marki </w:t>
      </w:r>
      <w:proofErr w:type="spellStart"/>
      <w:r w:rsidR="001E3958">
        <w:t>Gorenje</w:t>
      </w:r>
      <w:proofErr w:type="spellEnd"/>
      <w:r w:rsidR="001E3958">
        <w:t xml:space="preserve">. Teraz żadne kulinarne wyzwanie nie będzie ci </w:t>
      </w:r>
      <w:r w:rsidR="00B01CA6">
        <w:t>straszne</w:t>
      </w:r>
      <w:r w:rsidR="001E3958">
        <w:t xml:space="preserve">. </w:t>
      </w:r>
      <w:r w:rsidR="00480274">
        <w:t xml:space="preserve">Bo idealny piekarnik to przestronny o owalnym kształcie, który z powodzeniem naśladuje tradycyjne piece opalane drewnem. Pozwala to na optymalną cyrkulację powietrza, która całkowicie obejmuje potrawę, dzięki czemu jest delikatna i soczysta w środku, a poza tym niesamowicie chrupiąca. </w:t>
      </w:r>
      <w:r w:rsidR="00256296">
        <w:t>Dania z kurczaka będą zawsze idealnie</w:t>
      </w:r>
      <w:r w:rsidR="00480274">
        <w:t xml:space="preserve"> wypieczone bez śladu wysuszenia</w:t>
      </w:r>
      <w:r w:rsidR="00256296">
        <w:t>, a suflet</w:t>
      </w:r>
      <w:r w:rsidR="005B1280">
        <w:t xml:space="preserve"> czekoladowy będzie smakował jak we francuskiej kawiarni. </w:t>
      </w:r>
    </w:p>
    <w:p w14:paraId="4F4C7E52" w14:textId="55DCFEBE" w:rsidR="00480274" w:rsidRDefault="0018598B" w:rsidP="005755FB">
      <w:pPr>
        <w:spacing w:line="360" w:lineRule="auto"/>
        <w:jc w:val="both"/>
      </w:pPr>
      <w:r>
        <w:t>Powrót do wspólnego gotowania i spożywania posiłków to dobra zmiana tak w wymiarze praktycznym jak zdrowotnym i psychologicznym. Sprzyja utrwalani</w:t>
      </w:r>
      <w:r w:rsidR="002C1549">
        <w:t>u</w:t>
      </w:r>
      <w:r>
        <w:t xml:space="preserve"> zdrowych nawyków żywieniowych, zacieśnianiu więzi rodzinnych i przyjacielskich</w:t>
      </w:r>
      <w:r w:rsidR="00A77C76">
        <w:t>. Taki stan rzecz</w:t>
      </w:r>
      <w:r w:rsidR="0021186B">
        <w:t>y</w:t>
      </w:r>
      <w:r w:rsidR="00A77C76">
        <w:t xml:space="preserve"> ma szansę przetrwać, bo spora część z nas deklaruje </w:t>
      </w:r>
      <w:r w:rsidR="00573483">
        <w:t xml:space="preserve">stosowanie </w:t>
      </w:r>
      <w:r w:rsidR="00A77C76">
        <w:t xml:space="preserve">tego rodzaju </w:t>
      </w:r>
      <w:r w:rsidR="00573483">
        <w:t xml:space="preserve">praktyk </w:t>
      </w:r>
      <w:r w:rsidR="00A77C76">
        <w:t>na dłużej.</w:t>
      </w:r>
    </w:p>
    <w:p w14:paraId="7A9BE832" w14:textId="4F264E9F" w:rsidR="00E87580" w:rsidRPr="00306C28" w:rsidRDefault="00480274" w:rsidP="005755FB">
      <w:pPr>
        <w:spacing w:line="360" w:lineRule="auto"/>
        <w:jc w:val="both"/>
      </w:pPr>
      <w:r w:rsidRPr="00480274">
        <w:rPr>
          <w:b/>
          <w:bCs/>
        </w:rPr>
        <w:t>Piekarnik elektryczny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Gorenje</w:t>
      </w:r>
      <w:proofErr w:type="spellEnd"/>
      <w:r>
        <w:rPr>
          <w:b/>
          <w:bCs/>
        </w:rPr>
        <w:t xml:space="preserve"> </w:t>
      </w:r>
      <w:r w:rsidRPr="00480274">
        <w:rPr>
          <w:b/>
          <w:bCs/>
        </w:rPr>
        <w:t xml:space="preserve"> · BCS798S24BG</w:t>
      </w:r>
      <w:r>
        <w:rPr>
          <w:b/>
          <w:bCs/>
        </w:rPr>
        <w:t xml:space="preserve"> </w:t>
      </w:r>
    </w:p>
    <w:sectPr w:rsidR="00E87580" w:rsidRPr="00306C28" w:rsidSect="00E00A59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37F8" w14:textId="77777777" w:rsidR="00D50170" w:rsidRDefault="00D50170" w:rsidP="00E00A59">
      <w:pPr>
        <w:spacing w:after="0" w:line="240" w:lineRule="auto"/>
      </w:pPr>
      <w:r>
        <w:separator/>
      </w:r>
    </w:p>
  </w:endnote>
  <w:endnote w:type="continuationSeparator" w:id="0">
    <w:p w14:paraId="44230137" w14:textId="77777777" w:rsidR="00D50170" w:rsidRDefault="00D50170" w:rsidP="00E0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87D3" w14:textId="77777777" w:rsidR="00A3025B" w:rsidRDefault="00A3025B" w:rsidP="00A3025B">
    <w:pPr>
      <w:spacing w:line="240" w:lineRule="auto"/>
      <w:jc w:val="both"/>
      <w:rPr>
        <w:sz w:val="16"/>
        <w:szCs w:val="16"/>
      </w:rPr>
    </w:pPr>
    <w:r w:rsidRPr="00A3025B">
      <w:rPr>
        <w:sz w:val="16"/>
        <w:szCs w:val="16"/>
      </w:rPr>
      <w:t xml:space="preserve">Pochodząca ze Słowenii firma </w:t>
    </w:r>
    <w:proofErr w:type="spellStart"/>
    <w:r w:rsidRPr="00A3025B">
      <w:rPr>
        <w:sz w:val="16"/>
        <w:szCs w:val="16"/>
      </w:rPr>
      <w:t>Gorenje</w:t>
    </w:r>
    <w:proofErr w:type="spellEnd"/>
    <w:r w:rsidRPr="00A3025B">
      <w:rPr>
        <w:sz w:val="16"/>
        <w:szCs w:val="16"/>
      </w:rPr>
      <w:t xml:space="preserve"> to jeden z największych europejskich producentów sprzętów gospodarstwa domowego. Powstała w 1950 roku. Jej filozofię określa motto </w:t>
    </w:r>
    <w:r w:rsidRPr="00A3025B">
      <w:rPr>
        <w:i/>
        <w:iCs/>
        <w:sz w:val="16"/>
        <w:szCs w:val="16"/>
      </w:rPr>
      <w:t>„</w:t>
    </w:r>
    <w:r w:rsidRPr="00A3025B">
      <w:rPr>
        <w:sz w:val="16"/>
        <w:szCs w:val="16"/>
      </w:rPr>
      <w:t xml:space="preserve">life </w:t>
    </w:r>
    <w:proofErr w:type="spellStart"/>
    <w:r w:rsidRPr="00A3025B">
      <w:rPr>
        <w:sz w:val="16"/>
        <w:szCs w:val="16"/>
      </w:rPr>
      <w:t>simplified</w:t>
    </w:r>
    <w:proofErr w:type="spellEnd"/>
    <w:r w:rsidRPr="00A3025B">
      <w:rPr>
        <w:i/>
        <w:iCs/>
        <w:sz w:val="16"/>
        <w:szCs w:val="16"/>
      </w:rPr>
      <w:t>”</w:t>
    </w:r>
    <w:r w:rsidRPr="00A3025B">
      <w:rPr>
        <w:sz w:val="16"/>
        <w:szCs w:val="16"/>
      </w:rPr>
      <w:t xml:space="preserve">, a więc uproszczone życie. </w:t>
    </w:r>
  </w:p>
  <w:p w14:paraId="5582F0E1" w14:textId="37862E51" w:rsidR="00A3025B" w:rsidRDefault="00A3025B" w:rsidP="00A3025B">
    <w:pPr>
      <w:spacing w:line="240" w:lineRule="auto"/>
      <w:jc w:val="both"/>
      <w:rPr>
        <w:sz w:val="16"/>
        <w:szCs w:val="16"/>
      </w:rPr>
    </w:pPr>
    <w:proofErr w:type="spellStart"/>
    <w:r w:rsidRPr="00A3025B">
      <w:rPr>
        <w:sz w:val="16"/>
        <w:szCs w:val="16"/>
      </w:rPr>
      <w:t>Gorenje</w:t>
    </w:r>
    <w:proofErr w:type="spellEnd"/>
    <w:r w:rsidRPr="00A3025B">
      <w:rPr>
        <w:sz w:val="16"/>
        <w:szCs w:val="16"/>
      </w:rPr>
      <w:t xml:space="preserve"> jako firma od samego początku działalności </w:t>
    </w:r>
    <w:r>
      <w:rPr>
        <w:sz w:val="16"/>
        <w:szCs w:val="16"/>
      </w:rPr>
      <w:t>jest</w:t>
    </w:r>
    <w:r w:rsidRPr="00A3025B">
      <w:rPr>
        <w:sz w:val="16"/>
        <w:szCs w:val="16"/>
      </w:rPr>
      <w:t xml:space="preserve"> blisko z człowiekiem.</w:t>
    </w:r>
    <w:r>
      <w:rPr>
        <w:sz w:val="16"/>
        <w:szCs w:val="16"/>
      </w:rPr>
      <w:t xml:space="preserve"> </w:t>
    </w:r>
    <w:r w:rsidRPr="00A3025B">
      <w:rPr>
        <w:sz w:val="16"/>
        <w:szCs w:val="16"/>
      </w:rPr>
      <w:t xml:space="preserve">Projektując, wytwarzając i sprzedając sprzęt, robi to zawsze z myślą o ludziach. To urządzenia z logo </w:t>
    </w:r>
    <w:proofErr w:type="spellStart"/>
    <w:r w:rsidRPr="00A3025B">
      <w:rPr>
        <w:sz w:val="16"/>
        <w:szCs w:val="16"/>
      </w:rPr>
      <w:t>Gorenje</w:t>
    </w:r>
    <w:proofErr w:type="spellEnd"/>
    <w:r w:rsidRPr="00A3025B">
      <w:rPr>
        <w:sz w:val="16"/>
        <w:szCs w:val="16"/>
      </w:rPr>
      <w:t xml:space="preserve"> powinny </w:t>
    </w:r>
    <w:r w:rsidRPr="00A3025B">
      <w:rPr>
        <w:b/>
        <w:bCs/>
        <w:sz w:val="16"/>
        <w:szCs w:val="16"/>
      </w:rPr>
      <w:t>przystosować się do indywidualnych przyzwyczajeń i upodobań</w:t>
    </w:r>
    <w:r w:rsidRPr="00A3025B">
      <w:rPr>
        <w:sz w:val="16"/>
        <w:szCs w:val="16"/>
      </w:rPr>
      <w:t> użytkownika, a nie odwrotnie. Już na etapie projektowania głównym celem jest wygoda użytkowania, niepowtarzalny design. Dodawane w trakcie tworzenia nowinki techniczne powstają także po to, aby ułatwić codzienne życie.</w:t>
    </w:r>
  </w:p>
  <w:p w14:paraId="31ABAFF8" w14:textId="21486CA4" w:rsidR="00A3025B" w:rsidRPr="00A3025B" w:rsidRDefault="00A3025B" w:rsidP="00A3025B">
    <w:pPr>
      <w:spacing w:line="240" w:lineRule="auto"/>
      <w:jc w:val="both"/>
      <w:rPr>
        <w:sz w:val="16"/>
        <w:szCs w:val="16"/>
      </w:rPr>
    </w:pPr>
    <w:r>
      <w:rPr>
        <w:sz w:val="16"/>
        <w:szCs w:val="16"/>
      </w:rPr>
      <w:t xml:space="preserve">Więcej informacji na: </w:t>
    </w:r>
    <w:hyperlink r:id="rId1" w:history="1">
      <w:r w:rsidRPr="007F1205">
        <w:rPr>
          <w:rStyle w:val="Hipercze"/>
          <w:sz w:val="16"/>
          <w:szCs w:val="16"/>
        </w:rPr>
        <w:t>https://pl.gorenje.com/</w:t>
      </w:r>
    </w:hyperlink>
    <w:r>
      <w:rPr>
        <w:sz w:val="16"/>
        <w:szCs w:val="16"/>
      </w:rPr>
      <w:t xml:space="preserve"> </w:t>
    </w:r>
  </w:p>
  <w:p w14:paraId="3B005BB7" w14:textId="77777777" w:rsidR="0072475E" w:rsidRPr="00A3025B" w:rsidRDefault="0072475E" w:rsidP="00063399">
    <w:pPr>
      <w:pStyle w:val="Stopka"/>
      <w:ind w:hanging="1417"/>
      <w:rPr>
        <w:sz w:val="16"/>
        <w:szCs w:val="16"/>
      </w:rPr>
    </w:pPr>
  </w:p>
  <w:p w14:paraId="194A4FAA" w14:textId="41982133" w:rsidR="001068F4" w:rsidRDefault="001068F4" w:rsidP="00063399">
    <w:pPr>
      <w:pStyle w:val="Stopka"/>
      <w:ind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BD6E" w14:textId="77777777" w:rsidR="00D50170" w:rsidRDefault="00D50170" w:rsidP="00E00A59">
      <w:pPr>
        <w:spacing w:after="0" w:line="240" w:lineRule="auto"/>
      </w:pPr>
      <w:r>
        <w:separator/>
      </w:r>
    </w:p>
  </w:footnote>
  <w:footnote w:type="continuationSeparator" w:id="0">
    <w:p w14:paraId="43229218" w14:textId="77777777" w:rsidR="00D50170" w:rsidRDefault="00D50170" w:rsidP="00E00A59">
      <w:pPr>
        <w:spacing w:after="0" w:line="240" w:lineRule="auto"/>
      </w:pPr>
      <w:r>
        <w:continuationSeparator/>
      </w:r>
    </w:p>
  </w:footnote>
  <w:footnote w:id="1">
    <w:p w14:paraId="0EF4BA2B" w14:textId="77777777" w:rsidR="004747E5" w:rsidRPr="004747E5" w:rsidRDefault="004747E5" w:rsidP="004747E5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4747E5">
        <w:t>Raport Mastercard: Pandemia wpłynęła na kulinarne zwyczaje Polaków</w:t>
      </w:r>
    </w:p>
    <w:p w14:paraId="5D96AE7B" w14:textId="77777777" w:rsidR="004747E5" w:rsidRDefault="004747E5" w:rsidP="004747E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AB2E" w14:textId="7C08A82C" w:rsidR="001068F4" w:rsidRDefault="001F3DDC" w:rsidP="00DD52BB">
    <w:pPr>
      <w:pStyle w:val="Nagwek"/>
      <w:ind w:right="-1191" w:hanging="1417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28A07C" wp14:editId="435D6A8B">
          <wp:simplePos x="0" y="0"/>
          <wp:positionH relativeFrom="column">
            <wp:posOffset>5394325</wp:posOffset>
          </wp:positionH>
          <wp:positionV relativeFrom="paragraph">
            <wp:posOffset>53340</wp:posOffset>
          </wp:positionV>
          <wp:extent cx="1089660" cy="7696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774FC" w14:textId="629B4136" w:rsidR="001068F4" w:rsidRPr="00E00A59" w:rsidRDefault="001068F4" w:rsidP="009C11DB">
    <w:pPr>
      <w:pStyle w:val="Nagwek"/>
      <w:ind w:hanging="141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9A4"/>
    <w:multiLevelType w:val="hybridMultilevel"/>
    <w:tmpl w:val="C16E4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17EB"/>
    <w:multiLevelType w:val="hybridMultilevel"/>
    <w:tmpl w:val="9904B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7DDB"/>
    <w:multiLevelType w:val="hybridMultilevel"/>
    <w:tmpl w:val="0A769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5373F"/>
    <w:multiLevelType w:val="hybridMultilevel"/>
    <w:tmpl w:val="62745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25094"/>
    <w:multiLevelType w:val="hybridMultilevel"/>
    <w:tmpl w:val="FD94A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66123"/>
    <w:multiLevelType w:val="hybridMultilevel"/>
    <w:tmpl w:val="8FD8B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15074"/>
    <w:multiLevelType w:val="hybridMultilevel"/>
    <w:tmpl w:val="0728F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10540"/>
    <w:multiLevelType w:val="multilevel"/>
    <w:tmpl w:val="440E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374981"/>
    <w:multiLevelType w:val="hybridMultilevel"/>
    <w:tmpl w:val="5D3C4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16C02"/>
    <w:multiLevelType w:val="hybridMultilevel"/>
    <w:tmpl w:val="AAECA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840EF"/>
    <w:multiLevelType w:val="hybridMultilevel"/>
    <w:tmpl w:val="8DEE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06815"/>
    <w:multiLevelType w:val="hybridMultilevel"/>
    <w:tmpl w:val="92929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3219A"/>
    <w:multiLevelType w:val="multilevel"/>
    <w:tmpl w:val="ED02F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4C"/>
    <w:rsid w:val="00005BD5"/>
    <w:rsid w:val="00011FEB"/>
    <w:rsid w:val="00016669"/>
    <w:rsid w:val="00017021"/>
    <w:rsid w:val="00032261"/>
    <w:rsid w:val="0003675B"/>
    <w:rsid w:val="0004103D"/>
    <w:rsid w:val="00063399"/>
    <w:rsid w:val="00093B62"/>
    <w:rsid w:val="000956DE"/>
    <w:rsid w:val="000C28AD"/>
    <w:rsid w:val="000C7474"/>
    <w:rsid w:val="000C797A"/>
    <w:rsid w:val="000D765E"/>
    <w:rsid w:val="000E0E21"/>
    <w:rsid w:val="000E7886"/>
    <w:rsid w:val="00104C3B"/>
    <w:rsid w:val="001068F4"/>
    <w:rsid w:val="00112C60"/>
    <w:rsid w:val="00121515"/>
    <w:rsid w:val="001338D6"/>
    <w:rsid w:val="00154DBE"/>
    <w:rsid w:val="00160B8E"/>
    <w:rsid w:val="001669A1"/>
    <w:rsid w:val="001753A7"/>
    <w:rsid w:val="00184EC7"/>
    <w:rsid w:val="0018598B"/>
    <w:rsid w:val="00187C42"/>
    <w:rsid w:val="00193B94"/>
    <w:rsid w:val="001B5F65"/>
    <w:rsid w:val="001C3BE9"/>
    <w:rsid w:val="001D1F41"/>
    <w:rsid w:val="001E2BBC"/>
    <w:rsid w:val="001E3958"/>
    <w:rsid w:val="001E6644"/>
    <w:rsid w:val="001F3DDC"/>
    <w:rsid w:val="001F7FCA"/>
    <w:rsid w:val="00206083"/>
    <w:rsid w:val="0020651F"/>
    <w:rsid w:val="0021186B"/>
    <w:rsid w:val="002215DA"/>
    <w:rsid w:val="00231C8E"/>
    <w:rsid w:val="0023311B"/>
    <w:rsid w:val="0024093C"/>
    <w:rsid w:val="002517A3"/>
    <w:rsid w:val="00256296"/>
    <w:rsid w:val="0025751F"/>
    <w:rsid w:val="00260E8F"/>
    <w:rsid w:val="0027009C"/>
    <w:rsid w:val="00285A30"/>
    <w:rsid w:val="00292904"/>
    <w:rsid w:val="002B14D4"/>
    <w:rsid w:val="002C1549"/>
    <w:rsid w:val="002C552B"/>
    <w:rsid w:val="002D100E"/>
    <w:rsid w:val="002F1A42"/>
    <w:rsid w:val="002F3B54"/>
    <w:rsid w:val="002F3FB4"/>
    <w:rsid w:val="00306C28"/>
    <w:rsid w:val="0033572F"/>
    <w:rsid w:val="00341593"/>
    <w:rsid w:val="003469A7"/>
    <w:rsid w:val="00350177"/>
    <w:rsid w:val="00365769"/>
    <w:rsid w:val="00380DFD"/>
    <w:rsid w:val="003814DF"/>
    <w:rsid w:val="003B2FEC"/>
    <w:rsid w:val="003B6B55"/>
    <w:rsid w:val="003D544F"/>
    <w:rsid w:val="003E20F7"/>
    <w:rsid w:val="003F674C"/>
    <w:rsid w:val="004019F2"/>
    <w:rsid w:val="00404EBB"/>
    <w:rsid w:val="00426F18"/>
    <w:rsid w:val="004319AA"/>
    <w:rsid w:val="004371C7"/>
    <w:rsid w:val="004458E2"/>
    <w:rsid w:val="00446E81"/>
    <w:rsid w:val="004560B1"/>
    <w:rsid w:val="00456514"/>
    <w:rsid w:val="004603D8"/>
    <w:rsid w:val="0046400E"/>
    <w:rsid w:val="004710B1"/>
    <w:rsid w:val="00473718"/>
    <w:rsid w:val="004747E5"/>
    <w:rsid w:val="00480274"/>
    <w:rsid w:val="004839E3"/>
    <w:rsid w:val="004906C2"/>
    <w:rsid w:val="004B5536"/>
    <w:rsid w:val="004D216B"/>
    <w:rsid w:val="00502D26"/>
    <w:rsid w:val="00517EBB"/>
    <w:rsid w:val="00521766"/>
    <w:rsid w:val="00522FDE"/>
    <w:rsid w:val="00542B92"/>
    <w:rsid w:val="00560007"/>
    <w:rsid w:val="00560502"/>
    <w:rsid w:val="00573483"/>
    <w:rsid w:val="005755FB"/>
    <w:rsid w:val="00584478"/>
    <w:rsid w:val="00592B50"/>
    <w:rsid w:val="005B02A6"/>
    <w:rsid w:val="005B0ACB"/>
    <w:rsid w:val="005B1280"/>
    <w:rsid w:val="005C5214"/>
    <w:rsid w:val="005C6861"/>
    <w:rsid w:val="005D10BD"/>
    <w:rsid w:val="005D6B5D"/>
    <w:rsid w:val="005E44DE"/>
    <w:rsid w:val="005E7959"/>
    <w:rsid w:val="005F26C6"/>
    <w:rsid w:val="005F4412"/>
    <w:rsid w:val="005F6780"/>
    <w:rsid w:val="006105AB"/>
    <w:rsid w:val="006130CB"/>
    <w:rsid w:val="00615D5E"/>
    <w:rsid w:val="006263A1"/>
    <w:rsid w:val="006319CF"/>
    <w:rsid w:val="00636ACA"/>
    <w:rsid w:val="006466FE"/>
    <w:rsid w:val="006577F7"/>
    <w:rsid w:val="00667162"/>
    <w:rsid w:val="006755B1"/>
    <w:rsid w:val="006C0931"/>
    <w:rsid w:val="006C251E"/>
    <w:rsid w:val="006D564A"/>
    <w:rsid w:val="006E44F9"/>
    <w:rsid w:val="006E4806"/>
    <w:rsid w:val="006F056D"/>
    <w:rsid w:val="006F74C9"/>
    <w:rsid w:val="006F77D2"/>
    <w:rsid w:val="007033DA"/>
    <w:rsid w:val="007149D4"/>
    <w:rsid w:val="00721ADD"/>
    <w:rsid w:val="0072475E"/>
    <w:rsid w:val="00762A91"/>
    <w:rsid w:val="00763965"/>
    <w:rsid w:val="007646EC"/>
    <w:rsid w:val="007664AB"/>
    <w:rsid w:val="00767C63"/>
    <w:rsid w:val="00774981"/>
    <w:rsid w:val="00774AE4"/>
    <w:rsid w:val="007949CE"/>
    <w:rsid w:val="00795403"/>
    <w:rsid w:val="0079738E"/>
    <w:rsid w:val="007A7652"/>
    <w:rsid w:val="007C5E55"/>
    <w:rsid w:val="008061A9"/>
    <w:rsid w:val="00830F82"/>
    <w:rsid w:val="008371B7"/>
    <w:rsid w:val="008413B2"/>
    <w:rsid w:val="008414F0"/>
    <w:rsid w:val="00852B7A"/>
    <w:rsid w:val="0085473A"/>
    <w:rsid w:val="00855669"/>
    <w:rsid w:val="00867BDD"/>
    <w:rsid w:val="0088575F"/>
    <w:rsid w:val="00891C0F"/>
    <w:rsid w:val="008A1F68"/>
    <w:rsid w:val="008A3ECE"/>
    <w:rsid w:val="008B102A"/>
    <w:rsid w:val="008B3511"/>
    <w:rsid w:val="008C108E"/>
    <w:rsid w:val="008C61AD"/>
    <w:rsid w:val="008D546D"/>
    <w:rsid w:val="008D5A66"/>
    <w:rsid w:val="00915FB3"/>
    <w:rsid w:val="0091746F"/>
    <w:rsid w:val="00931FEB"/>
    <w:rsid w:val="00947935"/>
    <w:rsid w:val="0096690E"/>
    <w:rsid w:val="00987C98"/>
    <w:rsid w:val="00991726"/>
    <w:rsid w:val="00994B02"/>
    <w:rsid w:val="009C05F0"/>
    <w:rsid w:val="009C11DB"/>
    <w:rsid w:val="009C3846"/>
    <w:rsid w:val="009C70BE"/>
    <w:rsid w:val="009D1757"/>
    <w:rsid w:val="009D2751"/>
    <w:rsid w:val="009D7034"/>
    <w:rsid w:val="009E0D89"/>
    <w:rsid w:val="00A1790D"/>
    <w:rsid w:val="00A3025B"/>
    <w:rsid w:val="00A31E7C"/>
    <w:rsid w:val="00A42FED"/>
    <w:rsid w:val="00A46E62"/>
    <w:rsid w:val="00A51198"/>
    <w:rsid w:val="00A563EF"/>
    <w:rsid w:val="00A656EE"/>
    <w:rsid w:val="00A77C76"/>
    <w:rsid w:val="00A908CF"/>
    <w:rsid w:val="00A939DE"/>
    <w:rsid w:val="00AA2320"/>
    <w:rsid w:val="00AB391D"/>
    <w:rsid w:val="00AB51CB"/>
    <w:rsid w:val="00AE1CF8"/>
    <w:rsid w:val="00AF09CA"/>
    <w:rsid w:val="00B01CA6"/>
    <w:rsid w:val="00B03579"/>
    <w:rsid w:val="00B113F3"/>
    <w:rsid w:val="00B17BFD"/>
    <w:rsid w:val="00B23805"/>
    <w:rsid w:val="00B3024A"/>
    <w:rsid w:val="00B31546"/>
    <w:rsid w:val="00B34855"/>
    <w:rsid w:val="00B3687B"/>
    <w:rsid w:val="00B4549E"/>
    <w:rsid w:val="00B60165"/>
    <w:rsid w:val="00B93161"/>
    <w:rsid w:val="00BA08A9"/>
    <w:rsid w:val="00BD0A72"/>
    <w:rsid w:val="00BD271C"/>
    <w:rsid w:val="00BD3E33"/>
    <w:rsid w:val="00BE6C38"/>
    <w:rsid w:val="00C0649D"/>
    <w:rsid w:val="00C076B6"/>
    <w:rsid w:val="00C17935"/>
    <w:rsid w:val="00C22E86"/>
    <w:rsid w:val="00C264AA"/>
    <w:rsid w:val="00C30727"/>
    <w:rsid w:val="00C32E29"/>
    <w:rsid w:val="00C37F89"/>
    <w:rsid w:val="00C63942"/>
    <w:rsid w:val="00C67948"/>
    <w:rsid w:val="00C71593"/>
    <w:rsid w:val="00C72FAD"/>
    <w:rsid w:val="00C76EF2"/>
    <w:rsid w:val="00C81146"/>
    <w:rsid w:val="00CA758A"/>
    <w:rsid w:val="00CB2EDC"/>
    <w:rsid w:val="00CB6DFE"/>
    <w:rsid w:val="00CB6F5B"/>
    <w:rsid w:val="00CD0BCC"/>
    <w:rsid w:val="00CF5C4E"/>
    <w:rsid w:val="00D01BF8"/>
    <w:rsid w:val="00D20530"/>
    <w:rsid w:val="00D223A4"/>
    <w:rsid w:val="00D26D24"/>
    <w:rsid w:val="00D45845"/>
    <w:rsid w:val="00D50170"/>
    <w:rsid w:val="00D54746"/>
    <w:rsid w:val="00D70EDC"/>
    <w:rsid w:val="00D771FA"/>
    <w:rsid w:val="00D85A80"/>
    <w:rsid w:val="00D9218D"/>
    <w:rsid w:val="00DA238F"/>
    <w:rsid w:val="00DA5759"/>
    <w:rsid w:val="00DA59E3"/>
    <w:rsid w:val="00DA5F05"/>
    <w:rsid w:val="00DA6DA3"/>
    <w:rsid w:val="00DC19A1"/>
    <w:rsid w:val="00DD52BB"/>
    <w:rsid w:val="00DE7076"/>
    <w:rsid w:val="00DE75DA"/>
    <w:rsid w:val="00E00A59"/>
    <w:rsid w:val="00E15854"/>
    <w:rsid w:val="00E246AA"/>
    <w:rsid w:val="00E30D52"/>
    <w:rsid w:val="00E367CB"/>
    <w:rsid w:val="00E7053F"/>
    <w:rsid w:val="00E73C3C"/>
    <w:rsid w:val="00E77DCF"/>
    <w:rsid w:val="00E87580"/>
    <w:rsid w:val="00E90119"/>
    <w:rsid w:val="00E90AE6"/>
    <w:rsid w:val="00EB3168"/>
    <w:rsid w:val="00ED3C50"/>
    <w:rsid w:val="00EE1233"/>
    <w:rsid w:val="00EE1CE2"/>
    <w:rsid w:val="00EF58AE"/>
    <w:rsid w:val="00F00A99"/>
    <w:rsid w:val="00F034A5"/>
    <w:rsid w:val="00F03708"/>
    <w:rsid w:val="00F05493"/>
    <w:rsid w:val="00F125B8"/>
    <w:rsid w:val="00F213D5"/>
    <w:rsid w:val="00F2409B"/>
    <w:rsid w:val="00F37D51"/>
    <w:rsid w:val="00F6441D"/>
    <w:rsid w:val="00F67B90"/>
    <w:rsid w:val="00F75F63"/>
    <w:rsid w:val="00F80B9C"/>
    <w:rsid w:val="00F90774"/>
    <w:rsid w:val="00F92576"/>
    <w:rsid w:val="00FA068E"/>
    <w:rsid w:val="00FA5F75"/>
    <w:rsid w:val="00FB651B"/>
    <w:rsid w:val="00FB6EDD"/>
    <w:rsid w:val="00FD0250"/>
    <w:rsid w:val="00FD35E7"/>
    <w:rsid w:val="00FE5F85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4B526"/>
  <w15:chartTrackingRefBased/>
  <w15:docId w15:val="{B2A7D26A-14B5-469B-8692-9318B231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0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47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A59"/>
  </w:style>
  <w:style w:type="paragraph" w:styleId="Stopka">
    <w:name w:val="footer"/>
    <w:basedOn w:val="Normalny"/>
    <w:link w:val="StopkaZnak"/>
    <w:uiPriority w:val="99"/>
    <w:unhideWhenUsed/>
    <w:rsid w:val="00E0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A59"/>
  </w:style>
  <w:style w:type="paragraph" w:styleId="Akapitzlist">
    <w:name w:val="List Paragraph"/>
    <w:basedOn w:val="Normalny"/>
    <w:uiPriority w:val="34"/>
    <w:qFormat/>
    <w:rsid w:val="00A42F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2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F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2F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2FE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466F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66F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034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3025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5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547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7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7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7E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47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80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E77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l.gorenj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0C922-D040-42EC-88D0-E5C58838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Łuczak, Michał</dc:creator>
  <cp:keywords/>
  <dc:description/>
  <cp:lastModifiedBy>Kalińska, Małgorzata</cp:lastModifiedBy>
  <cp:revision>4</cp:revision>
  <dcterms:created xsi:type="dcterms:W3CDTF">2022-02-07T15:50:00Z</dcterms:created>
  <dcterms:modified xsi:type="dcterms:W3CDTF">2022-02-09T10:19:00Z</dcterms:modified>
</cp:coreProperties>
</file>