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CE24" w14:textId="22AEFB52" w:rsidR="00C017B9" w:rsidRPr="00FC1054" w:rsidRDefault="00AA400E" w:rsidP="00A568A2">
      <w:pPr>
        <w:pStyle w:val="NLberschriftFlietext"/>
        <w:rPr>
          <w:rFonts w:ascii="Allianz Neo Light" w:hAnsi="Allianz Neo Light" w:cstheme="minorHAnsi"/>
          <w:lang w:val="pl-PL"/>
        </w:rPr>
      </w:pPr>
      <w:r w:rsidRPr="00FC1054">
        <w:rPr>
          <w:noProof/>
          <w:spacing w:val="1"/>
          <w:lang w:val="pl-PL" w:eastAsia="pl-PL"/>
        </w:rPr>
        <mc:AlternateContent>
          <mc:Choice Requires="wps">
            <w:drawing>
              <wp:anchor distT="0" distB="0" distL="114300" distR="114300" simplePos="0" relativeHeight="251658243" behindDoc="1" locked="0" layoutInCell="1" allowOverlap="1" wp14:anchorId="0DBCD091" wp14:editId="34174C63">
                <wp:simplePos x="0" y="0"/>
                <wp:positionH relativeFrom="column">
                  <wp:posOffset>1952295</wp:posOffset>
                </wp:positionH>
                <wp:positionV relativeFrom="paragraph">
                  <wp:posOffset>-349783</wp:posOffset>
                </wp:positionV>
                <wp:extent cx="4279265" cy="2484729"/>
                <wp:effectExtent l="0" t="0" r="6985" b="0"/>
                <wp:wrapNone/>
                <wp:docPr id="350"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265" cy="2484729"/>
                        </a:xfrm>
                        <a:custGeom>
                          <a:avLst/>
                          <a:gdLst>
                            <a:gd name="T0" fmla="+- 0 3744 3744"/>
                            <a:gd name="T1" fmla="*/ T0 w 6739"/>
                            <a:gd name="T2" fmla="+- 0 4125 765"/>
                            <a:gd name="T3" fmla="*/ 4125 h 3360"/>
                            <a:gd name="T4" fmla="+- 0 10483 3744"/>
                            <a:gd name="T5" fmla="*/ T4 w 6739"/>
                            <a:gd name="T6" fmla="+- 0 4125 765"/>
                            <a:gd name="T7" fmla="*/ 4125 h 3360"/>
                            <a:gd name="T8" fmla="+- 0 10483 3744"/>
                            <a:gd name="T9" fmla="*/ T8 w 6739"/>
                            <a:gd name="T10" fmla="+- 0 765 765"/>
                            <a:gd name="T11" fmla="*/ 765 h 3360"/>
                            <a:gd name="T12" fmla="+- 0 3744 3744"/>
                            <a:gd name="T13" fmla="*/ T12 w 6739"/>
                            <a:gd name="T14" fmla="+- 0 765 765"/>
                            <a:gd name="T15" fmla="*/ 765 h 3360"/>
                            <a:gd name="T16" fmla="+- 0 3744 3744"/>
                            <a:gd name="T17" fmla="*/ T16 w 6739"/>
                            <a:gd name="T18" fmla="+- 0 4125 765"/>
                            <a:gd name="T19" fmla="*/ 4125 h 3360"/>
                          </a:gdLst>
                          <a:ahLst/>
                          <a:cxnLst>
                            <a:cxn ang="0">
                              <a:pos x="T1" y="T3"/>
                            </a:cxn>
                            <a:cxn ang="0">
                              <a:pos x="T5" y="T7"/>
                            </a:cxn>
                            <a:cxn ang="0">
                              <a:pos x="T9" y="T11"/>
                            </a:cxn>
                            <a:cxn ang="0">
                              <a:pos x="T13" y="T15"/>
                            </a:cxn>
                            <a:cxn ang="0">
                              <a:pos x="T17" y="T19"/>
                            </a:cxn>
                          </a:cxnLst>
                          <a:rect l="0" t="0" r="r" b="b"/>
                          <a:pathLst>
                            <a:path w="6739" h="3360">
                              <a:moveTo>
                                <a:pt x="0" y="3360"/>
                              </a:moveTo>
                              <a:lnTo>
                                <a:pt x="6739" y="3360"/>
                              </a:lnTo>
                              <a:lnTo>
                                <a:pt x="6739" y="0"/>
                              </a:lnTo>
                              <a:lnTo>
                                <a:pt x="0" y="0"/>
                              </a:lnTo>
                              <a:lnTo>
                                <a:pt x="0" y="3360"/>
                              </a:lnTo>
                            </a:path>
                          </a:pathLst>
                        </a:custGeom>
                        <a:solidFill>
                          <a:schemeClr val="bg1">
                            <a:lumMod val="65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0D6A6" id="Freeform 57" o:spid="_x0000_s1026" style="position:absolute;margin-left:153.7pt;margin-top:-27.55pt;width:336.95pt;height:195.6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73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" path="m,3360r6739,l6739,,,,,3360e" fillcolor="#a5a5a5 [2092]" stroked="f">
                <v:path arrowok="t" o:connecttype="custom" o:connectlocs="0,3050449;4279265,3050449;4279265,565720;0,565720;0,3050449" o:connectangles="0,0,0,0,0"/>
              </v:shape>
            </w:pict>
          </mc:Fallback>
        </mc:AlternateContent>
      </w:r>
      <w:r w:rsidR="00AC792D" w:rsidRPr="00FC1054">
        <w:rPr>
          <w:noProof/>
          <w:spacing w:val="1"/>
          <w:lang w:val="pl-PL" w:eastAsia="pl-PL"/>
        </w:rPr>
        <mc:AlternateContent>
          <mc:Choice Requires="wps">
            <w:drawing>
              <wp:anchor distT="0" distB="0" distL="114300" distR="114300" simplePos="0" relativeHeight="251658240" behindDoc="1" locked="0" layoutInCell="1" allowOverlap="1" wp14:anchorId="2FACDDF0" wp14:editId="30C66A7F">
                <wp:simplePos x="0" y="0"/>
                <wp:positionH relativeFrom="column">
                  <wp:posOffset>-419319</wp:posOffset>
                </wp:positionH>
                <wp:positionV relativeFrom="paragraph">
                  <wp:posOffset>10795</wp:posOffset>
                </wp:positionV>
                <wp:extent cx="2377440" cy="2438400"/>
                <wp:effectExtent l="0" t="0" r="3810" b="0"/>
                <wp:wrapNone/>
                <wp:docPr id="348" name="Freeform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377440" cy="2438400"/>
                        </a:xfrm>
                        <a:custGeom>
                          <a:avLst/>
                          <a:gdLst>
                            <a:gd name="T0" fmla="*/ 0 w 3744"/>
                            <a:gd name="T1" fmla="+- 0 5085 1245"/>
                            <a:gd name="T2" fmla="*/ 5085 h 3840"/>
                            <a:gd name="T3" fmla="*/ 3744 w 3744"/>
                            <a:gd name="T4" fmla="+- 0 5085 1245"/>
                            <a:gd name="T5" fmla="*/ 5085 h 3840"/>
                            <a:gd name="T6" fmla="*/ 3744 w 3744"/>
                            <a:gd name="T7" fmla="+- 0 1245 1245"/>
                            <a:gd name="T8" fmla="*/ 1245 h 3840"/>
                            <a:gd name="T9" fmla="*/ 0 w 3744"/>
                            <a:gd name="T10" fmla="+- 0 1245 1245"/>
                            <a:gd name="T11" fmla="*/ 1245 h 3840"/>
                            <a:gd name="T12" fmla="*/ 0 w 3744"/>
                            <a:gd name="T13" fmla="+- 0 5085 1245"/>
                            <a:gd name="T14" fmla="*/ 5085 h 3840"/>
                          </a:gdLst>
                          <a:ahLst/>
                          <a:cxnLst>
                            <a:cxn ang="0">
                              <a:pos x="T0" y="T2"/>
                            </a:cxn>
                            <a:cxn ang="0">
                              <a:pos x="T3" y="T5"/>
                            </a:cxn>
                            <a:cxn ang="0">
                              <a:pos x="T6" y="T8"/>
                            </a:cxn>
                            <a:cxn ang="0">
                              <a:pos x="T9" y="T11"/>
                            </a:cxn>
                            <a:cxn ang="0">
                              <a:pos x="T12" y="T14"/>
                            </a:cxn>
                          </a:cxnLst>
                          <a:rect l="0" t="0" r="r" b="b"/>
                          <a:pathLst>
                            <a:path w="3744" h="3840">
                              <a:moveTo>
                                <a:pt x="0" y="3840"/>
                              </a:moveTo>
                              <a:lnTo>
                                <a:pt x="3744" y="3840"/>
                              </a:lnTo>
                              <a:lnTo>
                                <a:pt x="3744" y="0"/>
                              </a:lnTo>
                              <a:lnTo>
                                <a:pt x="0" y="0"/>
                              </a:lnTo>
                              <a:lnTo>
                                <a:pt x="0" y="3840"/>
                              </a:lnTo>
                            </a:path>
                          </a:pathLst>
                        </a:custGeom>
                        <a:solidFill>
                          <a:srgbClr val="B9CDE5"/>
                        </a:solidFill>
                        <a:ln>
                          <a:noFill/>
                        </a:ln>
                      </wps:spPr>
                      <wps:bodyPr rot="0" vert="horz" wrap="square" lIns="91440" tIns="45720" rIns="91440" bIns="45720" anchor="t" anchorCtr="0" upright="1">
                        <a:noAutofit/>
                      </wps:bodyPr>
                    </wps:wsp>
                  </a:graphicData>
                </a:graphic>
              </wp:anchor>
            </w:drawing>
          </mc:Choice>
          <mc:Fallback>
            <w:pict>
              <v:polyline w14:anchorId="0DFB5693" id="Freeform 59"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v-text-anchor:top" points="-33pt,192.85pt,154.2pt,192.85pt,154.2pt,.85pt,-33pt,.85pt,-33pt,192.85pt" coordsize="374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" fillcolor="#b9cde5" stroked="f">
                <v:path arrowok="t" o:connecttype="custom" o:connectlocs="0,3228975;2377440,3228975;2377440,790575;0,790575;0,3228975" o:connectangles="0,0,0,0,0"/>
                <o:lock v:ext="edit" aspectratio="t"/>
              </v:polyline>
            </w:pict>
          </mc:Fallback>
        </mc:AlternateContent>
      </w:r>
      <w:r w:rsidR="00C54651" w:rsidRPr="00FC1054">
        <w:rPr>
          <w:spacing w:val="1"/>
          <w:lang w:val="pl-PL"/>
        </w:rPr>
        <w:t xml:space="preserve">DZIAŁ ANALIZ </w:t>
      </w:r>
      <w:r w:rsidR="005950A0" w:rsidRPr="00FC1054">
        <w:rPr>
          <w:spacing w:val="1"/>
          <w:lang w:val="pl-PL"/>
        </w:rPr>
        <w:t>ALLIANZ</w:t>
      </w:r>
    </w:p>
    <w:p w14:paraId="108A222F" w14:textId="77777777" w:rsidR="00C017B9" w:rsidRPr="00FC1054" w:rsidRDefault="00C017B9">
      <w:pPr>
        <w:spacing w:after="0" w:line="200" w:lineRule="exact"/>
        <w:rPr>
          <w:sz w:val="20"/>
          <w:szCs w:val="20"/>
          <w:lang w:val="pl-PL"/>
        </w:rPr>
      </w:pPr>
    </w:p>
    <w:p w14:paraId="1E4E1628" w14:textId="77777777" w:rsidR="00224AE2" w:rsidRPr="00FC1054" w:rsidRDefault="00224AE2" w:rsidP="00BF10B3">
      <w:pPr>
        <w:spacing w:after="0" w:line="240" w:lineRule="auto"/>
        <w:ind w:left="119" w:right="2449"/>
        <w:rPr>
          <w:rFonts w:ascii="Arial" w:eastAsia="Arial" w:hAnsi="Arial" w:cs="Arial"/>
          <w:b/>
          <w:bCs/>
          <w:color w:val="486389"/>
          <w:spacing w:val="3"/>
          <w:sz w:val="56"/>
          <w:szCs w:val="72"/>
          <w:lang w:val="pl-PL"/>
        </w:rPr>
      </w:pPr>
    </w:p>
    <w:p w14:paraId="29983C3D" w14:textId="2AD8F328" w:rsidR="60DF0215" w:rsidRPr="00FC1054" w:rsidRDefault="009B39CA" w:rsidP="00B10985">
      <w:pPr>
        <w:spacing w:after="0" w:line="240" w:lineRule="auto"/>
        <w:ind w:right="1549"/>
        <w:rPr>
          <w:rFonts w:ascii="Allianz Neo Condensed Bold" w:eastAsia="Arial" w:hAnsi="Allianz Neo Condensed Bold" w:cs="Arial"/>
          <w:b/>
          <w:bCs/>
          <w:color w:val="486389"/>
          <w:sz w:val="56"/>
          <w:szCs w:val="56"/>
          <w:lang w:val="pl-PL"/>
        </w:rPr>
      </w:pPr>
      <w:r>
        <w:rPr>
          <w:rFonts w:ascii="Allianz Neo Condensed Bold" w:eastAsia="Arial" w:hAnsi="Allianz Neo Condensed Bold" w:cs="Arial"/>
          <w:b/>
          <w:bCs/>
          <w:color w:val="FFFFFF" w:themeColor="background1"/>
          <w:sz w:val="56"/>
          <w:szCs w:val="56"/>
          <w:lang w:val="pl-PL"/>
        </w:rPr>
        <w:t>CZY</w:t>
      </w:r>
      <w:r w:rsidR="00B10985" w:rsidRPr="00FC1054">
        <w:rPr>
          <w:rFonts w:ascii="Allianz Neo Condensed Bold" w:eastAsia="Arial" w:hAnsi="Allianz Neo Condensed Bold" w:cs="Arial"/>
          <w:b/>
          <w:bCs/>
          <w:color w:val="FFFFFF" w:themeColor="background1"/>
          <w:sz w:val="56"/>
          <w:szCs w:val="56"/>
          <w:lang w:val="pl-PL"/>
        </w:rPr>
        <w:t xml:space="preserve"> 5G </w:t>
      </w:r>
      <w:r>
        <w:rPr>
          <w:rFonts w:ascii="Allianz Neo Condensed Bold" w:eastAsia="Arial" w:hAnsi="Allianz Neo Condensed Bold" w:cs="Arial"/>
          <w:b/>
          <w:bCs/>
          <w:color w:val="FFFFFF" w:themeColor="background1"/>
          <w:sz w:val="56"/>
          <w:szCs w:val="56"/>
          <w:lang w:val="pl-PL"/>
        </w:rPr>
        <w:t>JEST W STANIE</w:t>
      </w:r>
      <w:r w:rsidR="00591A40" w:rsidRPr="00FC1054">
        <w:rPr>
          <w:rFonts w:ascii="Allianz Neo Condensed Bold" w:eastAsia="Arial" w:hAnsi="Allianz Neo Condensed Bold" w:cs="Arial"/>
          <w:b/>
          <w:bCs/>
          <w:color w:val="486389"/>
          <w:sz w:val="56"/>
          <w:szCs w:val="56"/>
          <w:lang w:val="pl-PL"/>
        </w:rPr>
        <w:br/>
      </w:r>
      <w:r>
        <w:rPr>
          <w:rFonts w:ascii="Allianz Neo Condensed Bold" w:eastAsia="Arial" w:hAnsi="Allianz Neo Condensed Bold" w:cs="Arial"/>
          <w:b/>
          <w:bCs/>
          <w:color w:val="486389"/>
          <w:sz w:val="56"/>
          <w:szCs w:val="56"/>
          <w:lang w:val="pl-PL"/>
        </w:rPr>
        <w:t xml:space="preserve">OŻYWIĆ BRANŻĘ </w:t>
      </w:r>
      <w:r w:rsidR="00B10985" w:rsidRPr="00FC1054">
        <w:rPr>
          <w:rFonts w:ascii="Allianz Neo Condensed Bold" w:eastAsia="Arial" w:hAnsi="Allianz Neo Condensed Bold" w:cs="Arial"/>
          <w:b/>
          <w:bCs/>
          <w:color w:val="486389"/>
          <w:sz w:val="56"/>
          <w:szCs w:val="56"/>
          <w:lang w:val="pl-PL"/>
        </w:rPr>
        <w:t>SMART</w:t>
      </w:r>
      <w:r>
        <w:rPr>
          <w:rFonts w:ascii="Allianz Neo Condensed Bold" w:eastAsia="Arial" w:hAnsi="Allianz Neo Condensed Bold" w:cs="Arial"/>
          <w:b/>
          <w:bCs/>
          <w:color w:val="486389"/>
          <w:sz w:val="56"/>
          <w:szCs w:val="56"/>
          <w:lang w:val="pl-PL"/>
        </w:rPr>
        <w:t>FONÓW</w:t>
      </w:r>
      <w:r w:rsidR="00B10985" w:rsidRPr="00FC1054">
        <w:rPr>
          <w:rFonts w:ascii="Allianz Neo Condensed Bold" w:eastAsia="Arial" w:hAnsi="Allianz Neo Condensed Bold" w:cs="Arial"/>
          <w:b/>
          <w:bCs/>
          <w:color w:val="486389"/>
          <w:sz w:val="56"/>
          <w:szCs w:val="56"/>
          <w:lang w:val="pl-PL"/>
        </w:rPr>
        <w:t>?</w:t>
      </w:r>
    </w:p>
    <w:p w14:paraId="632028AF" w14:textId="37203378" w:rsidR="001D5073" w:rsidRPr="00FC1054" w:rsidRDefault="001D5073" w:rsidP="00486C47">
      <w:pPr>
        <w:spacing w:before="24" w:after="0" w:line="316" w:lineRule="exact"/>
        <w:ind w:left="125" w:right="-20"/>
        <w:rPr>
          <w:rFonts w:ascii="Allianz Neo" w:eastAsia="Arial" w:hAnsi="Allianz Neo" w:cs="Arial"/>
          <w:b/>
          <w:bCs/>
          <w:color w:val="FFFFFF"/>
          <w:position w:val="-1"/>
          <w:lang w:val="pl-PL"/>
        </w:rPr>
      </w:pPr>
    </w:p>
    <w:p w14:paraId="69635C5B" w14:textId="77777777" w:rsidR="00A86216" w:rsidRPr="00FC1054" w:rsidRDefault="00A86216" w:rsidP="00486C47">
      <w:pPr>
        <w:spacing w:before="24" w:after="0" w:line="316" w:lineRule="exact"/>
        <w:ind w:left="125" w:right="-20"/>
        <w:rPr>
          <w:rFonts w:ascii="Allianz Neo" w:eastAsia="Arial" w:hAnsi="Allianz Neo" w:cs="Arial"/>
          <w:b/>
          <w:bCs/>
          <w:color w:val="FFFFFF"/>
          <w:position w:val="-1"/>
          <w:lang w:val="pl-PL"/>
        </w:rPr>
      </w:pPr>
    </w:p>
    <w:p w14:paraId="5F8ED7DD" w14:textId="2772525E" w:rsidR="00C315F2" w:rsidRPr="00FC1054" w:rsidRDefault="003A0A7D" w:rsidP="009C5550">
      <w:pPr>
        <w:spacing w:before="24" w:after="0" w:line="316" w:lineRule="exact"/>
        <w:ind w:right="-20"/>
        <w:rPr>
          <w:rFonts w:ascii="Allianz Neo" w:hAnsi="Allianz Neo"/>
          <w:b/>
          <w:lang w:val="pl-PL"/>
        </w:rPr>
      </w:pPr>
      <w:r>
        <w:rPr>
          <w:rFonts w:ascii="Allianz Neo" w:eastAsia="Arial" w:hAnsi="Allianz Neo" w:cs="Arial"/>
          <w:b/>
          <w:bCs/>
          <w:color w:val="FFFFFF"/>
          <w:position w:val="-1"/>
          <w:lang w:val="pl-PL"/>
        </w:rPr>
        <w:t>Luty</w:t>
      </w:r>
      <w:r w:rsidR="002445F5" w:rsidRPr="00FC1054">
        <w:rPr>
          <w:rFonts w:ascii="Allianz Neo" w:eastAsia="Arial" w:hAnsi="Allianz Neo" w:cs="Arial"/>
          <w:b/>
          <w:bCs/>
          <w:color w:val="FFFFFF"/>
          <w:position w:val="-1"/>
          <w:lang w:val="pl-PL"/>
        </w:rPr>
        <w:t xml:space="preserve"> </w:t>
      </w:r>
      <w:r w:rsidR="00F951D0" w:rsidRPr="00FC1054">
        <w:rPr>
          <w:rFonts w:ascii="Allianz Neo" w:eastAsia="Arial" w:hAnsi="Allianz Neo" w:cs="Arial"/>
          <w:b/>
          <w:bCs/>
          <w:color w:val="FFFFFF"/>
          <w:position w:val="-1"/>
          <w:lang w:val="pl-PL"/>
        </w:rPr>
        <w:t>202</w:t>
      </w:r>
      <w:r w:rsidR="00E43C55" w:rsidRPr="00FC1054">
        <w:rPr>
          <w:rFonts w:ascii="Allianz Neo" w:eastAsia="Arial" w:hAnsi="Allianz Neo" w:cs="Arial"/>
          <w:b/>
          <w:bCs/>
          <w:color w:val="FFFFFF"/>
          <w:position w:val="-1"/>
          <w:lang w:val="pl-PL"/>
        </w:rPr>
        <w:t>2</w:t>
      </w:r>
      <w:r w:rsidR="00BD29B4" w:rsidRPr="00FC1054">
        <w:rPr>
          <w:rFonts w:ascii="Arial" w:eastAsia="Arial" w:hAnsi="Arial" w:cs="Arial"/>
          <w:b/>
          <w:bCs/>
          <w:color w:val="FFFFFF"/>
          <w:position w:val="-1"/>
          <w:lang w:val="pl-PL"/>
        </w:rPr>
        <w:tab/>
      </w:r>
    </w:p>
    <w:p w14:paraId="5DE0C062" w14:textId="36A93B56" w:rsidR="50FF7990" w:rsidRPr="00FC1054" w:rsidRDefault="50FF7990" w:rsidP="00765EFA">
      <w:pPr>
        <w:pStyle w:val="NLFlietext"/>
        <w:spacing w:line="240" w:lineRule="auto"/>
        <w:ind w:left="0" w:right="864"/>
        <w:jc w:val="both"/>
        <w:rPr>
          <w:b/>
          <w:bCs/>
          <w:noProof w:val="0"/>
          <w:color w:val="000000" w:themeColor="text1"/>
          <w:lang w:val="pl-PL"/>
        </w:rPr>
      </w:pPr>
    </w:p>
    <w:p w14:paraId="70148686" w14:textId="77777777" w:rsidR="00281D72" w:rsidRDefault="00281D72" w:rsidP="00E43C55">
      <w:pPr>
        <w:pStyle w:val="NLFlietext"/>
        <w:ind w:right="840"/>
        <w:jc w:val="both"/>
        <w:rPr>
          <w:rFonts w:ascii="Allianz Neo" w:hAnsi="Allianz Neo"/>
          <w:bCs/>
          <w:noProof w:val="0"/>
          <w:lang w:val="pl-PL"/>
        </w:rPr>
      </w:pPr>
    </w:p>
    <w:p w14:paraId="7F223643" w14:textId="77777777" w:rsidR="00281D72" w:rsidRDefault="00281D72" w:rsidP="00E43C55">
      <w:pPr>
        <w:pStyle w:val="NLFlietext"/>
        <w:ind w:right="840"/>
        <w:jc w:val="both"/>
        <w:rPr>
          <w:rFonts w:ascii="Allianz Neo" w:hAnsi="Allianz Neo"/>
          <w:bCs/>
          <w:noProof w:val="0"/>
          <w:lang w:val="pl-PL"/>
        </w:rPr>
      </w:pPr>
    </w:p>
    <w:p w14:paraId="38BCF097" w14:textId="77777777" w:rsidR="00281D72" w:rsidRDefault="00281D72" w:rsidP="00E43C55">
      <w:pPr>
        <w:pStyle w:val="NLFlietext"/>
        <w:ind w:right="840"/>
        <w:jc w:val="both"/>
        <w:rPr>
          <w:rFonts w:ascii="Allianz Neo" w:hAnsi="Allianz Neo"/>
          <w:bCs/>
          <w:noProof w:val="0"/>
          <w:lang w:val="pl-PL"/>
        </w:rPr>
      </w:pPr>
    </w:p>
    <w:p w14:paraId="4BECEF2C" w14:textId="5E8894AF" w:rsidR="00E43C55" w:rsidRPr="00FC1054" w:rsidRDefault="00171AB8" w:rsidP="00E43C55">
      <w:pPr>
        <w:pStyle w:val="NLFlietext"/>
        <w:ind w:right="840"/>
        <w:jc w:val="both"/>
        <w:rPr>
          <w:rFonts w:ascii="Allianz Neo" w:hAnsi="Allianz Neo"/>
          <w:bCs/>
          <w:noProof w:val="0"/>
          <w:lang w:val="pl-PL"/>
        </w:rPr>
      </w:pPr>
      <w:r w:rsidRPr="00FC1054">
        <w:rPr>
          <w:rFonts w:ascii="Allianz Neo" w:hAnsi="Allianz Neo"/>
          <w:bCs/>
          <w:noProof w:val="0"/>
          <w:lang w:val="pl-PL"/>
        </w:rPr>
        <w:t>Najważniejsze informacje</w:t>
      </w:r>
    </w:p>
    <w:p w14:paraId="09D976C8" w14:textId="6EC0C92A" w:rsidR="00B70FC9" w:rsidRPr="00FC1054" w:rsidRDefault="00027C25" w:rsidP="00A971C5">
      <w:pPr>
        <w:pStyle w:val="NLFlietext"/>
        <w:numPr>
          <w:ilvl w:val="0"/>
          <w:numId w:val="34"/>
        </w:numPr>
        <w:ind w:left="3828" w:right="840" w:hanging="284"/>
        <w:jc w:val="both"/>
        <w:rPr>
          <w:i/>
          <w:noProof w:val="0"/>
          <w:lang w:val="pl-PL"/>
        </w:rPr>
      </w:pPr>
      <w:r w:rsidRPr="00FC1054">
        <w:rPr>
          <w:i/>
          <w:noProof w:val="0"/>
          <w:lang w:val="pl-PL"/>
        </w:rPr>
        <w:t>Wprowadzenie 5G nie wystarczy, aby zapoczątkować now</w:t>
      </w:r>
      <w:r w:rsidR="006935B8">
        <w:rPr>
          <w:i/>
          <w:noProof w:val="0"/>
          <w:lang w:val="pl-PL"/>
        </w:rPr>
        <w:t>y</w:t>
      </w:r>
      <w:r w:rsidRPr="00FC1054">
        <w:rPr>
          <w:i/>
          <w:noProof w:val="0"/>
          <w:lang w:val="pl-PL"/>
        </w:rPr>
        <w:t xml:space="preserve"> </w:t>
      </w:r>
      <w:r w:rsidR="006935B8">
        <w:rPr>
          <w:i/>
          <w:noProof w:val="0"/>
          <w:lang w:val="pl-PL"/>
        </w:rPr>
        <w:t xml:space="preserve">okres </w:t>
      </w:r>
      <w:r w:rsidRPr="00FC1054">
        <w:rPr>
          <w:i/>
          <w:noProof w:val="0"/>
          <w:lang w:val="pl-PL"/>
        </w:rPr>
        <w:t>„szczytu zakupów smartfonów” w Ameryce Północnej i Europie Zachodniej. Doświadczenia Chin pokazują, że użytkownicy doceniają 5G, ale nie będą się spieszyć z zakup</w:t>
      </w:r>
      <w:r w:rsidR="006935B8">
        <w:rPr>
          <w:i/>
          <w:noProof w:val="0"/>
          <w:lang w:val="pl-PL"/>
        </w:rPr>
        <w:t>a</w:t>
      </w:r>
      <w:r w:rsidRPr="00FC1054">
        <w:rPr>
          <w:i/>
          <w:noProof w:val="0"/>
          <w:lang w:val="pl-PL"/>
        </w:rPr>
        <w:t>m</w:t>
      </w:r>
      <w:r w:rsidR="006935B8">
        <w:rPr>
          <w:i/>
          <w:noProof w:val="0"/>
          <w:lang w:val="pl-PL"/>
        </w:rPr>
        <w:t>i</w:t>
      </w:r>
      <w:r w:rsidR="00B70FC9" w:rsidRPr="00FC1054">
        <w:rPr>
          <w:i/>
          <w:noProof w:val="0"/>
          <w:lang w:val="pl-PL"/>
        </w:rPr>
        <w:t>.</w:t>
      </w:r>
    </w:p>
    <w:p w14:paraId="1F32C054" w14:textId="62B54EA0" w:rsidR="00B70FC9" w:rsidRPr="00FC1054" w:rsidRDefault="00B04D48" w:rsidP="00A971C5">
      <w:pPr>
        <w:pStyle w:val="NLFlietext"/>
        <w:numPr>
          <w:ilvl w:val="0"/>
          <w:numId w:val="34"/>
        </w:numPr>
        <w:ind w:left="3828" w:right="840" w:hanging="284"/>
        <w:jc w:val="both"/>
        <w:rPr>
          <w:i/>
          <w:noProof w:val="0"/>
          <w:lang w:val="pl-PL"/>
        </w:rPr>
      </w:pPr>
      <w:r w:rsidRPr="00FC1054">
        <w:rPr>
          <w:i/>
          <w:noProof w:val="0"/>
          <w:lang w:val="pl-PL"/>
        </w:rPr>
        <w:t>Również na Zachodzie użytkownicy zatrzymują smartfony</w:t>
      </w:r>
      <w:r w:rsidR="00B84A78">
        <w:rPr>
          <w:i/>
          <w:noProof w:val="0"/>
          <w:lang w:val="pl-PL"/>
        </w:rPr>
        <w:t xml:space="preserve"> na dłużej</w:t>
      </w:r>
      <w:r w:rsidRPr="00FC1054">
        <w:rPr>
          <w:i/>
          <w:noProof w:val="0"/>
          <w:lang w:val="pl-PL"/>
        </w:rPr>
        <w:t xml:space="preserve">. Szacujemy, że średni cykl wymiany w Ameryce Północnej i Europie wynosi obecnie odpowiednio 24 i 40 miesięcy, czyli o +30% i +24% dłużej niż w 2016 roku. </w:t>
      </w:r>
      <w:r w:rsidR="008129D3" w:rsidRPr="00FC1054">
        <w:rPr>
          <w:i/>
          <w:noProof w:val="0"/>
          <w:lang w:val="pl-PL"/>
        </w:rPr>
        <w:t>Do 2025 roku, takie dłuższe cykle wymiany mogą spowodować spadek lokaln</w:t>
      </w:r>
      <w:r w:rsidR="00B84A78">
        <w:rPr>
          <w:i/>
          <w:noProof w:val="0"/>
          <w:lang w:val="pl-PL"/>
        </w:rPr>
        <w:t xml:space="preserve">ej sprzedaży </w:t>
      </w:r>
      <w:r w:rsidR="008129D3" w:rsidRPr="00FC1054">
        <w:rPr>
          <w:i/>
          <w:noProof w:val="0"/>
          <w:lang w:val="pl-PL"/>
        </w:rPr>
        <w:t xml:space="preserve">o -11%, co doprowadzi do utraty 16 mld USD </w:t>
      </w:r>
      <w:r w:rsidR="00B84A78">
        <w:rPr>
          <w:i/>
          <w:noProof w:val="0"/>
          <w:lang w:val="pl-PL"/>
        </w:rPr>
        <w:t>przychodów</w:t>
      </w:r>
      <w:r w:rsidR="008129D3" w:rsidRPr="00FC1054">
        <w:rPr>
          <w:i/>
          <w:noProof w:val="0"/>
          <w:lang w:val="pl-PL"/>
        </w:rPr>
        <w:t xml:space="preserve"> rocznie. Szacujemy, że w skali globalnej koszty utraconej sprzedaży do 2025 roku będą wynosić 36 mld USD rocznie</w:t>
      </w:r>
      <w:r w:rsidR="00B70FC9" w:rsidRPr="00FC1054">
        <w:rPr>
          <w:i/>
          <w:noProof w:val="0"/>
          <w:lang w:val="pl-PL"/>
        </w:rPr>
        <w:t>.</w:t>
      </w:r>
    </w:p>
    <w:p w14:paraId="1E932A68" w14:textId="494249FC" w:rsidR="00B70FC9" w:rsidRPr="00FC1054" w:rsidRDefault="00224AEF" w:rsidP="00A971C5">
      <w:pPr>
        <w:pStyle w:val="NLFlietext"/>
        <w:numPr>
          <w:ilvl w:val="0"/>
          <w:numId w:val="34"/>
        </w:numPr>
        <w:ind w:left="3828" w:right="840" w:hanging="284"/>
        <w:jc w:val="both"/>
        <w:rPr>
          <w:i/>
          <w:noProof w:val="0"/>
          <w:lang w:val="pl-PL"/>
        </w:rPr>
      </w:pPr>
      <w:r w:rsidRPr="00FC1054">
        <w:rPr>
          <w:i/>
          <w:noProof w:val="0"/>
          <w:lang w:val="pl-PL"/>
        </w:rPr>
        <w:t xml:space="preserve">Dojrzewający rynek smartfonów zmusi firmy do </w:t>
      </w:r>
      <w:r w:rsidR="00B84A78">
        <w:rPr>
          <w:i/>
          <w:noProof w:val="0"/>
          <w:lang w:val="pl-PL"/>
        </w:rPr>
        <w:t>zmian</w:t>
      </w:r>
      <w:r w:rsidRPr="00FC1054">
        <w:rPr>
          <w:i/>
          <w:noProof w:val="0"/>
          <w:lang w:val="pl-PL"/>
        </w:rPr>
        <w:t xml:space="preserve">, szczególnie w Chinach i Wietnamie (75% eksportu telefonów komórkowych). Przewidujemy cztery główne trendy: konsolidacja branży, innowacje, dywersyfikacja biznesu i rosnący nacisk na produkcję </w:t>
      </w:r>
      <w:r w:rsidR="00266CBB">
        <w:rPr>
          <w:i/>
          <w:noProof w:val="0"/>
          <w:lang w:val="pl-PL"/>
        </w:rPr>
        <w:t>obiegową</w:t>
      </w:r>
      <w:r w:rsidR="00B70FC9" w:rsidRPr="00FC1054">
        <w:rPr>
          <w:i/>
          <w:noProof w:val="0"/>
          <w:lang w:val="pl-PL"/>
        </w:rPr>
        <w:t>.</w:t>
      </w:r>
    </w:p>
    <w:p w14:paraId="39CF36E1" w14:textId="400EEF3C" w:rsidR="00600A97" w:rsidRPr="00FC1054" w:rsidRDefault="00E43C55" w:rsidP="002F7495">
      <w:pPr>
        <w:pStyle w:val="NLFlietext"/>
        <w:ind w:right="864"/>
        <w:jc w:val="both"/>
        <w:rPr>
          <w:noProof w:val="0"/>
          <w:color w:val="000000" w:themeColor="text1"/>
          <w:lang w:val="pl-PL"/>
        </w:rPr>
      </w:pPr>
      <w:r w:rsidRPr="00FC1054">
        <w:rPr>
          <w:rFonts w:eastAsia="Arial" w:cs="Arial"/>
          <w:i/>
          <w:color w:val="FFFFFF"/>
          <w:position w:val="-1"/>
          <w:lang w:val="pl-PL" w:eastAsia="pl-PL"/>
        </w:rPr>
        <mc:AlternateContent>
          <mc:Choice Requires="wps">
            <w:drawing>
              <wp:anchor distT="0" distB="0" distL="114300" distR="114300" simplePos="0" relativeHeight="251658242" behindDoc="0" locked="0" layoutInCell="1" allowOverlap="1" wp14:anchorId="19FE0AC5" wp14:editId="45E23C08">
                <wp:simplePos x="0" y="0"/>
                <wp:positionH relativeFrom="margin">
                  <wp:posOffset>-90026</wp:posOffset>
                </wp:positionH>
                <wp:positionV relativeFrom="page">
                  <wp:posOffset>3364302</wp:posOffset>
                </wp:positionV>
                <wp:extent cx="1768415" cy="1899920"/>
                <wp:effectExtent l="0" t="0" r="381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15" cy="1899920"/>
                        </a:xfrm>
                        <a:prstGeom prst="rect">
                          <a:avLst/>
                        </a:prstGeom>
                        <a:solidFill>
                          <a:srgbClr val="FFFFFF"/>
                        </a:solidFill>
                        <a:ln w="9525">
                          <a:noFill/>
                          <a:miter lim="800000"/>
                          <a:headEnd/>
                          <a:tailEnd/>
                        </a:ln>
                      </wps:spPr>
                      <wps:txbx>
                        <w:txbxContent>
                          <w:p w14:paraId="6B88D834" w14:textId="2FEEBC50" w:rsidR="00483359" w:rsidRPr="009C5550" w:rsidRDefault="009C5550" w:rsidP="00483359">
                            <w:pPr>
                              <w:spacing w:after="0" w:line="240" w:lineRule="auto"/>
                              <w:rPr>
                                <w:rFonts w:ascii="Allianz Neo Condensed Bold" w:eastAsia="Arial" w:hAnsi="Allianz Neo Condensed Bold" w:cs="Arial"/>
                                <w:b/>
                                <w:color w:val="4BACC6"/>
                                <w:spacing w:val="5"/>
                                <w:sz w:val="16"/>
                                <w:szCs w:val="14"/>
                                <w:lang w:val="fr-FR"/>
                              </w:rPr>
                            </w:pPr>
                            <w:r w:rsidRPr="009C5550">
                              <w:rPr>
                                <w:rFonts w:ascii="Allianz Neo Condensed Bold" w:eastAsia="Arial" w:hAnsi="Allianz Neo Condensed Bold" w:cs="Arial"/>
                                <w:b/>
                                <w:color w:val="4BACC6"/>
                                <w:spacing w:val="5"/>
                                <w:sz w:val="16"/>
                                <w:szCs w:val="14"/>
                                <w:lang w:val="fr-FR"/>
                              </w:rPr>
                              <w:t>AURELIEN DUTHOIT</w:t>
                            </w:r>
                          </w:p>
                          <w:p w14:paraId="7BDB4410" w14:textId="7FF0F45C" w:rsidR="00483359" w:rsidRPr="009C5550" w:rsidRDefault="00531250" w:rsidP="00483359">
                            <w:pPr>
                              <w:spacing w:after="0" w:line="240" w:lineRule="auto"/>
                              <w:rPr>
                                <w:rFonts w:ascii="Allianz Neo Light" w:eastAsia="Arial" w:hAnsi="Allianz Neo Light" w:cs="Arial"/>
                                <w:color w:val="5B5B5A"/>
                                <w:spacing w:val="2"/>
                                <w:sz w:val="16"/>
                                <w:szCs w:val="14"/>
                                <w:lang w:val="fr-FR"/>
                              </w:rPr>
                            </w:pPr>
                            <w:r>
                              <w:rPr>
                                <w:rFonts w:ascii="Allianz Neo Light" w:eastAsia="Arial" w:hAnsi="Allianz Neo Light" w:cs="Arial"/>
                                <w:color w:val="5B5B5A"/>
                                <w:spacing w:val="2"/>
                                <w:sz w:val="16"/>
                                <w:szCs w:val="14"/>
                                <w:lang w:val="fr-FR"/>
                              </w:rPr>
                              <w:t>Starszy Doradztwa ds Sektora</w:t>
                            </w:r>
                          </w:p>
                          <w:p w14:paraId="66EF97D1" w14:textId="76EE2AE5" w:rsidR="0075549E" w:rsidRDefault="00750718" w:rsidP="00310707">
                            <w:pPr>
                              <w:spacing w:after="0" w:line="240" w:lineRule="auto"/>
                              <w:rPr>
                                <w:rFonts w:ascii="Allianz Neo Light" w:hAnsi="Allianz Neo Light"/>
                                <w:sz w:val="16"/>
                                <w:szCs w:val="16"/>
                                <w:lang w:val="fr-FR"/>
                              </w:rPr>
                            </w:pPr>
                            <w:hyperlink r:id="rId11" w:history="1">
                              <w:r w:rsidR="00310707" w:rsidRPr="00B71116">
                                <w:rPr>
                                  <w:rStyle w:val="Hipercze"/>
                                  <w:rFonts w:ascii="Allianz Neo Light" w:hAnsi="Allianz Neo Light"/>
                                  <w:sz w:val="16"/>
                                  <w:szCs w:val="16"/>
                                  <w:lang w:val="fr-FR"/>
                                </w:rPr>
                                <w:t>aurelien.duthoit@eulerhermes.com</w:t>
                              </w:r>
                            </w:hyperlink>
                          </w:p>
                          <w:p w14:paraId="6986BADD" w14:textId="436155DA" w:rsidR="00591A40" w:rsidRPr="009C5550" w:rsidRDefault="00591A40" w:rsidP="0075549E">
                            <w:pPr>
                              <w:spacing w:after="0" w:line="240" w:lineRule="auto"/>
                              <w:rPr>
                                <w:rFonts w:ascii="Allianz Neo Light" w:hAnsi="Allianz Neo Light"/>
                                <w:color w:val="003781" w:themeColor="hyperlink"/>
                                <w:sz w:val="16"/>
                                <w:szCs w:val="16"/>
                                <w:u w:val="single"/>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E0AC5" id="_x0000_t202" coordsize="21600,21600" o:spt="202" path="m,l,21600r21600,l21600,xe">
                <v:stroke joinstyle="miter"/>
                <v:path gradientshapeok="t" o:connecttype="rect"/>
              </v:shapetype>
              <v:shape id="Text Box 2" o:spid="_x0000_s1026" type="#_x0000_t202" style="position:absolute;left:0;text-align:left;margin-left:-7.1pt;margin-top:264.9pt;width:139.25pt;height:149.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" stroked="f">
                <v:textbox>
                  <w:txbxContent>
                    <w:p w14:paraId="6B88D834" w14:textId="2FEEBC50" w:rsidR="00483359" w:rsidRPr="009C5550" w:rsidRDefault="009C5550" w:rsidP="00483359">
                      <w:pPr>
                        <w:spacing w:after="0" w:line="240" w:lineRule="auto"/>
                        <w:rPr>
                          <w:rFonts w:ascii="Allianz Neo Condensed Bold" w:eastAsia="Arial" w:hAnsi="Allianz Neo Condensed Bold" w:cs="Arial"/>
                          <w:b/>
                          <w:color w:val="4BACC6"/>
                          <w:spacing w:val="5"/>
                          <w:sz w:val="16"/>
                          <w:szCs w:val="14"/>
                          <w:lang w:val="fr-FR"/>
                        </w:rPr>
                      </w:pPr>
                      <w:r w:rsidRPr="009C5550">
                        <w:rPr>
                          <w:rFonts w:ascii="Allianz Neo Condensed Bold" w:eastAsia="Arial" w:hAnsi="Allianz Neo Condensed Bold" w:cs="Arial"/>
                          <w:b/>
                          <w:color w:val="4BACC6"/>
                          <w:spacing w:val="5"/>
                          <w:sz w:val="16"/>
                          <w:szCs w:val="14"/>
                          <w:lang w:val="fr-FR"/>
                        </w:rPr>
                        <w:t>AURELIEN DUTHOIT</w:t>
                      </w:r>
                    </w:p>
                    <w:p w14:paraId="7BDB4410" w14:textId="7FF0F45C" w:rsidR="00483359" w:rsidRPr="009C5550" w:rsidRDefault="00531250" w:rsidP="00483359">
                      <w:pPr>
                        <w:spacing w:after="0" w:line="240" w:lineRule="auto"/>
                        <w:rPr>
                          <w:rFonts w:ascii="Allianz Neo Light" w:eastAsia="Arial" w:hAnsi="Allianz Neo Light" w:cs="Arial"/>
                          <w:color w:val="5B5B5A"/>
                          <w:spacing w:val="2"/>
                          <w:sz w:val="16"/>
                          <w:szCs w:val="14"/>
                          <w:lang w:val="fr-FR"/>
                        </w:rPr>
                      </w:pPr>
                      <w:r>
                        <w:rPr>
                          <w:rFonts w:ascii="Allianz Neo Light" w:eastAsia="Arial" w:hAnsi="Allianz Neo Light" w:cs="Arial"/>
                          <w:color w:val="5B5B5A"/>
                          <w:spacing w:val="2"/>
                          <w:sz w:val="16"/>
                          <w:szCs w:val="14"/>
                          <w:lang w:val="fr-FR"/>
                        </w:rPr>
                        <w:t>Starszy Doradztwa ds Sektora</w:t>
                      </w:r>
                    </w:p>
                    <w:p w14:paraId="66EF97D1" w14:textId="76EE2AE5" w:rsidR="0075549E" w:rsidRDefault="00DD3B49" w:rsidP="00310707">
                      <w:pPr>
                        <w:spacing w:after="0" w:line="240" w:lineRule="auto"/>
                        <w:rPr>
                          <w:rFonts w:ascii="Allianz Neo Light" w:hAnsi="Allianz Neo Light"/>
                          <w:sz w:val="16"/>
                          <w:szCs w:val="16"/>
                          <w:lang w:val="fr-FR"/>
                        </w:rPr>
                      </w:pPr>
                      <w:hyperlink r:id="rId12" w:history="1">
                        <w:r w:rsidR="00310707" w:rsidRPr="00B71116">
                          <w:rPr>
                            <w:rStyle w:val="Hipercze"/>
                            <w:rFonts w:ascii="Allianz Neo Light" w:hAnsi="Allianz Neo Light"/>
                            <w:sz w:val="16"/>
                            <w:szCs w:val="16"/>
                            <w:lang w:val="fr-FR"/>
                          </w:rPr>
                          <w:t>aurelien.duthoit@eulerhermes.com</w:t>
                        </w:r>
                      </w:hyperlink>
                    </w:p>
                    <w:p w14:paraId="6986BADD" w14:textId="436155DA" w:rsidR="00591A40" w:rsidRPr="009C5550" w:rsidRDefault="00591A40" w:rsidP="0075549E">
                      <w:pPr>
                        <w:spacing w:after="0" w:line="240" w:lineRule="auto"/>
                        <w:rPr>
                          <w:rFonts w:ascii="Allianz Neo Light" w:hAnsi="Allianz Neo Light"/>
                          <w:color w:val="003781" w:themeColor="hyperlink"/>
                          <w:sz w:val="16"/>
                          <w:szCs w:val="16"/>
                          <w:u w:val="single"/>
                          <w:lang w:val="fr-FR"/>
                        </w:rPr>
                      </w:pPr>
                    </w:p>
                  </w:txbxContent>
                </v:textbox>
                <w10:wrap anchorx="margin" anchory="page"/>
              </v:shape>
            </w:pict>
          </mc:Fallback>
        </mc:AlternateContent>
      </w:r>
    </w:p>
    <w:p w14:paraId="5DA58C8E" w14:textId="74EF0568" w:rsidR="009C5550" w:rsidRPr="00FC1054" w:rsidRDefault="007242DD" w:rsidP="00C176D0">
      <w:pPr>
        <w:pStyle w:val="NLFlietext"/>
        <w:ind w:right="864"/>
        <w:jc w:val="both"/>
        <w:rPr>
          <w:noProof w:val="0"/>
          <w:color w:val="000000" w:themeColor="text1"/>
          <w:lang w:val="pl-PL"/>
        </w:rPr>
      </w:pPr>
      <w:r w:rsidRPr="00FC1054">
        <w:rPr>
          <w:iCs/>
          <w:noProof w:val="0"/>
          <w:lang w:val="pl-PL"/>
        </w:rPr>
        <w:t>Wprowadzenie 5G nie wystarczy, aby zapoczątkować now</w:t>
      </w:r>
      <w:r w:rsidR="00CF307E">
        <w:rPr>
          <w:iCs/>
          <w:noProof w:val="0"/>
          <w:lang w:val="pl-PL"/>
        </w:rPr>
        <w:t xml:space="preserve">y okres </w:t>
      </w:r>
      <w:r w:rsidRPr="00FC1054">
        <w:rPr>
          <w:iCs/>
          <w:noProof w:val="0"/>
          <w:lang w:val="pl-PL"/>
        </w:rPr>
        <w:t>„szczytu zakupów smartfonów” w Ameryce Północnej i Europie Zachodniej</w:t>
      </w:r>
      <w:r w:rsidR="0078618E" w:rsidRPr="00FC1054">
        <w:rPr>
          <w:rFonts w:ascii="Allianz Neo" w:hAnsi="Allianz Neo"/>
          <w:bCs/>
          <w:noProof w:val="0"/>
          <w:color w:val="000000" w:themeColor="text1"/>
          <w:lang w:val="pl-PL"/>
        </w:rPr>
        <w:t>.</w:t>
      </w:r>
      <w:r w:rsidR="0078618E" w:rsidRPr="00FC1054">
        <w:rPr>
          <w:b/>
          <w:bCs/>
          <w:noProof w:val="0"/>
          <w:color w:val="000000" w:themeColor="text1"/>
          <w:lang w:val="pl-PL"/>
        </w:rPr>
        <w:t xml:space="preserve"> </w:t>
      </w:r>
      <w:r w:rsidRPr="00FC1054">
        <w:rPr>
          <w:noProof w:val="0"/>
          <w:color w:val="000000" w:themeColor="text1"/>
          <w:lang w:val="pl-PL"/>
        </w:rPr>
        <w:t>Rok</w:t>
      </w:r>
      <w:r w:rsidRPr="00FC1054">
        <w:rPr>
          <w:b/>
          <w:bCs/>
          <w:noProof w:val="0"/>
          <w:color w:val="000000" w:themeColor="text1"/>
          <w:lang w:val="pl-PL"/>
        </w:rPr>
        <w:t xml:space="preserve"> </w:t>
      </w:r>
      <w:r w:rsidR="00DE4289" w:rsidRPr="00FC1054">
        <w:rPr>
          <w:noProof w:val="0"/>
          <w:color w:val="000000" w:themeColor="text1"/>
          <w:lang w:val="pl-PL"/>
        </w:rPr>
        <w:t xml:space="preserve">2022 </w:t>
      </w:r>
      <w:r w:rsidRPr="00FC1054">
        <w:rPr>
          <w:noProof w:val="0"/>
          <w:color w:val="000000" w:themeColor="text1"/>
          <w:lang w:val="pl-PL"/>
        </w:rPr>
        <w:t>to rok, w którym usługi mobilne 5G staną się głównym nurtem w Europie i Ameryce Północnej, a w większości krajów modernizacja istniejącej infrastruktury mobilnej jest już bardzo zaawansowana</w:t>
      </w:r>
      <w:r w:rsidR="000E2DBD" w:rsidRPr="00FC1054">
        <w:rPr>
          <w:noProof w:val="0"/>
          <w:color w:val="000000" w:themeColor="text1"/>
          <w:lang w:val="pl-PL"/>
        </w:rPr>
        <w:t xml:space="preserve">. </w:t>
      </w:r>
      <w:r w:rsidR="00D54D88" w:rsidRPr="00FC1054">
        <w:rPr>
          <w:noProof w:val="0"/>
          <w:color w:val="000000" w:themeColor="text1"/>
          <w:lang w:val="pl-PL"/>
        </w:rPr>
        <w:t xml:space="preserve">Przedsiębiorstwa świadczące usługi telekomunikacyjne stawiają na 5G, aby sprzedawać droższe </w:t>
      </w:r>
      <w:r w:rsidR="00CF307E">
        <w:rPr>
          <w:noProof w:val="0"/>
          <w:color w:val="000000" w:themeColor="text1"/>
          <w:lang w:val="pl-PL"/>
        </w:rPr>
        <w:t>abonamenty</w:t>
      </w:r>
      <w:r w:rsidR="00D54D88" w:rsidRPr="00FC1054">
        <w:rPr>
          <w:noProof w:val="0"/>
          <w:color w:val="000000" w:themeColor="text1"/>
          <w:lang w:val="pl-PL"/>
        </w:rPr>
        <w:t xml:space="preserve">, </w:t>
      </w:r>
      <w:r w:rsidR="002A72ED">
        <w:rPr>
          <w:noProof w:val="0"/>
          <w:color w:val="000000" w:themeColor="text1"/>
          <w:lang w:val="pl-PL"/>
        </w:rPr>
        <w:t>a</w:t>
      </w:r>
      <w:r w:rsidR="00D54D88" w:rsidRPr="00FC1054">
        <w:rPr>
          <w:noProof w:val="0"/>
          <w:color w:val="000000" w:themeColor="text1"/>
          <w:lang w:val="pl-PL"/>
        </w:rPr>
        <w:t xml:space="preserve"> producenci smartfonów mają nadzieję, że zachęci to klientów do </w:t>
      </w:r>
      <w:r w:rsidR="002A72ED">
        <w:rPr>
          <w:noProof w:val="0"/>
          <w:color w:val="000000" w:themeColor="text1"/>
          <w:lang w:val="pl-PL"/>
        </w:rPr>
        <w:t>wymiany</w:t>
      </w:r>
      <w:r w:rsidR="00D54D88" w:rsidRPr="00FC1054">
        <w:rPr>
          <w:noProof w:val="0"/>
          <w:color w:val="000000" w:themeColor="text1"/>
          <w:lang w:val="pl-PL"/>
        </w:rPr>
        <w:t xml:space="preserve"> obecnych urządzeń </w:t>
      </w:r>
      <w:r w:rsidR="002A72ED">
        <w:rPr>
          <w:noProof w:val="0"/>
          <w:color w:val="000000" w:themeColor="text1"/>
          <w:lang w:val="pl-PL"/>
        </w:rPr>
        <w:t xml:space="preserve">na nowsze </w:t>
      </w:r>
      <w:r w:rsidR="00D54D88" w:rsidRPr="00FC1054">
        <w:rPr>
          <w:noProof w:val="0"/>
          <w:color w:val="000000" w:themeColor="text1"/>
          <w:lang w:val="pl-PL"/>
        </w:rPr>
        <w:t xml:space="preserve">i ożywi </w:t>
      </w:r>
      <w:r w:rsidR="002A72ED">
        <w:rPr>
          <w:noProof w:val="0"/>
          <w:color w:val="000000" w:themeColor="text1"/>
          <w:lang w:val="pl-PL"/>
        </w:rPr>
        <w:t>sprzedaż</w:t>
      </w:r>
      <w:r w:rsidR="00D54D88" w:rsidRPr="00FC1054">
        <w:rPr>
          <w:noProof w:val="0"/>
          <w:color w:val="000000" w:themeColor="text1"/>
          <w:lang w:val="pl-PL"/>
        </w:rPr>
        <w:t>.</w:t>
      </w:r>
      <w:r w:rsidR="002F7495" w:rsidRPr="00FC1054">
        <w:rPr>
          <w:noProof w:val="0"/>
          <w:color w:val="000000" w:themeColor="text1"/>
          <w:lang w:val="pl-PL"/>
        </w:rPr>
        <w:t xml:space="preserve"> </w:t>
      </w:r>
      <w:r w:rsidR="00190A67" w:rsidRPr="00FC1054">
        <w:rPr>
          <w:noProof w:val="0"/>
          <w:color w:val="000000" w:themeColor="text1"/>
          <w:lang w:val="pl-PL"/>
        </w:rPr>
        <w:t xml:space="preserve">Ostatecznie minęło już pięć lat i znajdujemy się 6% poniżej </w:t>
      </w:r>
      <w:r w:rsidR="00D27878">
        <w:rPr>
          <w:noProof w:val="0"/>
          <w:color w:val="000000" w:themeColor="text1"/>
          <w:lang w:val="pl-PL"/>
        </w:rPr>
        <w:t>„</w:t>
      </w:r>
      <w:r w:rsidR="00190A67" w:rsidRPr="00FC1054">
        <w:rPr>
          <w:noProof w:val="0"/>
          <w:color w:val="000000" w:themeColor="text1"/>
          <w:lang w:val="pl-PL"/>
        </w:rPr>
        <w:t xml:space="preserve">szczytu </w:t>
      </w:r>
      <w:r w:rsidR="00131B67">
        <w:rPr>
          <w:noProof w:val="0"/>
          <w:color w:val="000000" w:themeColor="text1"/>
          <w:lang w:val="pl-PL"/>
        </w:rPr>
        <w:t xml:space="preserve">zakupów </w:t>
      </w:r>
      <w:r w:rsidR="00190A67" w:rsidRPr="00FC1054">
        <w:rPr>
          <w:noProof w:val="0"/>
          <w:color w:val="000000" w:themeColor="text1"/>
          <w:lang w:val="pl-PL"/>
        </w:rPr>
        <w:t>smartfonów</w:t>
      </w:r>
      <w:r w:rsidR="00D27878">
        <w:rPr>
          <w:noProof w:val="0"/>
          <w:color w:val="000000" w:themeColor="text1"/>
          <w:lang w:val="pl-PL"/>
        </w:rPr>
        <w:t>”</w:t>
      </w:r>
      <w:r w:rsidR="00190A67" w:rsidRPr="00FC1054">
        <w:rPr>
          <w:noProof w:val="0"/>
          <w:color w:val="000000" w:themeColor="text1"/>
          <w:lang w:val="pl-PL"/>
        </w:rPr>
        <w:t xml:space="preserve"> (z 2016 roku). Choć sprzedaż smartfonów w 2021 roku odbiła się od najniższego poziomu odnotowanego w 2020, to </w:t>
      </w:r>
      <w:r w:rsidR="00131B67">
        <w:rPr>
          <w:noProof w:val="0"/>
          <w:color w:val="000000" w:themeColor="text1"/>
          <w:lang w:val="pl-PL"/>
        </w:rPr>
        <w:t xml:space="preserve">nadal </w:t>
      </w:r>
      <w:r w:rsidR="00190A67" w:rsidRPr="00FC1054">
        <w:rPr>
          <w:noProof w:val="0"/>
          <w:color w:val="000000" w:themeColor="text1"/>
          <w:lang w:val="pl-PL"/>
        </w:rPr>
        <w:t>była raczej rozczarowująca w porównaniu z boomem, jaki przeżyła szersza branża elektroniki użytkowej (komputery, konsole do gier wideo itp.) w czasie pandemii (Rysunek 1</w:t>
      </w:r>
      <w:r w:rsidR="00C5311D" w:rsidRPr="00FC1054">
        <w:rPr>
          <w:noProof w:val="0"/>
          <w:color w:val="000000" w:themeColor="text1"/>
          <w:lang w:val="pl-PL"/>
        </w:rPr>
        <w:t>).</w:t>
      </w:r>
    </w:p>
    <w:p w14:paraId="5145C37A" w14:textId="4366A3BA" w:rsidR="00A91753" w:rsidRDefault="00A91753" w:rsidP="007802A7">
      <w:pPr>
        <w:pStyle w:val="NLFlietext"/>
        <w:ind w:right="864"/>
        <w:jc w:val="both"/>
        <w:rPr>
          <w:noProof w:val="0"/>
          <w:color w:val="000000" w:themeColor="text1"/>
          <w:lang w:val="pl-PL"/>
        </w:rPr>
      </w:pPr>
    </w:p>
    <w:p w14:paraId="53A3EC5D" w14:textId="52AF84CD" w:rsidR="00281D72" w:rsidRDefault="00281D72" w:rsidP="007802A7">
      <w:pPr>
        <w:pStyle w:val="NLFlietext"/>
        <w:ind w:right="864"/>
        <w:jc w:val="both"/>
        <w:rPr>
          <w:noProof w:val="0"/>
          <w:color w:val="000000" w:themeColor="text1"/>
          <w:lang w:val="pl-PL"/>
        </w:rPr>
      </w:pPr>
    </w:p>
    <w:p w14:paraId="32867E38" w14:textId="6CA50AB3" w:rsidR="00281D72" w:rsidRDefault="00281D72" w:rsidP="007802A7">
      <w:pPr>
        <w:pStyle w:val="NLFlietext"/>
        <w:ind w:right="864"/>
        <w:jc w:val="both"/>
        <w:rPr>
          <w:noProof w:val="0"/>
          <w:color w:val="000000" w:themeColor="text1"/>
          <w:lang w:val="pl-PL"/>
        </w:rPr>
      </w:pPr>
    </w:p>
    <w:p w14:paraId="1298657F" w14:textId="7B7A8556" w:rsidR="00281D72" w:rsidRDefault="00281D72" w:rsidP="007802A7">
      <w:pPr>
        <w:pStyle w:val="NLFlietext"/>
        <w:ind w:right="864"/>
        <w:jc w:val="both"/>
        <w:rPr>
          <w:noProof w:val="0"/>
          <w:color w:val="000000" w:themeColor="text1"/>
          <w:lang w:val="pl-PL"/>
        </w:rPr>
      </w:pPr>
    </w:p>
    <w:p w14:paraId="265A2A08" w14:textId="6C0B3D0F" w:rsidR="00281D72" w:rsidRDefault="00281D72" w:rsidP="007802A7">
      <w:pPr>
        <w:pStyle w:val="NLFlietext"/>
        <w:ind w:right="864"/>
        <w:jc w:val="both"/>
        <w:rPr>
          <w:noProof w:val="0"/>
          <w:color w:val="000000" w:themeColor="text1"/>
          <w:lang w:val="pl-PL"/>
        </w:rPr>
      </w:pPr>
    </w:p>
    <w:p w14:paraId="06326595" w14:textId="566FC5CA" w:rsidR="00281D72" w:rsidRDefault="00281D72" w:rsidP="007802A7">
      <w:pPr>
        <w:pStyle w:val="NLFlietext"/>
        <w:ind w:right="864"/>
        <w:jc w:val="both"/>
        <w:rPr>
          <w:noProof w:val="0"/>
          <w:color w:val="000000" w:themeColor="text1"/>
          <w:lang w:val="pl-PL"/>
        </w:rPr>
      </w:pPr>
    </w:p>
    <w:p w14:paraId="1903CD39" w14:textId="41E4BA54" w:rsidR="00281D72" w:rsidRDefault="00281D72" w:rsidP="007802A7">
      <w:pPr>
        <w:pStyle w:val="NLFlietext"/>
        <w:ind w:right="864"/>
        <w:jc w:val="both"/>
        <w:rPr>
          <w:noProof w:val="0"/>
          <w:color w:val="000000" w:themeColor="text1"/>
          <w:lang w:val="pl-PL"/>
        </w:rPr>
      </w:pPr>
    </w:p>
    <w:p w14:paraId="7ECD1250" w14:textId="77777777" w:rsidR="00281D72" w:rsidRPr="00FC1054" w:rsidRDefault="00281D72" w:rsidP="007802A7">
      <w:pPr>
        <w:pStyle w:val="NLFlietext"/>
        <w:ind w:right="864"/>
        <w:jc w:val="both"/>
        <w:rPr>
          <w:noProof w:val="0"/>
          <w:color w:val="000000" w:themeColor="text1"/>
          <w:lang w:val="pl-PL"/>
        </w:rPr>
      </w:pPr>
    </w:p>
    <w:p w14:paraId="11BED415" w14:textId="10AF61D1" w:rsidR="00002820" w:rsidRDefault="00190A67" w:rsidP="00C5311D">
      <w:pPr>
        <w:pStyle w:val="NLFlietext"/>
        <w:ind w:right="864"/>
        <w:jc w:val="both"/>
        <w:rPr>
          <w:noProof w:val="0"/>
          <w:color w:val="000000" w:themeColor="text1"/>
          <w:lang w:val="pl-PL"/>
        </w:rPr>
      </w:pPr>
      <w:r w:rsidRPr="00FC1054">
        <w:rPr>
          <w:noProof w:val="0"/>
          <w:color w:val="000000" w:themeColor="text1"/>
          <w:lang w:val="pl-PL"/>
        </w:rPr>
        <w:lastRenderedPageBreak/>
        <w:t xml:space="preserve">Rysunek </w:t>
      </w:r>
      <w:r w:rsidR="00002820" w:rsidRPr="00FC1054">
        <w:rPr>
          <w:noProof w:val="0"/>
          <w:color w:val="000000" w:themeColor="text1"/>
          <w:lang w:val="pl-PL"/>
        </w:rPr>
        <w:t xml:space="preserve">1 – </w:t>
      </w:r>
      <w:r w:rsidR="00C5311D" w:rsidRPr="00FC1054">
        <w:rPr>
          <w:noProof w:val="0"/>
          <w:color w:val="000000" w:themeColor="text1"/>
          <w:lang w:val="pl-PL"/>
        </w:rPr>
        <w:t>S</w:t>
      </w:r>
      <w:r w:rsidRPr="00FC1054">
        <w:rPr>
          <w:noProof w:val="0"/>
          <w:color w:val="000000" w:themeColor="text1"/>
          <w:lang w:val="pl-PL"/>
        </w:rPr>
        <w:t>przedaż smartfonów</w:t>
      </w:r>
      <w:r w:rsidR="00C5311D" w:rsidRPr="00FC1054">
        <w:rPr>
          <w:noProof w:val="0"/>
          <w:color w:val="000000" w:themeColor="text1"/>
          <w:lang w:val="pl-PL"/>
        </w:rPr>
        <w:t xml:space="preserve"> (</w:t>
      </w:r>
      <w:r w:rsidR="008D698A" w:rsidRPr="00FC1054">
        <w:rPr>
          <w:noProof w:val="0"/>
          <w:color w:val="000000" w:themeColor="text1"/>
          <w:lang w:val="pl-PL"/>
        </w:rPr>
        <w:t>na świecie</w:t>
      </w:r>
      <w:r w:rsidR="00C5311D" w:rsidRPr="00FC1054">
        <w:rPr>
          <w:noProof w:val="0"/>
          <w:color w:val="000000" w:themeColor="text1"/>
          <w:lang w:val="pl-PL"/>
        </w:rPr>
        <w:t>)</w:t>
      </w:r>
    </w:p>
    <w:p w14:paraId="0DA4EF3E" w14:textId="51D072A0" w:rsidR="00131B67" w:rsidRDefault="00131B67" w:rsidP="00C5311D">
      <w:pPr>
        <w:pStyle w:val="NLFlietext"/>
        <w:ind w:right="864"/>
        <w:jc w:val="both"/>
        <w:rPr>
          <w:noProof w:val="0"/>
          <w:color w:val="000000" w:themeColor="text1"/>
          <w:lang w:val="pl-PL"/>
        </w:rPr>
      </w:pPr>
      <w:r>
        <w:rPr>
          <w:noProof w:val="0"/>
          <w:color w:val="000000" w:themeColor="text1"/>
          <w:lang w:val="pl-PL"/>
        </w:rPr>
        <w:t>Sprzedaż smartfonów (w mln szt.)</w:t>
      </w:r>
    </w:p>
    <w:p w14:paraId="44CA4C33" w14:textId="5E55B25A" w:rsidR="00131B67" w:rsidRPr="00FC1054" w:rsidRDefault="00131B67" w:rsidP="00C5311D">
      <w:pPr>
        <w:pStyle w:val="NLFlietext"/>
        <w:ind w:right="864"/>
        <w:jc w:val="both"/>
        <w:rPr>
          <w:noProof w:val="0"/>
          <w:color w:val="000000" w:themeColor="text1"/>
          <w:lang w:val="pl-PL"/>
        </w:rPr>
      </w:pPr>
      <w:r>
        <w:rPr>
          <w:noProof w:val="0"/>
          <w:color w:val="000000" w:themeColor="text1"/>
          <w:lang w:val="pl-PL"/>
        </w:rPr>
        <w:t>% zmiany</w:t>
      </w:r>
    </w:p>
    <w:p w14:paraId="46B78E1C" w14:textId="77777777" w:rsidR="00002820" w:rsidRPr="00FC1054" w:rsidRDefault="00002820" w:rsidP="00002820">
      <w:pPr>
        <w:pStyle w:val="NLFlietext"/>
        <w:ind w:right="864"/>
        <w:jc w:val="both"/>
        <w:rPr>
          <w:noProof w:val="0"/>
          <w:color w:val="000000" w:themeColor="text1"/>
          <w:lang w:val="pl-PL"/>
        </w:rPr>
      </w:pPr>
      <w:r w:rsidRPr="00FC1054">
        <w:rPr>
          <w:lang w:val="pl-PL" w:eastAsia="pl-PL"/>
        </w:rPr>
        <w:drawing>
          <wp:inline distT="0" distB="0" distL="0" distR="0" wp14:anchorId="0AD3AE87" wp14:editId="029BADED">
            <wp:extent cx="3960000" cy="1728000"/>
            <wp:effectExtent l="0" t="0" r="2540" b="571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7B8645" w14:textId="34BC951B" w:rsidR="00600A97" w:rsidRPr="00FC1054" w:rsidRDefault="008D698A" w:rsidP="00AB0E3C">
      <w:pPr>
        <w:pStyle w:val="NLFlietext"/>
        <w:ind w:right="864"/>
        <w:jc w:val="both"/>
        <w:rPr>
          <w:noProof w:val="0"/>
          <w:color w:val="000000" w:themeColor="text1"/>
          <w:lang w:val="pl-PL"/>
        </w:rPr>
      </w:pPr>
      <w:r w:rsidRPr="00FC1054">
        <w:rPr>
          <w:noProof w:val="0"/>
          <w:color w:val="000000" w:themeColor="text1"/>
          <w:lang w:val="pl-PL"/>
        </w:rPr>
        <w:t>Źródło</w:t>
      </w:r>
      <w:r w:rsidR="00002820" w:rsidRPr="00FC1054">
        <w:rPr>
          <w:noProof w:val="0"/>
          <w:color w:val="000000" w:themeColor="text1"/>
          <w:lang w:val="pl-PL"/>
        </w:rPr>
        <w:t xml:space="preserve">: IDC, </w:t>
      </w:r>
      <w:proofErr w:type="spellStart"/>
      <w:r w:rsidR="000E2DBD" w:rsidRPr="00FC1054">
        <w:rPr>
          <w:noProof w:val="0"/>
          <w:color w:val="000000" w:themeColor="text1"/>
          <w:lang w:val="pl-PL"/>
        </w:rPr>
        <w:t>Euler</w:t>
      </w:r>
      <w:proofErr w:type="spellEnd"/>
      <w:r w:rsidR="000E2DBD" w:rsidRPr="00FC1054">
        <w:rPr>
          <w:noProof w:val="0"/>
          <w:color w:val="000000" w:themeColor="text1"/>
          <w:lang w:val="pl-PL"/>
        </w:rPr>
        <w:t xml:space="preserve"> Hermes, </w:t>
      </w:r>
      <w:r w:rsidRPr="00FC1054">
        <w:rPr>
          <w:noProof w:val="0"/>
          <w:color w:val="000000" w:themeColor="text1"/>
          <w:lang w:val="pl-PL"/>
        </w:rPr>
        <w:t xml:space="preserve">obliczenia Działu Analiz </w:t>
      </w:r>
      <w:r w:rsidR="00002820" w:rsidRPr="00FC1054">
        <w:rPr>
          <w:noProof w:val="0"/>
          <w:color w:val="000000" w:themeColor="text1"/>
          <w:lang w:val="pl-PL"/>
        </w:rPr>
        <w:t>Allianz</w:t>
      </w:r>
    </w:p>
    <w:p w14:paraId="3B7EC2F4" w14:textId="77777777" w:rsidR="00B70FC9" w:rsidRPr="00FC1054" w:rsidRDefault="00B70FC9" w:rsidP="00AB0E3C">
      <w:pPr>
        <w:pStyle w:val="NLFlietext"/>
        <w:ind w:right="864"/>
        <w:jc w:val="both"/>
        <w:rPr>
          <w:noProof w:val="0"/>
          <w:color w:val="000000" w:themeColor="text1"/>
          <w:sz w:val="2"/>
          <w:szCs w:val="2"/>
          <w:lang w:val="pl-PL"/>
        </w:rPr>
      </w:pPr>
    </w:p>
    <w:p w14:paraId="6DADE18E" w14:textId="18A8009D" w:rsidR="00C176D0" w:rsidRPr="00FC1054" w:rsidRDefault="00865927" w:rsidP="00C176D0">
      <w:pPr>
        <w:pStyle w:val="NLFlietext"/>
        <w:ind w:right="864"/>
        <w:jc w:val="both"/>
        <w:rPr>
          <w:noProof w:val="0"/>
          <w:color w:val="000000" w:themeColor="text1"/>
          <w:lang w:val="pl-PL"/>
        </w:rPr>
      </w:pPr>
      <w:r w:rsidRPr="00865927">
        <w:rPr>
          <w:noProof w:val="0"/>
          <w:color w:val="000000" w:themeColor="text1"/>
          <w:lang w:val="pl-PL"/>
        </w:rPr>
        <w:t>Doświadczenia Chin pokazują jednak, że użytkownicy doceniają 5G, ale nie będą się spieszyć z zakupami. Jako najbardziej zaawansowany kraj na świecie w zakresie masowego wdrożenia 5G, Chiny pokazały mieszane sygnały jeśli chodzi o wpływ 5G na branżę telekomunikacyjną</w:t>
      </w:r>
      <w:r w:rsidR="000D038B" w:rsidRPr="00FC1054">
        <w:rPr>
          <w:noProof w:val="0"/>
          <w:color w:val="000000" w:themeColor="text1"/>
          <w:lang w:val="pl-PL"/>
        </w:rPr>
        <w:t>:</w:t>
      </w:r>
    </w:p>
    <w:p w14:paraId="307CBB1E" w14:textId="002C3951" w:rsidR="009C5550" w:rsidRPr="00FC1054" w:rsidRDefault="00C46BC3" w:rsidP="00C176D0">
      <w:pPr>
        <w:pStyle w:val="NLFlietext"/>
        <w:numPr>
          <w:ilvl w:val="0"/>
          <w:numId w:val="37"/>
        </w:numPr>
        <w:ind w:right="864"/>
        <w:jc w:val="both"/>
        <w:rPr>
          <w:noProof w:val="0"/>
          <w:color w:val="000000" w:themeColor="text1"/>
          <w:lang w:val="pl-PL"/>
        </w:rPr>
      </w:pPr>
      <w:r w:rsidRPr="00C46BC3">
        <w:rPr>
          <w:b/>
          <w:bCs/>
          <w:noProof w:val="0"/>
          <w:color w:val="000000" w:themeColor="text1"/>
          <w:lang w:val="pl-PL"/>
        </w:rPr>
        <w:t>Ponad 30% wszystkich abonentów korzystających ze smartfonów, czyli 450 mln osób, posiadało abonament 5G pod koniec 2021 roku</w:t>
      </w:r>
      <w:r w:rsidR="00C176D0" w:rsidRPr="00FC1054">
        <w:rPr>
          <w:noProof w:val="0"/>
          <w:color w:val="000000" w:themeColor="text1"/>
          <w:lang w:val="pl-PL"/>
        </w:rPr>
        <w:t xml:space="preserve">, </w:t>
      </w:r>
      <w:r>
        <w:rPr>
          <w:noProof w:val="0"/>
          <w:color w:val="000000" w:themeColor="text1"/>
          <w:lang w:val="pl-PL"/>
        </w:rPr>
        <w:t xml:space="preserve">czyli dwa lata po </w:t>
      </w:r>
      <w:r w:rsidR="0089652F" w:rsidRPr="0089652F">
        <w:rPr>
          <w:noProof w:val="0"/>
          <w:color w:val="000000" w:themeColor="text1"/>
          <w:lang w:val="pl-PL"/>
        </w:rPr>
        <w:t>wprowadzeniu usług 5G przy silnym wsparciu państwowych firm telekomunikacji mobilnej. 5G pomogło dostawcom usług zwiększyć średni przychód na użytkownika (ARPU) uzyskiwany od klientów</w:t>
      </w:r>
      <w:r w:rsidR="00B1302D" w:rsidRPr="00FC1054">
        <w:rPr>
          <w:noProof w:val="0"/>
          <w:color w:val="000000" w:themeColor="text1"/>
          <w:lang w:val="pl-PL"/>
        </w:rPr>
        <w:t>.</w:t>
      </w:r>
    </w:p>
    <w:p w14:paraId="2F846A35" w14:textId="33617967" w:rsidR="00B1302D" w:rsidRPr="00FC1054" w:rsidRDefault="009C6FA7" w:rsidP="00C5311D">
      <w:pPr>
        <w:pStyle w:val="NLFlietext"/>
        <w:numPr>
          <w:ilvl w:val="0"/>
          <w:numId w:val="37"/>
        </w:numPr>
        <w:ind w:right="864"/>
        <w:jc w:val="both"/>
        <w:rPr>
          <w:noProof w:val="0"/>
          <w:color w:val="000000" w:themeColor="text1"/>
          <w:lang w:val="pl-PL"/>
        </w:rPr>
      </w:pPr>
      <w:r w:rsidRPr="009C6FA7">
        <w:rPr>
          <w:noProof w:val="0"/>
          <w:color w:val="000000" w:themeColor="text1"/>
          <w:lang w:val="pl-PL"/>
        </w:rPr>
        <w:t xml:space="preserve">Mimo to chińscy konsumenci nie spieszyli się z wymianą obecnych urządzeń na </w:t>
      </w:r>
      <w:r w:rsidR="00131B67">
        <w:rPr>
          <w:noProof w:val="0"/>
          <w:color w:val="000000" w:themeColor="text1"/>
          <w:lang w:val="pl-PL"/>
        </w:rPr>
        <w:t>smartfony</w:t>
      </w:r>
      <w:r w:rsidRPr="009C6FA7">
        <w:rPr>
          <w:noProof w:val="0"/>
          <w:color w:val="000000" w:themeColor="text1"/>
          <w:lang w:val="pl-PL"/>
        </w:rPr>
        <w:t xml:space="preserve"> przystosowane do 5G</w:t>
      </w:r>
      <w:r>
        <w:rPr>
          <w:noProof w:val="0"/>
          <w:color w:val="000000" w:themeColor="text1"/>
          <w:lang w:val="pl-PL"/>
        </w:rPr>
        <w:t>.</w:t>
      </w:r>
      <w:r w:rsidR="00B1302D" w:rsidRPr="00FC1054">
        <w:rPr>
          <w:b/>
          <w:bCs/>
          <w:noProof w:val="0"/>
          <w:color w:val="000000" w:themeColor="text1"/>
          <w:lang w:val="pl-PL"/>
        </w:rPr>
        <w:t xml:space="preserve"> </w:t>
      </w:r>
      <w:r w:rsidR="004807E0" w:rsidRPr="004807E0">
        <w:rPr>
          <w:b/>
          <w:bCs/>
          <w:noProof w:val="0"/>
          <w:color w:val="000000" w:themeColor="text1"/>
          <w:lang w:val="pl-PL"/>
        </w:rPr>
        <w:t xml:space="preserve">Chociaż urządzenia obsługujące 5G stanowiły 75% smartfonów sprzedanych w Chinach w 2021 roku, to całkowita sprzedaż była praktycznie niezmienna (+0,3%) </w:t>
      </w:r>
      <w:r w:rsidR="004807E0" w:rsidRPr="004807E0">
        <w:rPr>
          <w:noProof w:val="0"/>
          <w:color w:val="000000" w:themeColor="text1"/>
          <w:lang w:val="pl-PL"/>
        </w:rPr>
        <w:t xml:space="preserve">i znacznie poniżej poziomu sprzed pandemii </w:t>
      </w:r>
      <w:r w:rsidR="006F2BFC">
        <w:rPr>
          <w:noProof w:val="0"/>
          <w:color w:val="000000" w:themeColor="text1"/>
          <w:lang w:val="pl-PL"/>
        </w:rPr>
        <w:t>oraz</w:t>
      </w:r>
      <w:r w:rsidR="004807E0" w:rsidRPr="004807E0">
        <w:rPr>
          <w:noProof w:val="0"/>
          <w:color w:val="000000" w:themeColor="text1"/>
          <w:lang w:val="pl-PL"/>
        </w:rPr>
        <w:t xml:space="preserve"> szczytu sprzedaży (odpowiednio -11% w 2019 roku i -30% w 2016 roku, patrz Rys. 2)</w:t>
      </w:r>
      <w:r w:rsidR="000D038B" w:rsidRPr="00FC1054">
        <w:rPr>
          <w:noProof w:val="0"/>
          <w:color w:val="000000" w:themeColor="text1"/>
          <w:lang w:val="pl-PL"/>
        </w:rPr>
        <w:t>.</w:t>
      </w:r>
    </w:p>
    <w:p w14:paraId="2106A1F4" w14:textId="77777777" w:rsidR="009907A3" w:rsidRPr="00FC1054" w:rsidRDefault="009907A3" w:rsidP="009907A3">
      <w:pPr>
        <w:pStyle w:val="NLFlietext"/>
        <w:ind w:left="4264" w:right="864"/>
        <w:jc w:val="both"/>
        <w:rPr>
          <w:noProof w:val="0"/>
          <w:color w:val="000000" w:themeColor="text1"/>
          <w:lang w:val="pl-PL"/>
        </w:rPr>
      </w:pPr>
    </w:p>
    <w:p w14:paraId="45B82B4F" w14:textId="0683BEC0" w:rsidR="00D841CF" w:rsidRPr="00FC1054" w:rsidRDefault="00A619A8" w:rsidP="0071122E">
      <w:pPr>
        <w:pStyle w:val="NLFlietext"/>
        <w:ind w:right="864"/>
        <w:jc w:val="both"/>
        <w:rPr>
          <w:noProof w:val="0"/>
          <w:color w:val="000000" w:themeColor="text1"/>
          <w:lang w:val="pl-PL"/>
        </w:rPr>
      </w:pPr>
      <w:r w:rsidRPr="00A619A8">
        <w:rPr>
          <w:noProof w:val="0"/>
          <w:color w:val="000000" w:themeColor="text1"/>
          <w:lang w:val="pl-PL"/>
        </w:rPr>
        <w:t>Przykład Chin, w których mieszka około 70% wszystkich abonentów 5G na świecie jest tym bardziej niepokojący, że sprzedaż rozczarowała również na innych wiodących rynkach 5G, czyli w Korei Południowej i na Tajwanie</w:t>
      </w:r>
      <w:r w:rsidR="0095087E" w:rsidRPr="00FC1054">
        <w:rPr>
          <w:noProof w:val="0"/>
          <w:color w:val="000000" w:themeColor="text1"/>
          <w:lang w:val="pl-PL"/>
        </w:rPr>
        <w:t xml:space="preserve">: </w:t>
      </w:r>
      <w:r w:rsidR="006731DC" w:rsidRPr="006731DC">
        <w:rPr>
          <w:noProof w:val="0"/>
          <w:color w:val="000000" w:themeColor="text1"/>
          <w:lang w:val="pl-PL"/>
        </w:rPr>
        <w:t>lokalna sprzedaż smartfonów była zasadniczo niezmienna od 2019 roku pomimo doskonałego zasięgu 5G</w:t>
      </w:r>
      <w:r w:rsidR="0085320C" w:rsidRPr="00FC1054">
        <w:rPr>
          <w:noProof w:val="0"/>
          <w:color w:val="000000" w:themeColor="text1"/>
          <w:lang w:val="pl-PL"/>
        </w:rPr>
        <w:t>.</w:t>
      </w:r>
      <w:r w:rsidR="009907A3" w:rsidRPr="00FC1054">
        <w:rPr>
          <w:noProof w:val="0"/>
          <w:color w:val="000000" w:themeColor="text1"/>
          <w:lang w:val="pl-PL"/>
        </w:rPr>
        <w:t xml:space="preserve"> </w:t>
      </w:r>
      <w:r w:rsidR="00DD7254" w:rsidRPr="00DD7254">
        <w:rPr>
          <w:noProof w:val="0"/>
          <w:color w:val="000000" w:themeColor="text1"/>
          <w:lang w:val="pl-PL"/>
        </w:rPr>
        <w:t xml:space="preserve">Brak tak zwanej </w:t>
      </w:r>
      <w:r w:rsidR="00DD7254">
        <w:rPr>
          <w:noProof w:val="0"/>
          <w:color w:val="000000" w:themeColor="text1"/>
          <w:lang w:val="pl-PL"/>
        </w:rPr>
        <w:t>„</w:t>
      </w:r>
      <w:r w:rsidR="00DD7254" w:rsidRPr="00DD7254">
        <w:rPr>
          <w:noProof w:val="0"/>
          <w:color w:val="000000" w:themeColor="text1"/>
          <w:lang w:val="pl-PL"/>
        </w:rPr>
        <w:t>zabójczej funkcji</w:t>
      </w:r>
      <w:r w:rsidR="00DD7254">
        <w:rPr>
          <w:noProof w:val="0"/>
          <w:color w:val="000000" w:themeColor="text1"/>
          <w:lang w:val="pl-PL"/>
        </w:rPr>
        <w:t>”</w:t>
      </w:r>
      <w:r w:rsidR="00DD7254" w:rsidRPr="00DD7254">
        <w:rPr>
          <w:noProof w:val="0"/>
          <w:color w:val="000000" w:themeColor="text1"/>
          <w:lang w:val="pl-PL"/>
        </w:rPr>
        <w:t xml:space="preserve">, którą umożliwiałoby 5G, oraz czasami rozczarowujące prędkości </w:t>
      </w:r>
      <w:proofErr w:type="spellStart"/>
      <w:r w:rsidR="00DD7254" w:rsidRPr="00DD7254">
        <w:rPr>
          <w:noProof w:val="0"/>
          <w:color w:val="000000" w:themeColor="text1"/>
          <w:lang w:val="pl-PL"/>
        </w:rPr>
        <w:t>przesyłu</w:t>
      </w:r>
      <w:proofErr w:type="spellEnd"/>
      <w:r w:rsidR="00DD7254" w:rsidRPr="00DD7254">
        <w:rPr>
          <w:noProof w:val="0"/>
          <w:color w:val="000000" w:themeColor="text1"/>
          <w:lang w:val="pl-PL"/>
        </w:rPr>
        <w:t xml:space="preserve"> danych w porównaniu z teoretycznymi możliwościami mogą tłumaczyć brak entuzjazmu konsumentów dla urządzeń 5G</w:t>
      </w:r>
      <w:r w:rsidR="00B91BE8" w:rsidRPr="00FC1054">
        <w:rPr>
          <w:noProof w:val="0"/>
          <w:color w:val="000000" w:themeColor="text1"/>
          <w:lang w:val="pl-PL"/>
        </w:rPr>
        <w:t>.</w:t>
      </w:r>
    </w:p>
    <w:p w14:paraId="65663F7B" w14:textId="41F75DF0" w:rsidR="00C5311D" w:rsidRPr="00FC1054" w:rsidRDefault="00C5311D" w:rsidP="007802A7">
      <w:pPr>
        <w:pStyle w:val="NLFlietext"/>
        <w:ind w:right="864"/>
        <w:jc w:val="both"/>
        <w:rPr>
          <w:noProof w:val="0"/>
          <w:color w:val="000000" w:themeColor="text1"/>
          <w:lang w:val="pl-PL"/>
        </w:rPr>
      </w:pPr>
    </w:p>
    <w:p w14:paraId="0903B01D" w14:textId="77777777" w:rsidR="00281D72" w:rsidRDefault="00281D72" w:rsidP="000C60E7">
      <w:pPr>
        <w:pStyle w:val="NLFlietext"/>
        <w:ind w:right="864"/>
        <w:jc w:val="both"/>
        <w:rPr>
          <w:noProof w:val="0"/>
          <w:color w:val="000000" w:themeColor="text1"/>
          <w:lang w:val="pl-PL"/>
        </w:rPr>
      </w:pPr>
    </w:p>
    <w:p w14:paraId="149F737B" w14:textId="77777777" w:rsidR="00281D72" w:rsidRDefault="00281D72" w:rsidP="000C60E7">
      <w:pPr>
        <w:pStyle w:val="NLFlietext"/>
        <w:ind w:right="864"/>
        <w:jc w:val="both"/>
        <w:rPr>
          <w:noProof w:val="0"/>
          <w:color w:val="000000" w:themeColor="text1"/>
          <w:lang w:val="pl-PL"/>
        </w:rPr>
      </w:pPr>
    </w:p>
    <w:p w14:paraId="4BF0CB45" w14:textId="77777777" w:rsidR="00281D72" w:rsidRDefault="00281D72" w:rsidP="000C60E7">
      <w:pPr>
        <w:pStyle w:val="NLFlietext"/>
        <w:ind w:right="864"/>
        <w:jc w:val="both"/>
        <w:rPr>
          <w:noProof w:val="0"/>
          <w:color w:val="000000" w:themeColor="text1"/>
          <w:lang w:val="pl-PL"/>
        </w:rPr>
      </w:pPr>
    </w:p>
    <w:p w14:paraId="41454AF3" w14:textId="77777777" w:rsidR="00281D72" w:rsidRDefault="00281D72" w:rsidP="000C60E7">
      <w:pPr>
        <w:pStyle w:val="NLFlietext"/>
        <w:ind w:right="864"/>
        <w:jc w:val="both"/>
        <w:rPr>
          <w:noProof w:val="0"/>
          <w:color w:val="000000" w:themeColor="text1"/>
          <w:lang w:val="pl-PL"/>
        </w:rPr>
      </w:pPr>
    </w:p>
    <w:p w14:paraId="697F99EA" w14:textId="77777777" w:rsidR="00281D72" w:rsidRDefault="00281D72" w:rsidP="000C60E7">
      <w:pPr>
        <w:pStyle w:val="NLFlietext"/>
        <w:ind w:right="864"/>
        <w:jc w:val="both"/>
        <w:rPr>
          <w:noProof w:val="0"/>
          <w:color w:val="000000" w:themeColor="text1"/>
          <w:lang w:val="pl-PL"/>
        </w:rPr>
      </w:pPr>
    </w:p>
    <w:p w14:paraId="4927B17C" w14:textId="77777777" w:rsidR="00281D72" w:rsidRDefault="00281D72" w:rsidP="000C60E7">
      <w:pPr>
        <w:pStyle w:val="NLFlietext"/>
        <w:ind w:right="864"/>
        <w:jc w:val="both"/>
        <w:rPr>
          <w:noProof w:val="0"/>
          <w:color w:val="000000" w:themeColor="text1"/>
          <w:lang w:val="pl-PL"/>
        </w:rPr>
      </w:pPr>
    </w:p>
    <w:p w14:paraId="6EA7AF68" w14:textId="77777777" w:rsidR="00281D72" w:rsidRDefault="00281D72" w:rsidP="000C60E7">
      <w:pPr>
        <w:pStyle w:val="NLFlietext"/>
        <w:ind w:right="864"/>
        <w:jc w:val="both"/>
        <w:rPr>
          <w:noProof w:val="0"/>
          <w:color w:val="000000" w:themeColor="text1"/>
          <w:lang w:val="pl-PL"/>
        </w:rPr>
      </w:pPr>
    </w:p>
    <w:p w14:paraId="7137E12C" w14:textId="77777777" w:rsidR="00281D72" w:rsidRDefault="00281D72" w:rsidP="000C60E7">
      <w:pPr>
        <w:pStyle w:val="NLFlietext"/>
        <w:ind w:right="864"/>
        <w:jc w:val="both"/>
        <w:rPr>
          <w:noProof w:val="0"/>
          <w:color w:val="000000" w:themeColor="text1"/>
          <w:lang w:val="pl-PL"/>
        </w:rPr>
      </w:pPr>
    </w:p>
    <w:p w14:paraId="5B40EC54" w14:textId="77777777" w:rsidR="00281D72" w:rsidRDefault="00281D72" w:rsidP="000C60E7">
      <w:pPr>
        <w:pStyle w:val="NLFlietext"/>
        <w:ind w:right="864"/>
        <w:jc w:val="both"/>
        <w:rPr>
          <w:noProof w:val="0"/>
          <w:color w:val="000000" w:themeColor="text1"/>
          <w:lang w:val="pl-PL"/>
        </w:rPr>
      </w:pPr>
    </w:p>
    <w:p w14:paraId="6474F67A" w14:textId="77777777" w:rsidR="00281D72" w:rsidRDefault="00281D72" w:rsidP="000C60E7">
      <w:pPr>
        <w:pStyle w:val="NLFlietext"/>
        <w:ind w:right="864"/>
        <w:jc w:val="both"/>
        <w:rPr>
          <w:noProof w:val="0"/>
          <w:color w:val="000000" w:themeColor="text1"/>
          <w:lang w:val="pl-PL"/>
        </w:rPr>
      </w:pPr>
    </w:p>
    <w:p w14:paraId="58ECCA8A" w14:textId="77777777" w:rsidR="00281D72" w:rsidRDefault="00281D72" w:rsidP="000C60E7">
      <w:pPr>
        <w:pStyle w:val="NLFlietext"/>
        <w:ind w:right="864"/>
        <w:jc w:val="both"/>
        <w:rPr>
          <w:noProof w:val="0"/>
          <w:color w:val="000000" w:themeColor="text1"/>
          <w:lang w:val="pl-PL"/>
        </w:rPr>
      </w:pPr>
    </w:p>
    <w:p w14:paraId="4976C721" w14:textId="77777777" w:rsidR="00281D72" w:rsidRDefault="00281D72" w:rsidP="000C60E7">
      <w:pPr>
        <w:pStyle w:val="NLFlietext"/>
        <w:ind w:right="864"/>
        <w:jc w:val="both"/>
        <w:rPr>
          <w:noProof w:val="0"/>
          <w:color w:val="000000" w:themeColor="text1"/>
          <w:lang w:val="pl-PL"/>
        </w:rPr>
      </w:pPr>
    </w:p>
    <w:p w14:paraId="6CE15576" w14:textId="77777777" w:rsidR="00281D72" w:rsidRDefault="00281D72" w:rsidP="000C60E7">
      <w:pPr>
        <w:pStyle w:val="NLFlietext"/>
        <w:ind w:right="864"/>
        <w:jc w:val="both"/>
        <w:rPr>
          <w:noProof w:val="0"/>
          <w:color w:val="000000" w:themeColor="text1"/>
          <w:lang w:val="pl-PL"/>
        </w:rPr>
      </w:pPr>
    </w:p>
    <w:p w14:paraId="2668CB25" w14:textId="6CC21660" w:rsidR="00570FE0" w:rsidRPr="00FC1054" w:rsidRDefault="005D5B2F" w:rsidP="000C60E7">
      <w:pPr>
        <w:pStyle w:val="NLFlietext"/>
        <w:ind w:right="864"/>
        <w:jc w:val="both"/>
        <w:rPr>
          <w:noProof w:val="0"/>
          <w:color w:val="000000" w:themeColor="text1"/>
          <w:lang w:val="pl-PL"/>
        </w:rPr>
      </w:pPr>
      <w:r>
        <w:rPr>
          <w:noProof w:val="0"/>
          <w:color w:val="000000" w:themeColor="text1"/>
          <w:lang w:val="pl-PL"/>
        </w:rPr>
        <w:lastRenderedPageBreak/>
        <w:t>Rysunek</w:t>
      </w:r>
      <w:r w:rsidR="00570FE0" w:rsidRPr="00FC1054">
        <w:rPr>
          <w:noProof w:val="0"/>
          <w:color w:val="000000" w:themeColor="text1"/>
          <w:lang w:val="pl-PL"/>
        </w:rPr>
        <w:t xml:space="preserve"> 2 – </w:t>
      </w:r>
      <w:r>
        <w:rPr>
          <w:noProof w:val="0"/>
          <w:color w:val="000000" w:themeColor="text1"/>
          <w:lang w:val="pl-PL"/>
        </w:rPr>
        <w:t xml:space="preserve">Sprzedaż smartfonów w </w:t>
      </w:r>
      <w:r w:rsidR="000C60E7" w:rsidRPr="00FC1054">
        <w:rPr>
          <w:noProof w:val="0"/>
          <w:color w:val="000000" w:themeColor="text1"/>
          <w:lang w:val="pl-PL"/>
        </w:rPr>
        <w:t>China</w:t>
      </w:r>
      <w:r>
        <w:rPr>
          <w:noProof w:val="0"/>
          <w:color w:val="000000" w:themeColor="text1"/>
          <w:lang w:val="pl-PL"/>
        </w:rPr>
        <w:t>ch</w:t>
      </w:r>
    </w:p>
    <w:p w14:paraId="1F7C100D" w14:textId="2DD1BA0A" w:rsidR="006F2BFC" w:rsidRDefault="006F2BFC" w:rsidP="00570FE0">
      <w:pPr>
        <w:pStyle w:val="NLFlietext"/>
        <w:ind w:right="864"/>
        <w:jc w:val="both"/>
        <w:rPr>
          <w:noProof w:val="0"/>
          <w:color w:val="000000" w:themeColor="text1"/>
          <w:lang w:val="pl-PL"/>
        </w:rPr>
      </w:pPr>
      <w:r>
        <w:rPr>
          <w:noProof w:val="0"/>
          <w:color w:val="000000" w:themeColor="text1"/>
          <w:lang w:val="pl-PL"/>
        </w:rPr>
        <w:t>Sprzedaż smartfonów w chinach (w mln szt.)</w:t>
      </w:r>
    </w:p>
    <w:p w14:paraId="61DAE1CE" w14:textId="6CAD01C6" w:rsidR="006F2BFC" w:rsidRPr="00FC1054" w:rsidRDefault="006F2BFC" w:rsidP="00570FE0">
      <w:pPr>
        <w:pStyle w:val="NLFlietext"/>
        <w:ind w:right="864"/>
        <w:jc w:val="both"/>
        <w:rPr>
          <w:noProof w:val="0"/>
          <w:color w:val="000000" w:themeColor="text1"/>
          <w:lang w:val="pl-PL"/>
        </w:rPr>
      </w:pPr>
      <w:r>
        <w:rPr>
          <w:noProof w:val="0"/>
          <w:color w:val="000000" w:themeColor="text1"/>
          <w:lang w:val="pl-PL"/>
        </w:rPr>
        <w:t>w tym 5G (w mln szt.)</w:t>
      </w:r>
    </w:p>
    <w:p w14:paraId="2646D734" w14:textId="6DE511C6" w:rsidR="00570FE0" w:rsidRPr="00FC1054" w:rsidRDefault="00C766DC" w:rsidP="00570FE0">
      <w:pPr>
        <w:pStyle w:val="NLFlietext"/>
        <w:ind w:right="864"/>
        <w:jc w:val="both"/>
        <w:rPr>
          <w:noProof w:val="0"/>
          <w:color w:val="000000" w:themeColor="text1"/>
          <w:lang w:val="pl-PL"/>
        </w:rPr>
      </w:pPr>
      <w:r w:rsidRPr="00FC1054">
        <w:rPr>
          <w:shd w:val="clear" w:color="auto" w:fill="003781"/>
          <w:lang w:val="pl-PL" w:eastAsia="pl-PL"/>
        </w:rPr>
        <w:drawing>
          <wp:inline distT="0" distB="0" distL="0" distR="0" wp14:anchorId="07E7BE89" wp14:editId="58583EE3">
            <wp:extent cx="3960000" cy="1800000"/>
            <wp:effectExtent l="0" t="0" r="254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BA9DA4" w14:textId="4B4522B5" w:rsidR="00570FE0" w:rsidRPr="00FC1054" w:rsidRDefault="00FC1054" w:rsidP="00570FE0">
      <w:pPr>
        <w:pStyle w:val="NLFlietext"/>
        <w:ind w:right="864"/>
        <w:jc w:val="both"/>
        <w:rPr>
          <w:noProof w:val="0"/>
          <w:color w:val="000000" w:themeColor="text1"/>
          <w:lang w:val="pl-PL"/>
        </w:rPr>
      </w:pPr>
      <w:r>
        <w:rPr>
          <w:noProof w:val="0"/>
          <w:color w:val="000000" w:themeColor="text1"/>
          <w:lang w:val="pl-PL"/>
        </w:rPr>
        <w:t>Źródło:</w:t>
      </w:r>
      <w:r w:rsidR="00570FE0" w:rsidRPr="00FC1054">
        <w:rPr>
          <w:noProof w:val="0"/>
          <w:color w:val="000000" w:themeColor="text1"/>
          <w:lang w:val="pl-PL"/>
        </w:rPr>
        <w:t xml:space="preserve"> IDC, </w:t>
      </w:r>
      <w:r w:rsidR="00C766DC" w:rsidRPr="00FC1054">
        <w:rPr>
          <w:noProof w:val="0"/>
          <w:color w:val="000000" w:themeColor="text1"/>
          <w:lang w:val="pl-PL"/>
        </w:rPr>
        <w:t xml:space="preserve">CAICT, </w:t>
      </w:r>
      <w:proofErr w:type="spellStart"/>
      <w:r w:rsidR="000D038B" w:rsidRPr="00FC1054">
        <w:rPr>
          <w:noProof w:val="0"/>
          <w:color w:val="000000" w:themeColor="text1"/>
          <w:lang w:val="pl-PL"/>
        </w:rPr>
        <w:t>Euler</w:t>
      </w:r>
      <w:proofErr w:type="spellEnd"/>
      <w:r w:rsidR="000D038B" w:rsidRPr="00FC1054">
        <w:rPr>
          <w:noProof w:val="0"/>
          <w:color w:val="000000" w:themeColor="text1"/>
          <w:lang w:val="pl-PL"/>
        </w:rPr>
        <w:t xml:space="preserve"> Hermes, </w:t>
      </w:r>
      <w:r>
        <w:rPr>
          <w:noProof w:val="0"/>
          <w:color w:val="000000" w:themeColor="text1"/>
          <w:lang w:val="pl-PL"/>
        </w:rPr>
        <w:t>Obliczenia Działu Analiz Allianz</w:t>
      </w:r>
    </w:p>
    <w:p w14:paraId="403E5573" w14:textId="77777777" w:rsidR="00570FE0" w:rsidRPr="00FC1054" w:rsidRDefault="00570FE0" w:rsidP="00570FE0">
      <w:pPr>
        <w:pStyle w:val="NLFlietext"/>
        <w:ind w:right="864"/>
        <w:jc w:val="both"/>
        <w:rPr>
          <w:noProof w:val="0"/>
          <w:color w:val="000000" w:themeColor="text1"/>
          <w:lang w:val="pl-PL"/>
        </w:rPr>
      </w:pPr>
    </w:p>
    <w:p w14:paraId="5EAF92AA" w14:textId="5131D16B" w:rsidR="000227D9" w:rsidRPr="00FC1054" w:rsidRDefault="002F7B9C" w:rsidP="00BB1025">
      <w:pPr>
        <w:pStyle w:val="NLFlietext"/>
        <w:ind w:right="864"/>
        <w:jc w:val="both"/>
        <w:rPr>
          <w:bCs/>
          <w:noProof w:val="0"/>
          <w:color w:val="000000" w:themeColor="text1"/>
          <w:lang w:val="pl-PL"/>
        </w:rPr>
      </w:pPr>
      <w:r w:rsidRPr="002F7B9C">
        <w:rPr>
          <w:rFonts w:ascii="Allianz Neo" w:hAnsi="Allianz Neo"/>
          <w:bCs/>
          <w:noProof w:val="0"/>
          <w:color w:val="000000" w:themeColor="text1"/>
          <w:lang w:val="pl-PL"/>
        </w:rPr>
        <w:t>Również na Zachodzie użytkownicy dłużej korzystają ze swoich smartfonów</w:t>
      </w:r>
      <w:r>
        <w:rPr>
          <w:rFonts w:ascii="Allianz Neo" w:hAnsi="Allianz Neo"/>
          <w:bCs/>
          <w:noProof w:val="0"/>
          <w:color w:val="000000" w:themeColor="text1"/>
          <w:lang w:val="pl-PL"/>
        </w:rPr>
        <w:t>.</w:t>
      </w:r>
      <w:r w:rsidR="00620404" w:rsidRPr="00FC1054">
        <w:rPr>
          <w:rFonts w:ascii="Allianz Neo" w:hAnsi="Allianz Neo"/>
          <w:bCs/>
          <w:noProof w:val="0"/>
          <w:color w:val="000000" w:themeColor="text1"/>
          <w:lang w:val="pl-PL"/>
        </w:rPr>
        <w:t xml:space="preserve"> </w:t>
      </w:r>
      <w:r w:rsidR="006A4CFA" w:rsidRPr="006A4CFA">
        <w:rPr>
          <w:rFonts w:ascii="Allianz Neo" w:hAnsi="Allianz Neo"/>
          <w:bCs/>
          <w:noProof w:val="0"/>
          <w:color w:val="000000" w:themeColor="text1"/>
          <w:lang w:val="pl-PL"/>
        </w:rPr>
        <w:t xml:space="preserve">Do 2025 roku dłuższy cykl wymiany może spowodować spadek lokalnej sprzedaży o 11%, co oznacza spadek </w:t>
      </w:r>
      <w:r w:rsidR="009F0CEB">
        <w:rPr>
          <w:rFonts w:ascii="Allianz Neo" w:hAnsi="Allianz Neo"/>
          <w:bCs/>
          <w:noProof w:val="0"/>
          <w:color w:val="000000" w:themeColor="text1"/>
          <w:lang w:val="pl-PL"/>
        </w:rPr>
        <w:t>przychodów</w:t>
      </w:r>
      <w:r w:rsidR="006A4CFA" w:rsidRPr="006A4CFA">
        <w:rPr>
          <w:rFonts w:ascii="Allianz Neo" w:hAnsi="Allianz Neo"/>
          <w:bCs/>
          <w:noProof w:val="0"/>
          <w:color w:val="000000" w:themeColor="text1"/>
          <w:lang w:val="pl-PL"/>
        </w:rPr>
        <w:t xml:space="preserve"> o 16 mld USD rocznie</w:t>
      </w:r>
      <w:r w:rsidR="00620404" w:rsidRPr="00FC1054">
        <w:rPr>
          <w:rFonts w:ascii="Allianz Neo" w:hAnsi="Allianz Neo"/>
          <w:bCs/>
          <w:noProof w:val="0"/>
          <w:color w:val="000000" w:themeColor="text1"/>
          <w:lang w:val="pl-PL"/>
        </w:rPr>
        <w:t xml:space="preserve">. </w:t>
      </w:r>
      <w:r w:rsidR="00F77612" w:rsidRPr="00F77612">
        <w:rPr>
          <w:noProof w:val="0"/>
          <w:color w:val="000000" w:themeColor="text1"/>
          <w:lang w:val="pl-PL"/>
        </w:rPr>
        <w:t>Podobnie jak inne segmenty branży elektroniki użytkowej, takie jak telewizory, komputery czy tablety, smartfony stały się dojrzałą branżą, której wskaźniki penetracji przekroczyły już w zaawansowanych gospodarkach 100% (patrz załącznik)</w:t>
      </w:r>
      <w:r w:rsidR="00904906" w:rsidRPr="00FC1054">
        <w:rPr>
          <w:noProof w:val="0"/>
          <w:color w:val="000000" w:themeColor="text1"/>
          <w:lang w:val="pl-PL"/>
        </w:rPr>
        <w:t xml:space="preserve">. </w:t>
      </w:r>
      <w:r w:rsidR="00B154C6" w:rsidRPr="00B154C6">
        <w:rPr>
          <w:noProof w:val="0"/>
          <w:color w:val="000000" w:themeColor="text1"/>
          <w:lang w:val="pl-PL"/>
        </w:rPr>
        <w:t xml:space="preserve">Sprzedaż smartfonów jest obecnie w przeważającej mierze napędzana przez zakupy związane z wymianą sprzętu. Bardzo krótkie cykle wymiany przyczyniły się do tego, że smartfony stały się największym segmentem branży elektroniki użytkowej </w:t>
      </w:r>
      <w:r w:rsidR="00B154C6">
        <w:rPr>
          <w:noProof w:val="0"/>
          <w:color w:val="000000" w:themeColor="text1"/>
          <w:lang w:val="pl-PL"/>
        </w:rPr>
        <w:t>–</w:t>
      </w:r>
      <w:r w:rsidR="00B154C6" w:rsidRPr="00B154C6">
        <w:rPr>
          <w:noProof w:val="0"/>
          <w:color w:val="000000" w:themeColor="text1"/>
          <w:lang w:val="pl-PL"/>
        </w:rPr>
        <w:t xml:space="preserve"> użytkownicy wymieniają swoje urządzenia średnio co dwa lata; w przypadku komputera jest to około sześciu lat, a w przypadku telewizora </w:t>
      </w:r>
      <w:r w:rsidR="00B154C6">
        <w:rPr>
          <w:noProof w:val="0"/>
          <w:color w:val="000000" w:themeColor="text1"/>
          <w:lang w:val="pl-PL"/>
        </w:rPr>
        <w:t>–</w:t>
      </w:r>
      <w:r w:rsidR="00B154C6" w:rsidRPr="00B154C6">
        <w:rPr>
          <w:noProof w:val="0"/>
          <w:color w:val="000000" w:themeColor="text1"/>
          <w:lang w:val="pl-PL"/>
        </w:rPr>
        <w:t xml:space="preserve"> dziesięć lat</w:t>
      </w:r>
      <w:r w:rsidR="00CF767E" w:rsidRPr="00FC1054">
        <w:rPr>
          <w:noProof w:val="0"/>
          <w:color w:val="000000" w:themeColor="text1"/>
          <w:lang w:val="pl-PL"/>
        </w:rPr>
        <w:t xml:space="preserve">. </w:t>
      </w:r>
      <w:r w:rsidR="00830645" w:rsidRPr="00830645">
        <w:rPr>
          <w:noProof w:val="0"/>
          <w:color w:val="000000" w:themeColor="text1"/>
          <w:lang w:val="pl-PL"/>
        </w:rPr>
        <w:t>Jednakże, mierząc roczną sprzedaż smartfonów w stosunku do liczby abonamentów na smartfony stwierdzamy, że cykle wymiany na obu rynkach znacznie się wydłużyły w ostatnich latach</w:t>
      </w:r>
      <w:r w:rsidR="00CF767E" w:rsidRPr="00FC1054">
        <w:rPr>
          <w:noProof w:val="0"/>
          <w:color w:val="000000" w:themeColor="text1"/>
          <w:lang w:val="pl-PL"/>
        </w:rPr>
        <w:t xml:space="preserve">. </w:t>
      </w:r>
      <w:r w:rsidR="00A4423C" w:rsidRPr="00A4423C">
        <w:rPr>
          <w:bCs/>
          <w:noProof w:val="0"/>
          <w:color w:val="000000" w:themeColor="text1"/>
          <w:lang w:val="pl-PL"/>
        </w:rPr>
        <w:t>W porównaniu z rokiem 2016, cykl wymiany jest obecnie dłuższy o osiem miesięcy w Europie (+24%, średnio 40 miesięcy), o sześć miesięcy w Ameryce Północnej (+30%, średnio 24 miesiące) i o 24 miesiące na całym świecie (+75%, średnio 55 miesięcy)</w:t>
      </w:r>
      <w:r w:rsidR="00A75434" w:rsidRPr="00FC1054">
        <w:rPr>
          <w:bCs/>
          <w:noProof w:val="0"/>
          <w:color w:val="000000" w:themeColor="text1"/>
          <w:lang w:val="pl-PL"/>
        </w:rPr>
        <w:t>.</w:t>
      </w:r>
    </w:p>
    <w:p w14:paraId="4FE2CFFF" w14:textId="77777777" w:rsidR="00B70FC9" w:rsidRPr="00FC1054" w:rsidRDefault="00B70FC9" w:rsidP="00BB1025">
      <w:pPr>
        <w:pStyle w:val="NLFlietext"/>
        <w:ind w:right="864"/>
        <w:jc w:val="both"/>
        <w:rPr>
          <w:b/>
          <w:bCs/>
          <w:noProof w:val="0"/>
          <w:color w:val="000000" w:themeColor="text1"/>
          <w:lang w:val="pl-PL"/>
        </w:rPr>
      </w:pPr>
    </w:p>
    <w:p w14:paraId="4FD547C8" w14:textId="033A1784" w:rsidR="000227D9" w:rsidRDefault="00A4423C" w:rsidP="000227D9">
      <w:pPr>
        <w:pStyle w:val="NLFlietext"/>
        <w:ind w:right="864"/>
        <w:jc w:val="both"/>
        <w:rPr>
          <w:noProof w:val="0"/>
          <w:color w:val="000000" w:themeColor="text1"/>
          <w:lang w:val="pl-PL"/>
        </w:rPr>
      </w:pPr>
      <w:r>
        <w:rPr>
          <w:noProof w:val="0"/>
          <w:color w:val="000000" w:themeColor="text1"/>
          <w:lang w:val="pl-PL"/>
        </w:rPr>
        <w:t>Rysunek</w:t>
      </w:r>
      <w:r w:rsidR="000D038B" w:rsidRPr="00FC1054">
        <w:rPr>
          <w:noProof w:val="0"/>
          <w:color w:val="000000" w:themeColor="text1"/>
          <w:lang w:val="pl-PL"/>
        </w:rPr>
        <w:t xml:space="preserve"> </w:t>
      </w:r>
      <w:r w:rsidR="000227D9" w:rsidRPr="00FC1054">
        <w:rPr>
          <w:noProof w:val="0"/>
          <w:color w:val="000000" w:themeColor="text1"/>
          <w:lang w:val="pl-PL"/>
        </w:rPr>
        <w:t xml:space="preserve">3 – </w:t>
      </w:r>
      <w:r>
        <w:rPr>
          <w:noProof w:val="0"/>
          <w:color w:val="000000" w:themeColor="text1"/>
          <w:lang w:val="pl-PL"/>
        </w:rPr>
        <w:t>Szacowany cykl wymiany smartfonów</w:t>
      </w:r>
      <w:r w:rsidR="009862DD" w:rsidRPr="00FC1054">
        <w:rPr>
          <w:noProof w:val="0"/>
          <w:color w:val="000000" w:themeColor="text1"/>
          <w:lang w:val="pl-PL"/>
        </w:rPr>
        <w:t xml:space="preserve"> (</w:t>
      </w:r>
      <w:r>
        <w:rPr>
          <w:noProof w:val="0"/>
          <w:color w:val="000000" w:themeColor="text1"/>
          <w:lang w:val="pl-PL"/>
        </w:rPr>
        <w:t>w miesiącach</w:t>
      </w:r>
      <w:r w:rsidR="009862DD" w:rsidRPr="00FC1054">
        <w:rPr>
          <w:noProof w:val="0"/>
          <w:color w:val="000000" w:themeColor="text1"/>
          <w:lang w:val="pl-PL"/>
        </w:rPr>
        <w:t>)</w:t>
      </w:r>
    </w:p>
    <w:p w14:paraId="320C95CA" w14:textId="5CBDAD2A" w:rsidR="002158CD" w:rsidRDefault="002158CD" w:rsidP="000227D9">
      <w:pPr>
        <w:pStyle w:val="NLFlietext"/>
        <w:ind w:right="864"/>
        <w:jc w:val="both"/>
        <w:rPr>
          <w:noProof w:val="0"/>
          <w:color w:val="000000" w:themeColor="text1"/>
          <w:lang w:val="pl-PL"/>
        </w:rPr>
      </w:pPr>
      <w:r>
        <w:rPr>
          <w:noProof w:val="0"/>
          <w:color w:val="000000" w:themeColor="text1"/>
          <w:lang w:val="pl-PL"/>
        </w:rPr>
        <w:t>Europa Zachodnia</w:t>
      </w:r>
    </w:p>
    <w:p w14:paraId="73A90C1B" w14:textId="5FDBBA1A" w:rsidR="002158CD" w:rsidRDefault="002158CD" w:rsidP="000227D9">
      <w:pPr>
        <w:pStyle w:val="NLFlietext"/>
        <w:ind w:right="864"/>
        <w:jc w:val="both"/>
        <w:rPr>
          <w:noProof w:val="0"/>
          <w:color w:val="000000" w:themeColor="text1"/>
          <w:lang w:val="pl-PL"/>
        </w:rPr>
      </w:pPr>
      <w:r>
        <w:rPr>
          <w:noProof w:val="0"/>
          <w:color w:val="000000" w:themeColor="text1"/>
          <w:lang w:val="pl-PL"/>
        </w:rPr>
        <w:t>Ameryka Północna</w:t>
      </w:r>
    </w:p>
    <w:p w14:paraId="0B7F721B" w14:textId="29804A9C" w:rsidR="002158CD" w:rsidRPr="00FC1054" w:rsidRDefault="002158CD" w:rsidP="000227D9">
      <w:pPr>
        <w:pStyle w:val="NLFlietext"/>
        <w:ind w:right="864"/>
        <w:jc w:val="both"/>
        <w:rPr>
          <w:noProof w:val="0"/>
          <w:color w:val="000000" w:themeColor="text1"/>
          <w:lang w:val="pl-PL"/>
        </w:rPr>
      </w:pPr>
      <w:r>
        <w:rPr>
          <w:noProof w:val="0"/>
          <w:color w:val="000000" w:themeColor="text1"/>
          <w:lang w:val="pl-PL"/>
        </w:rPr>
        <w:t>Świat</w:t>
      </w:r>
    </w:p>
    <w:p w14:paraId="37529625" w14:textId="6F8135E0" w:rsidR="009B18B4" w:rsidRPr="00FC1054" w:rsidRDefault="00A75434" w:rsidP="00A75434">
      <w:pPr>
        <w:pStyle w:val="NLFlietext"/>
        <w:ind w:right="864"/>
        <w:jc w:val="both"/>
        <w:rPr>
          <w:b/>
          <w:bCs/>
          <w:noProof w:val="0"/>
          <w:color w:val="000000" w:themeColor="text1"/>
          <w:lang w:val="pl-PL"/>
        </w:rPr>
      </w:pPr>
      <w:r w:rsidRPr="00FC1054">
        <w:rPr>
          <w:lang w:val="pl-PL" w:eastAsia="pl-PL"/>
        </w:rPr>
        <w:drawing>
          <wp:inline distT="0" distB="0" distL="0" distR="0" wp14:anchorId="4387E93C" wp14:editId="297FBE82">
            <wp:extent cx="3960000" cy="1800000"/>
            <wp:effectExtent l="0" t="0" r="254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042230" w14:textId="66F8774C" w:rsidR="009B18B4" w:rsidRPr="00FC1054" w:rsidRDefault="00FC1054" w:rsidP="00DD397E">
      <w:pPr>
        <w:pStyle w:val="NLFlietext"/>
        <w:ind w:right="864"/>
        <w:jc w:val="both"/>
        <w:rPr>
          <w:b/>
          <w:bCs/>
          <w:noProof w:val="0"/>
          <w:color w:val="000000" w:themeColor="text1"/>
          <w:lang w:val="pl-PL"/>
        </w:rPr>
      </w:pPr>
      <w:r>
        <w:rPr>
          <w:noProof w:val="0"/>
          <w:color w:val="000000" w:themeColor="text1"/>
          <w:lang w:val="pl-PL"/>
        </w:rPr>
        <w:t>Źródło:</w:t>
      </w:r>
      <w:r w:rsidR="00DD397E" w:rsidRPr="00FC1054">
        <w:rPr>
          <w:noProof w:val="0"/>
          <w:color w:val="000000" w:themeColor="text1"/>
          <w:lang w:val="pl-PL"/>
        </w:rPr>
        <w:t xml:space="preserve"> </w:t>
      </w:r>
      <w:proofErr w:type="spellStart"/>
      <w:r w:rsidR="00DD397E" w:rsidRPr="00FC1054">
        <w:rPr>
          <w:noProof w:val="0"/>
          <w:color w:val="000000" w:themeColor="text1"/>
          <w:lang w:val="pl-PL"/>
        </w:rPr>
        <w:t>Euler</w:t>
      </w:r>
      <w:proofErr w:type="spellEnd"/>
      <w:r w:rsidR="00DD397E" w:rsidRPr="00FC1054">
        <w:rPr>
          <w:noProof w:val="0"/>
          <w:color w:val="000000" w:themeColor="text1"/>
          <w:lang w:val="pl-PL"/>
        </w:rPr>
        <w:t xml:space="preserve"> Hermes</w:t>
      </w:r>
      <w:r w:rsidR="000D038B" w:rsidRPr="00FC1054">
        <w:rPr>
          <w:noProof w:val="0"/>
          <w:color w:val="000000" w:themeColor="text1"/>
          <w:lang w:val="pl-PL"/>
        </w:rPr>
        <w:t xml:space="preserve">, </w:t>
      </w:r>
      <w:r>
        <w:rPr>
          <w:noProof w:val="0"/>
          <w:color w:val="000000" w:themeColor="text1"/>
          <w:lang w:val="pl-PL"/>
        </w:rPr>
        <w:t>Obliczenia Działu Analiz Allianz</w:t>
      </w:r>
    </w:p>
    <w:p w14:paraId="74CA85C1" w14:textId="23450EE7" w:rsidR="009B18B4" w:rsidRPr="00FC1054" w:rsidRDefault="009B18B4" w:rsidP="0035762B">
      <w:pPr>
        <w:pStyle w:val="NLFlietext"/>
        <w:ind w:right="864"/>
        <w:jc w:val="both"/>
        <w:rPr>
          <w:b/>
          <w:bCs/>
          <w:noProof w:val="0"/>
          <w:color w:val="000000" w:themeColor="text1"/>
          <w:lang w:val="pl-PL"/>
        </w:rPr>
      </w:pPr>
    </w:p>
    <w:p w14:paraId="6F459BC9" w14:textId="19EEBA79" w:rsidR="00DA4385" w:rsidRPr="00FC1054" w:rsidRDefault="001C75CD" w:rsidP="006955E5">
      <w:pPr>
        <w:pStyle w:val="NLFlietext"/>
        <w:ind w:right="864"/>
        <w:jc w:val="both"/>
        <w:rPr>
          <w:b/>
          <w:bCs/>
          <w:noProof w:val="0"/>
          <w:color w:val="000000" w:themeColor="text1"/>
          <w:lang w:val="pl-PL"/>
        </w:rPr>
      </w:pPr>
      <w:r w:rsidRPr="001C75CD">
        <w:rPr>
          <w:noProof w:val="0"/>
          <w:color w:val="000000" w:themeColor="text1"/>
          <w:lang w:val="pl-PL"/>
        </w:rPr>
        <w:t>Zakładając, że 5G będzie cieszyć się taką samą popularnością na Zachodzie, jak do tej pory w regionie Azji i Pacyfiku, w nadchodzących latach cykle wymiany mogą wydłużyć się jeszcze bardziej.</w:t>
      </w:r>
    </w:p>
    <w:p w14:paraId="7B557FA8" w14:textId="311464DF" w:rsidR="00DA4385" w:rsidRPr="00FC1054" w:rsidRDefault="00C96FB6" w:rsidP="00BB1025">
      <w:pPr>
        <w:pStyle w:val="NLFlietext"/>
        <w:ind w:right="864"/>
        <w:jc w:val="both"/>
        <w:rPr>
          <w:noProof w:val="0"/>
          <w:color w:val="000000" w:themeColor="text1"/>
          <w:lang w:val="pl-PL"/>
        </w:rPr>
      </w:pPr>
      <w:r w:rsidRPr="00C96FB6">
        <w:rPr>
          <w:noProof w:val="0"/>
          <w:color w:val="000000" w:themeColor="text1"/>
          <w:lang w:val="pl-PL"/>
        </w:rPr>
        <w:lastRenderedPageBreak/>
        <w:t xml:space="preserve">Do wydłużenia cykli mogą się również przyczynić zmiany postaw konsumenckich i regulacji prawnych, które już teraz są </w:t>
      </w:r>
      <w:r w:rsidR="00EA3138">
        <w:rPr>
          <w:noProof w:val="0"/>
          <w:color w:val="000000" w:themeColor="text1"/>
          <w:lang w:val="pl-PL"/>
        </w:rPr>
        <w:t xml:space="preserve">wymagające </w:t>
      </w:r>
      <w:r w:rsidRPr="00C96FB6">
        <w:rPr>
          <w:noProof w:val="0"/>
          <w:color w:val="000000" w:themeColor="text1"/>
          <w:lang w:val="pl-PL"/>
        </w:rPr>
        <w:t>na większości rynków</w:t>
      </w:r>
      <w:r w:rsidR="00DA4385" w:rsidRPr="00FC1054">
        <w:rPr>
          <w:noProof w:val="0"/>
          <w:color w:val="000000" w:themeColor="text1"/>
          <w:lang w:val="pl-PL"/>
        </w:rPr>
        <w:t xml:space="preserve">. </w:t>
      </w:r>
      <w:r w:rsidRPr="00C96FB6">
        <w:rPr>
          <w:noProof w:val="0"/>
          <w:color w:val="000000" w:themeColor="text1"/>
          <w:lang w:val="pl-PL"/>
        </w:rPr>
        <w:t>Wpływ branży IT na środowisko, począwszy od masowego wydobycia metali wykorzystywanych w urządzeniach, a skończywszy na energii elektrycznej zużywanej przez infrastrukturę cyfrową, nie tylko szybko rośnie, ale jest też coraz dokładniej mierzony</w:t>
      </w:r>
      <w:r w:rsidR="00EC0277" w:rsidRPr="00FC1054">
        <w:rPr>
          <w:rStyle w:val="Odwoanieprzypisudolnego"/>
          <w:noProof w:val="0"/>
          <w:color w:val="000000" w:themeColor="text1"/>
          <w:lang w:val="pl-PL"/>
        </w:rPr>
        <w:footnoteReference w:id="2"/>
      </w:r>
      <w:r w:rsidR="00232601" w:rsidRPr="00FC1054">
        <w:rPr>
          <w:noProof w:val="0"/>
          <w:color w:val="000000" w:themeColor="text1"/>
          <w:lang w:val="pl-PL"/>
        </w:rPr>
        <w:t xml:space="preserve">. </w:t>
      </w:r>
      <w:r w:rsidRPr="00C96FB6">
        <w:rPr>
          <w:noProof w:val="0"/>
          <w:color w:val="000000" w:themeColor="text1"/>
          <w:lang w:val="pl-PL"/>
        </w:rPr>
        <w:t>Zwłaszcza w Europie przepisy zmuszają firmy do zwiększ</w:t>
      </w:r>
      <w:r w:rsidR="00E419EA">
        <w:rPr>
          <w:noProof w:val="0"/>
          <w:color w:val="000000" w:themeColor="text1"/>
          <w:lang w:val="pl-PL"/>
        </w:rPr>
        <w:t>a</w:t>
      </w:r>
      <w:r w:rsidRPr="00C96FB6">
        <w:rPr>
          <w:noProof w:val="0"/>
          <w:color w:val="000000" w:themeColor="text1"/>
          <w:lang w:val="pl-PL"/>
        </w:rPr>
        <w:t>nia możliwości naprawy urządzeń wprowadzanych na rynek</w:t>
      </w:r>
      <w:r w:rsidR="00232601" w:rsidRPr="00FC1054">
        <w:rPr>
          <w:noProof w:val="0"/>
          <w:color w:val="000000" w:themeColor="text1"/>
          <w:lang w:val="pl-PL"/>
        </w:rPr>
        <w:t>.</w:t>
      </w:r>
    </w:p>
    <w:p w14:paraId="3C890347" w14:textId="77777777" w:rsidR="00620404" w:rsidRPr="00FC1054" w:rsidRDefault="00620404" w:rsidP="00BB1025">
      <w:pPr>
        <w:pStyle w:val="NLFlietext"/>
        <w:ind w:right="864"/>
        <w:jc w:val="both"/>
        <w:rPr>
          <w:noProof w:val="0"/>
          <w:color w:val="000000" w:themeColor="text1"/>
          <w:lang w:val="pl-PL"/>
        </w:rPr>
      </w:pPr>
    </w:p>
    <w:p w14:paraId="4294A895" w14:textId="01D52D45" w:rsidR="009862DD" w:rsidRPr="00FC1054" w:rsidRDefault="00010BA4" w:rsidP="00232601">
      <w:pPr>
        <w:pStyle w:val="NLFlietext"/>
        <w:ind w:right="864"/>
        <w:jc w:val="both"/>
        <w:rPr>
          <w:noProof w:val="0"/>
          <w:color w:val="000000" w:themeColor="text1"/>
          <w:lang w:val="pl-PL"/>
        </w:rPr>
      </w:pPr>
      <w:r w:rsidRPr="00010BA4">
        <w:rPr>
          <w:noProof w:val="0"/>
          <w:color w:val="000000" w:themeColor="text1"/>
          <w:lang w:val="pl-PL"/>
        </w:rPr>
        <w:t>W czasach, gdy sprzedaż używanych smartfonów osiągnęła równowartość około 20% sprzedaży nowych urządzeń uważamy, że założenie dłuższych cykli jest realistyczne i spójne z dotychczasowymi przypadkami innych nasyconych rynków elektroniki użytkowej, takich jak rynek telewizorów czy komputerów</w:t>
      </w:r>
      <w:r w:rsidR="00471080" w:rsidRPr="00FC1054">
        <w:rPr>
          <w:noProof w:val="0"/>
          <w:color w:val="000000" w:themeColor="text1"/>
          <w:lang w:val="pl-PL"/>
        </w:rPr>
        <w:t>.</w:t>
      </w:r>
      <w:r w:rsidR="00E75697" w:rsidRPr="00FC1054">
        <w:rPr>
          <w:noProof w:val="0"/>
          <w:color w:val="000000" w:themeColor="text1"/>
          <w:lang w:val="pl-PL"/>
        </w:rPr>
        <w:t xml:space="preserve"> </w:t>
      </w:r>
      <w:r w:rsidR="000F2FC5" w:rsidRPr="000F2FC5">
        <w:rPr>
          <w:noProof w:val="0"/>
          <w:color w:val="000000" w:themeColor="text1"/>
          <w:lang w:val="pl-PL"/>
        </w:rPr>
        <w:t>W scenariuszu zakładającym, że cykle wymiany utrzymają się w dotychczasowej tendencji i osiągną 72 miesiące w skali globalnej do 2025 roku, globalna sprzedaż spadłaby o 8% i zmniejszyła łącznie o 36 mld USD rocznie</w:t>
      </w:r>
      <w:r w:rsidR="006955E5" w:rsidRPr="00FC1054">
        <w:rPr>
          <w:noProof w:val="0"/>
          <w:color w:val="000000" w:themeColor="text1"/>
          <w:lang w:val="pl-PL"/>
        </w:rPr>
        <w:t xml:space="preserve">. </w:t>
      </w:r>
      <w:r w:rsidR="00DC0602" w:rsidRPr="00DC0602">
        <w:rPr>
          <w:noProof w:val="0"/>
          <w:color w:val="000000" w:themeColor="text1"/>
          <w:lang w:val="pl-PL"/>
        </w:rPr>
        <w:t>Szczególnie w Europie i Ameryce Północnej cykle wymiany mogą osiągnąć odpowiednio 48 i 30 miesięcy. W tym przypadku lokalna sprzedaż spadłaby o -11%, czyli łącznie o 16 mld USD rocznie</w:t>
      </w:r>
      <w:r w:rsidR="00E75697" w:rsidRPr="00FC1054">
        <w:rPr>
          <w:noProof w:val="0"/>
          <w:color w:val="000000" w:themeColor="text1"/>
          <w:lang w:val="pl-PL"/>
        </w:rPr>
        <w:t>.</w:t>
      </w:r>
    </w:p>
    <w:p w14:paraId="727C14E9" w14:textId="57503CB1" w:rsidR="009862DD" w:rsidRPr="00FC1054" w:rsidRDefault="009862DD" w:rsidP="0035762B">
      <w:pPr>
        <w:pStyle w:val="NLFlietext"/>
        <w:ind w:right="864"/>
        <w:jc w:val="both"/>
        <w:rPr>
          <w:noProof w:val="0"/>
          <w:color w:val="000000" w:themeColor="text1"/>
          <w:lang w:val="pl-PL"/>
        </w:rPr>
      </w:pPr>
    </w:p>
    <w:p w14:paraId="6094E718" w14:textId="233F1C15" w:rsidR="007144AA" w:rsidRPr="00FC1054" w:rsidRDefault="00F870B6" w:rsidP="00E741CB">
      <w:pPr>
        <w:pStyle w:val="NLFlietext"/>
        <w:ind w:right="864"/>
        <w:jc w:val="both"/>
        <w:rPr>
          <w:b/>
          <w:bCs/>
          <w:noProof w:val="0"/>
          <w:color w:val="000000" w:themeColor="text1"/>
          <w:lang w:val="pl-PL"/>
        </w:rPr>
      </w:pPr>
      <w:r w:rsidRPr="00F870B6">
        <w:rPr>
          <w:rFonts w:ascii="Allianz Neo" w:hAnsi="Allianz Neo"/>
          <w:b/>
          <w:bCs/>
          <w:noProof w:val="0"/>
          <w:color w:val="000000" w:themeColor="text1"/>
          <w:lang w:val="pl-PL"/>
        </w:rPr>
        <w:t xml:space="preserve">W tym kontekście mogą zmaterializować się cztery główne trendy: konsolidacja branży, innowacje, dywersyfikacja biznesu i rosnący nacisk na produkcję </w:t>
      </w:r>
      <w:r w:rsidR="00266CBB">
        <w:rPr>
          <w:rFonts w:ascii="Allianz Neo" w:hAnsi="Allianz Neo"/>
          <w:b/>
          <w:bCs/>
          <w:noProof w:val="0"/>
          <w:color w:val="000000" w:themeColor="text1"/>
          <w:lang w:val="pl-PL"/>
        </w:rPr>
        <w:t>obiegową</w:t>
      </w:r>
      <w:r w:rsidR="00620404" w:rsidRPr="00FC1054">
        <w:rPr>
          <w:noProof w:val="0"/>
          <w:color w:val="000000" w:themeColor="text1"/>
          <w:lang w:val="pl-PL"/>
        </w:rPr>
        <w:t>.</w:t>
      </w:r>
      <w:r w:rsidR="00402C62" w:rsidRPr="00402C62">
        <w:rPr>
          <w:noProof w:val="0"/>
          <w:color w:val="000000" w:themeColor="text1"/>
          <w:lang w:val="pl-PL"/>
        </w:rPr>
        <w:t xml:space="preserve"> Uważamy, że kwestia dojrzałości będzie się rozgrywać w bardzo różny sposób w całym łańcuchu wartości smartfonów. Konsolidacja branży będzie postępować szybciej, ponieważ niższy poziom sprzedaży spowoduje, że producenci smartfonów będą walczyć o udziały w rynku w celu utrzymania wolumenu sprzedaży</w:t>
      </w:r>
      <w:r w:rsidR="007144AA" w:rsidRPr="00FC1054">
        <w:rPr>
          <w:noProof w:val="0"/>
          <w:color w:val="000000" w:themeColor="text1"/>
          <w:lang w:val="pl-PL"/>
        </w:rPr>
        <w:t xml:space="preserve">. </w:t>
      </w:r>
      <w:r w:rsidR="00D77020" w:rsidRPr="00D77020">
        <w:rPr>
          <w:noProof w:val="0"/>
          <w:color w:val="000000" w:themeColor="text1"/>
          <w:lang w:val="pl-PL"/>
        </w:rPr>
        <w:t xml:space="preserve">To z kolei zaszkodzi średnim cenom sprzedaży uzyskiwanym przez firmy koncentrujące się na urządzeniach niskiej lub średniej klasy. </w:t>
      </w:r>
      <w:r w:rsidR="0008682F">
        <w:rPr>
          <w:noProof w:val="0"/>
          <w:color w:val="000000" w:themeColor="text1"/>
          <w:lang w:val="pl-PL"/>
        </w:rPr>
        <w:t>W o</w:t>
      </w:r>
      <w:r w:rsidR="00D77020" w:rsidRPr="00D77020">
        <w:rPr>
          <w:noProof w:val="0"/>
          <w:color w:val="000000" w:themeColor="text1"/>
          <w:lang w:val="pl-PL"/>
        </w:rPr>
        <w:t xml:space="preserve">statnim </w:t>
      </w:r>
      <w:r w:rsidR="0008682F">
        <w:rPr>
          <w:noProof w:val="0"/>
          <w:color w:val="000000" w:themeColor="text1"/>
          <w:lang w:val="pl-PL"/>
        </w:rPr>
        <w:t xml:space="preserve">czasie </w:t>
      </w:r>
      <w:r w:rsidR="00D77020" w:rsidRPr="00D77020">
        <w:rPr>
          <w:noProof w:val="0"/>
          <w:color w:val="000000" w:themeColor="text1"/>
          <w:lang w:val="pl-PL"/>
        </w:rPr>
        <w:t>przedsiębiorstwem, które zrezygnowało z działalności w branży było LG, które w 2021 roku ogłosiło</w:t>
      </w:r>
      <w:r w:rsidR="00966472">
        <w:rPr>
          <w:noProof w:val="0"/>
          <w:color w:val="000000" w:themeColor="text1"/>
          <w:lang w:val="pl-PL"/>
        </w:rPr>
        <w:t xml:space="preserve"> zamiar zbycia </w:t>
      </w:r>
      <w:r w:rsidR="00D77020" w:rsidRPr="00D77020">
        <w:rPr>
          <w:noProof w:val="0"/>
          <w:color w:val="000000" w:themeColor="text1"/>
          <w:lang w:val="pl-PL"/>
        </w:rPr>
        <w:t>przynoszącej straty dywizji smartfonów. Gdy pięć firm kontroluje 70% światowej sprzedaży smartfonów, setki walczą o pozostałe 30%</w:t>
      </w:r>
      <w:r w:rsidR="00D400FD" w:rsidRPr="00FC1054">
        <w:rPr>
          <w:noProof w:val="0"/>
          <w:color w:val="000000" w:themeColor="text1"/>
          <w:lang w:val="pl-PL"/>
        </w:rPr>
        <w:t>.</w:t>
      </w:r>
    </w:p>
    <w:p w14:paraId="715E1B67" w14:textId="77777777" w:rsidR="00620404" w:rsidRPr="00FC1054" w:rsidRDefault="00620404" w:rsidP="00E741CB">
      <w:pPr>
        <w:pStyle w:val="NLFlietext"/>
        <w:ind w:right="864"/>
        <w:jc w:val="both"/>
        <w:rPr>
          <w:b/>
          <w:bCs/>
          <w:noProof w:val="0"/>
          <w:color w:val="000000" w:themeColor="text1"/>
          <w:lang w:val="pl-PL"/>
        </w:rPr>
      </w:pPr>
    </w:p>
    <w:p w14:paraId="5737C23E" w14:textId="0CD5968C" w:rsidR="00492623" w:rsidRPr="00FC1054" w:rsidRDefault="00CC4600" w:rsidP="00DB1159">
      <w:pPr>
        <w:pStyle w:val="NLFlietext"/>
        <w:ind w:right="864"/>
        <w:jc w:val="both"/>
        <w:rPr>
          <w:b/>
          <w:bCs/>
          <w:noProof w:val="0"/>
          <w:color w:val="000000" w:themeColor="text1"/>
          <w:lang w:val="pl-PL"/>
        </w:rPr>
      </w:pPr>
      <w:r w:rsidRPr="00CC4600">
        <w:rPr>
          <w:noProof w:val="0"/>
          <w:color w:val="000000" w:themeColor="text1"/>
          <w:lang w:val="pl-PL"/>
        </w:rPr>
        <w:t xml:space="preserve">Innowacje pozwolą pomysłowym firmom łagodzić spadek wolumenów dzięki wyższym cenom. Już teraz liderzy rynku </w:t>
      </w:r>
      <w:r w:rsidR="002900F1">
        <w:rPr>
          <w:noProof w:val="0"/>
          <w:color w:val="000000" w:themeColor="text1"/>
          <w:lang w:val="pl-PL"/>
        </w:rPr>
        <w:t>–</w:t>
      </w:r>
      <w:r w:rsidRPr="00CC4600">
        <w:rPr>
          <w:noProof w:val="0"/>
          <w:color w:val="000000" w:themeColor="text1"/>
          <w:lang w:val="pl-PL"/>
        </w:rPr>
        <w:t xml:space="preserve"> Apple i Samsung </w:t>
      </w:r>
      <w:r w:rsidR="002900F1">
        <w:rPr>
          <w:noProof w:val="0"/>
          <w:color w:val="000000" w:themeColor="text1"/>
          <w:lang w:val="pl-PL"/>
        </w:rPr>
        <w:t>–</w:t>
      </w:r>
      <w:r w:rsidRPr="00CC4600">
        <w:rPr>
          <w:noProof w:val="0"/>
          <w:color w:val="000000" w:themeColor="text1"/>
          <w:lang w:val="pl-PL"/>
        </w:rPr>
        <w:t xml:space="preserve"> wprowadzili droższe urządzenia z zaawansowanymi funkcjami, co umożliwiło im podniesienie średniej ceny sprzedaży</w:t>
      </w:r>
      <w:r w:rsidR="009E7D2E" w:rsidRPr="00FC1054">
        <w:rPr>
          <w:noProof w:val="0"/>
          <w:color w:val="000000" w:themeColor="text1"/>
          <w:lang w:val="pl-PL"/>
        </w:rPr>
        <w:t xml:space="preserve">. </w:t>
      </w:r>
      <w:r w:rsidR="00A45FFD" w:rsidRPr="00A45FFD">
        <w:rPr>
          <w:noProof w:val="0"/>
          <w:color w:val="000000" w:themeColor="text1"/>
          <w:lang w:val="pl-PL"/>
        </w:rPr>
        <w:t>Urządzenia sprzedawane za ponad 800 USD stanowią obecnie ponad 10% wolumenu w branży, podczas gdy jeszcze pięć lat temu było to mniej niż 5%</w:t>
      </w:r>
      <w:r w:rsidR="009E7D2E" w:rsidRPr="00FC1054">
        <w:rPr>
          <w:noProof w:val="0"/>
          <w:color w:val="000000" w:themeColor="text1"/>
          <w:lang w:val="pl-PL"/>
        </w:rPr>
        <w:t xml:space="preserve">. </w:t>
      </w:r>
      <w:r w:rsidR="007C0DFD" w:rsidRPr="007C0DFD">
        <w:rPr>
          <w:noProof w:val="0"/>
          <w:color w:val="000000" w:themeColor="text1"/>
          <w:lang w:val="pl-PL"/>
        </w:rPr>
        <w:t xml:space="preserve">Innowacje mogą również zaowocować powstaniem tzw. </w:t>
      </w:r>
      <w:r w:rsidR="007C0DFD">
        <w:rPr>
          <w:noProof w:val="0"/>
          <w:color w:val="000000" w:themeColor="text1"/>
          <w:lang w:val="pl-PL"/>
        </w:rPr>
        <w:t>„</w:t>
      </w:r>
      <w:r w:rsidR="007C0DFD" w:rsidRPr="007C0DFD">
        <w:rPr>
          <w:noProof w:val="0"/>
          <w:color w:val="000000" w:themeColor="text1"/>
          <w:lang w:val="pl-PL"/>
        </w:rPr>
        <w:t>zabójczych funkcji</w:t>
      </w:r>
      <w:r w:rsidR="007C0DFD">
        <w:rPr>
          <w:noProof w:val="0"/>
          <w:color w:val="000000" w:themeColor="text1"/>
          <w:lang w:val="pl-PL"/>
        </w:rPr>
        <w:t>’</w:t>
      </w:r>
      <w:r w:rsidR="007C0DFD" w:rsidRPr="007C0DFD">
        <w:rPr>
          <w:noProof w:val="0"/>
          <w:color w:val="000000" w:themeColor="text1"/>
          <w:lang w:val="pl-PL"/>
        </w:rPr>
        <w:t>, które skłonią użytkowników do przejścia na urządzenia 5G szybciej niż oczekiwano</w:t>
      </w:r>
      <w:r w:rsidR="008C2CEA" w:rsidRPr="00FC1054">
        <w:rPr>
          <w:noProof w:val="0"/>
          <w:color w:val="000000" w:themeColor="text1"/>
          <w:lang w:val="pl-PL"/>
        </w:rPr>
        <w:t>.</w:t>
      </w:r>
    </w:p>
    <w:p w14:paraId="4B7BA41D" w14:textId="77777777" w:rsidR="00492623" w:rsidRPr="00FC1054" w:rsidRDefault="00492623" w:rsidP="00492623">
      <w:pPr>
        <w:pStyle w:val="NLFlietext"/>
        <w:ind w:right="864"/>
        <w:jc w:val="both"/>
        <w:rPr>
          <w:b/>
          <w:bCs/>
          <w:noProof w:val="0"/>
          <w:color w:val="000000" w:themeColor="text1"/>
          <w:lang w:val="pl-PL"/>
        </w:rPr>
      </w:pPr>
    </w:p>
    <w:p w14:paraId="12C21647" w14:textId="2D4C7A2A" w:rsidR="007144AA" w:rsidRPr="00FC1054" w:rsidRDefault="00D664D3" w:rsidP="00837BF0">
      <w:pPr>
        <w:pStyle w:val="NLFlietext"/>
        <w:ind w:right="864"/>
        <w:jc w:val="both"/>
        <w:rPr>
          <w:noProof w:val="0"/>
          <w:color w:val="000000" w:themeColor="text1"/>
          <w:lang w:val="pl-PL"/>
        </w:rPr>
      </w:pPr>
      <w:r w:rsidRPr="00D664D3">
        <w:rPr>
          <w:noProof w:val="0"/>
          <w:color w:val="000000" w:themeColor="text1"/>
          <w:lang w:val="pl-PL"/>
        </w:rPr>
        <w:t xml:space="preserve">Dywersyfikacja będzie miała zasadnicze znaczenie dla firm, które silnie koncentrują się na segmencie smartfonów. Dotyczy to w szczególności producentów oryginalnego wzornictwa (ODM) i firm świadczących usługi w zakresie produkcji elektroniki (EMS), którym dominujące marki smartfonów (producenci oryginalnego wyposażenia </w:t>
      </w:r>
      <w:r>
        <w:rPr>
          <w:noProof w:val="0"/>
          <w:color w:val="000000" w:themeColor="text1"/>
          <w:lang w:val="pl-PL"/>
        </w:rPr>
        <w:t>–</w:t>
      </w:r>
      <w:r w:rsidRPr="00D664D3">
        <w:rPr>
          <w:noProof w:val="0"/>
          <w:color w:val="000000" w:themeColor="text1"/>
          <w:lang w:val="pl-PL"/>
        </w:rPr>
        <w:t xml:space="preserve"> OEM </w:t>
      </w:r>
      <w:r>
        <w:rPr>
          <w:noProof w:val="0"/>
          <w:color w:val="000000" w:themeColor="text1"/>
          <w:lang w:val="pl-PL"/>
        </w:rPr>
        <w:t>–</w:t>
      </w:r>
      <w:r w:rsidRPr="00D664D3">
        <w:rPr>
          <w:noProof w:val="0"/>
          <w:color w:val="000000" w:themeColor="text1"/>
          <w:lang w:val="pl-PL"/>
        </w:rPr>
        <w:t xml:space="preserve"> jak np. Apple) zlecają montaż swoich urządzeń i które działają na bardzo niskich marżach</w:t>
      </w:r>
      <w:r w:rsidR="00E741CB" w:rsidRPr="00FC1054">
        <w:rPr>
          <w:noProof w:val="0"/>
          <w:color w:val="000000" w:themeColor="text1"/>
          <w:lang w:val="pl-PL"/>
        </w:rPr>
        <w:t>.</w:t>
      </w:r>
      <w:r w:rsidR="00DC3728" w:rsidRPr="00FC1054">
        <w:rPr>
          <w:noProof w:val="0"/>
          <w:color w:val="000000" w:themeColor="text1"/>
          <w:lang w:val="pl-PL"/>
        </w:rPr>
        <w:t xml:space="preserve"> </w:t>
      </w:r>
      <w:r w:rsidR="007D1C1C" w:rsidRPr="007D1C1C">
        <w:rPr>
          <w:noProof w:val="0"/>
          <w:color w:val="000000" w:themeColor="text1"/>
          <w:lang w:val="pl-PL"/>
        </w:rPr>
        <w:t xml:space="preserve">Ambicje </w:t>
      </w:r>
      <w:proofErr w:type="spellStart"/>
      <w:r w:rsidR="007D1C1C" w:rsidRPr="007D1C1C">
        <w:rPr>
          <w:noProof w:val="0"/>
          <w:color w:val="000000" w:themeColor="text1"/>
          <w:lang w:val="pl-PL"/>
        </w:rPr>
        <w:t>Foxconn</w:t>
      </w:r>
      <w:proofErr w:type="spellEnd"/>
      <w:r w:rsidR="007D1C1C" w:rsidRPr="007D1C1C">
        <w:rPr>
          <w:noProof w:val="0"/>
          <w:color w:val="000000" w:themeColor="text1"/>
          <w:lang w:val="pl-PL"/>
        </w:rPr>
        <w:t xml:space="preserve">, największego na świecie producenta kontraktowego elektroniki użytkowej, dotyczące dywersyfikacji </w:t>
      </w:r>
      <w:r w:rsidR="002900F1">
        <w:rPr>
          <w:noProof w:val="0"/>
          <w:color w:val="000000" w:themeColor="text1"/>
          <w:lang w:val="pl-PL"/>
        </w:rPr>
        <w:t>do</w:t>
      </w:r>
      <w:r w:rsidR="007D1C1C" w:rsidRPr="007D1C1C">
        <w:rPr>
          <w:noProof w:val="0"/>
          <w:color w:val="000000" w:themeColor="text1"/>
          <w:lang w:val="pl-PL"/>
        </w:rPr>
        <w:t xml:space="preserve"> sektor</w:t>
      </w:r>
      <w:r w:rsidR="002900F1">
        <w:rPr>
          <w:noProof w:val="0"/>
          <w:color w:val="000000" w:themeColor="text1"/>
          <w:lang w:val="pl-PL"/>
        </w:rPr>
        <w:t xml:space="preserve">a </w:t>
      </w:r>
      <w:r w:rsidR="007D1C1C" w:rsidRPr="007D1C1C">
        <w:rPr>
          <w:noProof w:val="0"/>
          <w:color w:val="000000" w:themeColor="text1"/>
          <w:lang w:val="pl-PL"/>
        </w:rPr>
        <w:t>motoryzacyjn</w:t>
      </w:r>
      <w:r w:rsidR="002900F1">
        <w:rPr>
          <w:noProof w:val="0"/>
          <w:color w:val="000000" w:themeColor="text1"/>
          <w:lang w:val="pl-PL"/>
        </w:rPr>
        <w:t>ego</w:t>
      </w:r>
      <w:r w:rsidR="007D1C1C" w:rsidRPr="007D1C1C">
        <w:rPr>
          <w:noProof w:val="0"/>
          <w:color w:val="000000" w:themeColor="text1"/>
          <w:lang w:val="pl-PL"/>
        </w:rPr>
        <w:t xml:space="preserve"> są naszym zdaniem wyraźnym sygnałem. Po drugie, potrzeba dywersyfikacji dotyczy również firm produkujących półprzewodniki </w:t>
      </w:r>
      <w:r w:rsidR="007D1C1C">
        <w:rPr>
          <w:noProof w:val="0"/>
          <w:color w:val="000000" w:themeColor="text1"/>
          <w:lang w:val="pl-PL"/>
        </w:rPr>
        <w:t>–</w:t>
      </w:r>
      <w:r w:rsidR="007D1C1C" w:rsidRPr="007D1C1C">
        <w:rPr>
          <w:noProof w:val="0"/>
          <w:color w:val="000000" w:themeColor="text1"/>
          <w:lang w:val="pl-PL"/>
        </w:rPr>
        <w:t xml:space="preserve"> sam smartfon generuje ponad 25% całej sprzedaży półprzewodników na świecie</w:t>
      </w:r>
      <w:r w:rsidR="00E741CB" w:rsidRPr="00FC1054">
        <w:rPr>
          <w:noProof w:val="0"/>
          <w:color w:val="000000" w:themeColor="text1"/>
          <w:lang w:val="pl-PL"/>
        </w:rPr>
        <w:t xml:space="preserve">. </w:t>
      </w:r>
      <w:r w:rsidR="001B3D7E" w:rsidRPr="001B3D7E">
        <w:rPr>
          <w:noProof w:val="0"/>
          <w:color w:val="000000" w:themeColor="text1"/>
          <w:lang w:val="pl-PL"/>
        </w:rPr>
        <w:t xml:space="preserve">Wiodący gracze wychodzą poza branżę urządzeń mobilnych, kładąc większy nacisk na Internet Przedmiotów </w:t>
      </w:r>
      <w:r w:rsidR="001B3D7E" w:rsidRPr="001B3D7E">
        <w:rPr>
          <w:noProof w:val="0"/>
          <w:color w:val="000000" w:themeColor="text1"/>
          <w:lang w:val="pl-PL"/>
        </w:rPr>
        <w:lastRenderedPageBreak/>
        <w:t>(</w:t>
      </w:r>
      <w:proofErr w:type="spellStart"/>
      <w:r w:rsidR="001B3D7E" w:rsidRPr="001B3D7E">
        <w:rPr>
          <w:noProof w:val="0"/>
          <w:color w:val="000000" w:themeColor="text1"/>
          <w:lang w:val="pl-PL"/>
        </w:rPr>
        <w:t>IoT</w:t>
      </w:r>
      <w:proofErr w:type="spellEnd"/>
      <w:r w:rsidR="001B3D7E" w:rsidRPr="001B3D7E">
        <w:rPr>
          <w:noProof w:val="0"/>
          <w:color w:val="000000" w:themeColor="text1"/>
          <w:lang w:val="pl-PL"/>
        </w:rPr>
        <w:t xml:space="preserve">). Podobnie jak ich dostawcy i producenci kontraktowi, również producenci OEM będą poszukiwać alternatywnych czynników wzrostu. Apple, </w:t>
      </w:r>
      <w:r w:rsidR="00E33352">
        <w:rPr>
          <w:noProof w:val="0"/>
          <w:color w:val="000000" w:themeColor="text1"/>
          <w:lang w:val="pl-PL"/>
        </w:rPr>
        <w:t>tak</w:t>
      </w:r>
      <w:r w:rsidR="001B3D7E" w:rsidRPr="001B3D7E">
        <w:rPr>
          <w:noProof w:val="0"/>
          <w:color w:val="000000" w:themeColor="text1"/>
          <w:lang w:val="pl-PL"/>
        </w:rPr>
        <w:t xml:space="preserve"> jak </w:t>
      </w:r>
      <w:proofErr w:type="spellStart"/>
      <w:r w:rsidR="001B3D7E" w:rsidRPr="001B3D7E">
        <w:rPr>
          <w:noProof w:val="0"/>
          <w:color w:val="000000" w:themeColor="text1"/>
          <w:lang w:val="pl-PL"/>
        </w:rPr>
        <w:t>Foxconn</w:t>
      </w:r>
      <w:proofErr w:type="spellEnd"/>
      <w:r w:rsidR="001B3D7E" w:rsidRPr="001B3D7E">
        <w:rPr>
          <w:noProof w:val="0"/>
          <w:color w:val="000000" w:themeColor="text1"/>
          <w:lang w:val="pl-PL"/>
        </w:rPr>
        <w:t>, inwestuje w rozwój inteligentnych pojazdów</w:t>
      </w:r>
      <w:r w:rsidR="00D4014D" w:rsidRPr="00FC1054">
        <w:rPr>
          <w:noProof w:val="0"/>
          <w:color w:val="000000" w:themeColor="text1"/>
          <w:lang w:val="pl-PL"/>
        </w:rPr>
        <w:t>.</w:t>
      </w:r>
    </w:p>
    <w:p w14:paraId="4EEF801D" w14:textId="77777777" w:rsidR="00D4014D" w:rsidRPr="00FC1054" w:rsidRDefault="00D4014D" w:rsidP="00D4014D">
      <w:pPr>
        <w:pStyle w:val="NLFlietext"/>
        <w:ind w:right="864"/>
        <w:jc w:val="both"/>
        <w:rPr>
          <w:noProof w:val="0"/>
          <w:color w:val="000000" w:themeColor="text1"/>
          <w:lang w:val="pl-PL"/>
        </w:rPr>
      </w:pPr>
    </w:p>
    <w:p w14:paraId="1FB31550" w14:textId="7B352DD1" w:rsidR="00570FE0" w:rsidRPr="00FC1054" w:rsidRDefault="005A24A4" w:rsidP="00F96826">
      <w:pPr>
        <w:pStyle w:val="NLFlietext"/>
        <w:ind w:right="864"/>
        <w:jc w:val="both"/>
        <w:rPr>
          <w:noProof w:val="0"/>
          <w:color w:val="000000" w:themeColor="text1"/>
          <w:lang w:val="pl-PL"/>
        </w:rPr>
      </w:pPr>
      <w:r w:rsidRPr="005A24A4">
        <w:rPr>
          <w:noProof w:val="0"/>
          <w:color w:val="000000" w:themeColor="text1"/>
          <w:lang w:val="pl-PL"/>
        </w:rPr>
        <w:t>Producenci OEM będą również starali się wykorzystywać możliwości oferowane przez rynek wtórny lub rynek wymiany, zazwyczaj poprzez sprzedaż używanych urządzeń w ramach działalności typu bezpośredniego (</w:t>
      </w:r>
      <w:proofErr w:type="spellStart"/>
      <w:r w:rsidRPr="0005458D">
        <w:rPr>
          <w:i/>
          <w:iCs/>
          <w:noProof w:val="0"/>
          <w:color w:val="000000" w:themeColor="text1"/>
          <w:lang w:val="pl-PL"/>
        </w:rPr>
        <w:t>direct</w:t>
      </w:r>
      <w:proofErr w:type="spellEnd"/>
      <w:r w:rsidRPr="0005458D">
        <w:rPr>
          <w:i/>
          <w:iCs/>
          <w:noProof w:val="0"/>
          <w:color w:val="000000" w:themeColor="text1"/>
          <w:lang w:val="pl-PL"/>
        </w:rPr>
        <w:t>-to-</w:t>
      </w:r>
      <w:proofErr w:type="spellStart"/>
      <w:r w:rsidRPr="0005458D">
        <w:rPr>
          <w:i/>
          <w:iCs/>
          <w:noProof w:val="0"/>
          <w:color w:val="000000" w:themeColor="text1"/>
          <w:lang w:val="pl-PL"/>
        </w:rPr>
        <w:t>consumer</w:t>
      </w:r>
      <w:proofErr w:type="spellEnd"/>
      <w:r w:rsidRPr="005A24A4">
        <w:rPr>
          <w:noProof w:val="0"/>
          <w:color w:val="000000" w:themeColor="text1"/>
          <w:lang w:val="pl-PL"/>
        </w:rPr>
        <w:t>). Zakładając, że używany smartfon sprzedaje się za połowę średniej ceny sprzedaży nowego urządzenia, szacujemy, że rynek wtórny wygenerował w 2021 roku sprzedaż o wartości 41 mld USD</w:t>
      </w:r>
      <w:r w:rsidR="004B3D00" w:rsidRPr="00FC1054">
        <w:rPr>
          <w:noProof w:val="0"/>
          <w:color w:val="000000" w:themeColor="text1"/>
          <w:lang w:val="pl-PL"/>
        </w:rPr>
        <w:t xml:space="preserve">. </w:t>
      </w:r>
      <w:r w:rsidRPr="005A24A4">
        <w:rPr>
          <w:noProof w:val="0"/>
          <w:color w:val="000000" w:themeColor="text1"/>
          <w:lang w:val="pl-PL"/>
        </w:rPr>
        <w:t>Producenci OEM mogą również świadczyć konkurencyjne usługi napraw lub części zamiennych dla zewnętrznych specjalistów ds. napraw, aby wygenerować dodatkowe przychody</w:t>
      </w:r>
      <w:r w:rsidR="00F96826" w:rsidRPr="00FC1054">
        <w:rPr>
          <w:noProof w:val="0"/>
          <w:color w:val="000000" w:themeColor="text1"/>
          <w:lang w:val="pl-PL"/>
        </w:rPr>
        <w:t>.</w:t>
      </w:r>
    </w:p>
    <w:p w14:paraId="46A71A60" w14:textId="15A19AC3" w:rsidR="00387767" w:rsidRPr="00FC1054" w:rsidRDefault="00387767" w:rsidP="00F96826">
      <w:pPr>
        <w:pStyle w:val="NLFlietext"/>
        <w:ind w:right="864"/>
        <w:jc w:val="both"/>
        <w:rPr>
          <w:noProof w:val="0"/>
          <w:color w:val="000000" w:themeColor="text1"/>
          <w:lang w:val="pl-PL"/>
        </w:rPr>
      </w:pPr>
    </w:p>
    <w:p w14:paraId="73BADEFD" w14:textId="183CCEF6" w:rsidR="00387767" w:rsidRPr="00FC1054" w:rsidRDefault="00026539" w:rsidP="00D02112">
      <w:pPr>
        <w:pStyle w:val="NLFlietext"/>
        <w:ind w:right="864"/>
        <w:jc w:val="both"/>
        <w:rPr>
          <w:noProof w:val="0"/>
          <w:color w:val="000000" w:themeColor="text1"/>
          <w:lang w:val="pl-PL"/>
        </w:rPr>
      </w:pPr>
      <w:r w:rsidRPr="00026539">
        <w:rPr>
          <w:noProof w:val="0"/>
          <w:color w:val="000000" w:themeColor="text1"/>
          <w:lang w:val="pl-PL"/>
        </w:rPr>
        <w:t>Ogólnie rzecz biorąc uważamy, że największe ryzyko występuje wśród drugorzędnych producentów OEM i firm ODM/EMS, którym brakuje siły finansowej i zdolności innowacyjnych, aby znaleźć alternatywne motory wzrostu. W związku z tym Chiny i Wietnam, które koncentrują ponad 75% eksportu telefonów komórkowych, są najbardziej narażone na ryzyko związane z coraz bardziej dojrzałą branżą smartfonów</w:t>
      </w:r>
      <w:r w:rsidR="00387767" w:rsidRPr="00FC1054">
        <w:rPr>
          <w:noProof w:val="0"/>
          <w:color w:val="000000" w:themeColor="text1"/>
          <w:lang w:val="pl-PL"/>
        </w:rPr>
        <w:t>.</w:t>
      </w:r>
    </w:p>
    <w:p w14:paraId="1E095CEA" w14:textId="77777777" w:rsidR="0005458D" w:rsidRDefault="0005458D" w:rsidP="00D02112">
      <w:pPr>
        <w:pStyle w:val="NLFlietext"/>
        <w:ind w:right="864"/>
        <w:jc w:val="both"/>
        <w:rPr>
          <w:b/>
          <w:bCs/>
          <w:noProof w:val="0"/>
          <w:color w:val="000000" w:themeColor="text1"/>
          <w:u w:val="single"/>
          <w:lang w:val="pl-PL"/>
        </w:rPr>
      </w:pPr>
    </w:p>
    <w:p w14:paraId="10D264F5" w14:textId="422B9BEB" w:rsidR="00382A3B" w:rsidRPr="00FC1054" w:rsidRDefault="00026539" w:rsidP="00D02112">
      <w:pPr>
        <w:pStyle w:val="NLFlietext"/>
        <w:ind w:right="864"/>
        <w:jc w:val="both"/>
        <w:rPr>
          <w:b/>
          <w:bCs/>
          <w:noProof w:val="0"/>
          <w:color w:val="000000" w:themeColor="text1"/>
          <w:u w:val="single"/>
          <w:lang w:val="pl-PL"/>
        </w:rPr>
      </w:pPr>
      <w:r>
        <w:rPr>
          <w:b/>
          <w:bCs/>
          <w:noProof w:val="0"/>
          <w:color w:val="000000" w:themeColor="text1"/>
          <w:u w:val="single"/>
          <w:lang w:val="pl-PL"/>
        </w:rPr>
        <w:t>Załącznik statystyczny</w:t>
      </w:r>
    </w:p>
    <w:p w14:paraId="2B8E05ED" w14:textId="2055E36D" w:rsidR="00382A3B" w:rsidRPr="00FC1054" w:rsidRDefault="00FC2D66" w:rsidP="00281D72">
      <w:pPr>
        <w:pStyle w:val="NLFlietext"/>
        <w:ind w:right="864"/>
        <w:jc w:val="both"/>
        <w:rPr>
          <w:noProof w:val="0"/>
          <w:color w:val="000000" w:themeColor="text1"/>
          <w:lang w:val="pl-PL"/>
        </w:rPr>
      </w:pPr>
      <w:r w:rsidRPr="00FC2D66">
        <w:rPr>
          <w:noProof w:val="0"/>
          <w:color w:val="000000" w:themeColor="text1"/>
          <w:lang w:val="pl-PL"/>
        </w:rPr>
        <w:t>Wskaźniki penetracji telefonii komórkowej (abonamenty jako % ogółu ludności)</w:t>
      </w:r>
    </w:p>
    <w:p w14:paraId="6D20C0C7" w14:textId="365021D8" w:rsidR="00382A3B" w:rsidRPr="00FC1054" w:rsidRDefault="00382A3B" w:rsidP="00D02112">
      <w:pPr>
        <w:pStyle w:val="NLFlietext"/>
        <w:ind w:right="864"/>
        <w:jc w:val="both"/>
        <w:rPr>
          <w:noProof w:val="0"/>
          <w:color w:val="000000" w:themeColor="text1"/>
          <w:lang w:val="pl-PL"/>
        </w:rPr>
      </w:pPr>
    </w:p>
    <w:tbl>
      <w:tblPr>
        <w:tblStyle w:val="Tabela-Siatka"/>
        <w:tblW w:w="0" w:type="auto"/>
        <w:tblInd w:w="3544" w:type="dxa"/>
        <w:tblLook w:val="04A0" w:firstRow="1" w:lastRow="0" w:firstColumn="1" w:lastColumn="0" w:noHBand="0" w:noVBand="1"/>
      </w:tblPr>
      <w:tblGrid>
        <w:gridCol w:w="2547"/>
        <w:gridCol w:w="3685"/>
      </w:tblGrid>
      <w:tr w:rsidR="00A75434" w:rsidRPr="00FC1054" w14:paraId="0A07F367" w14:textId="77777777" w:rsidTr="00233809">
        <w:tc>
          <w:tcPr>
            <w:tcW w:w="2547" w:type="dxa"/>
          </w:tcPr>
          <w:p w14:paraId="182329A5" w14:textId="453E4758" w:rsidR="00382A3B" w:rsidRPr="00FC1054" w:rsidRDefault="00FC2D66" w:rsidP="00D02112">
            <w:pPr>
              <w:pStyle w:val="NLFlietext"/>
              <w:ind w:left="0" w:right="864"/>
              <w:jc w:val="both"/>
              <w:rPr>
                <w:b/>
                <w:bCs/>
                <w:noProof w:val="0"/>
                <w:color w:val="000000" w:themeColor="text1"/>
                <w:lang w:val="pl-PL"/>
              </w:rPr>
            </w:pPr>
            <w:r>
              <w:rPr>
                <w:b/>
                <w:bCs/>
                <w:noProof w:val="0"/>
                <w:color w:val="000000" w:themeColor="text1"/>
                <w:lang w:val="pl-PL"/>
              </w:rPr>
              <w:t xml:space="preserve">Kraj </w:t>
            </w:r>
            <w:r w:rsidR="00A75434" w:rsidRPr="00FC1054">
              <w:rPr>
                <w:b/>
                <w:bCs/>
                <w:noProof w:val="0"/>
                <w:color w:val="000000" w:themeColor="text1"/>
                <w:lang w:val="pl-PL"/>
              </w:rPr>
              <w:t>/ Region</w:t>
            </w:r>
          </w:p>
        </w:tc>
        <w:tc>
          <w:tcPr>
            <w:tcW w:w="3685" w:type="dxa"/>
          </w:tcPr>
          <w:p w14:paraId="18016EE5" w14:textId="0B1F9C98" w:rsidR="00382A3B" w:rsidRPr="00FC1054" w:rsidRDefault="00FC2D66" w:rsidP="00A75434">
            <w:pPr>
              <w:pStyle w:val="NLFlietext"/>
              <w:tabs>
                <w:tab w:val="left" w:pos="2324"/>
              </w:tabs>
              <w:ind w:left="720" w:right="21"/>
              <w:jc w:val="right"/>
              <w:rPr>
                <w:b/>
                <w:bCs/>
                <w:noProof w:val="0"/>
                <w:color w:val="000000" w:themeColor="text1"/>
                <w:lang w:val="pl-PL"/>
              </w:rPr>
            </w:pPr>
            <w:r>
              <w:rPr>
                <w:b/>
                <w:bCs/>
                <w:noProof w:val="0"/>
                <w:color w:val="000000" w:themeColor="text1"/>
                <w:lang w:val="pl-PL"/>
              </w:rPr>
              <w:t>Wskaźnik penetracji abonamentów telefonii komórkowej</w:t>
            </w:r>
            <w:r w:rsidR="00382A3B" w:rsidRPr="00FC1054">
              <w:rPr>
                <w:b/>
                <w:bCs/>
                <w:noProof w:val="0"/>
                <w:color w:val="000000" w:themeColor="text1"/>
                <w:lang w:val="pl-PL"/>
              </w:rPr>
              <w:t xml:space="preserve"> (%</w:t>
            </w:r>
            <w:r w:rsidR="00233809" w:rsidRPr="00FC1054">
              <w:rPr>
                <w:b/>
                <w:bCs/>
                <w:noProof w:val="0"/>
                <w:color w:val="000000" w:themeColor="text1"/>
                <w:lang w:val="pl-PL"/>
              </w:rPr>
              <w:t>, 2021</w:t>
            </w:r>
            <w:r w:rsidR="00382A3B" w:rsidRPr="00FC1054">
              <w:rPr>
                <w:b/>
                <w:bCs/>
                <w:noProof w:val="0"/>
                <w:color w:val="000000" w:themeColor="text1"/>
                <w:lang w:val="pl-PL"/>
              </w:rPr>
              <w:t>)</w:t>
            </w:r>
          </w:p>
        </w:tc>
      </w:tr>
      <w:tr w:rsidR="00A75434" w:rsidRPr="00FC1054" w14:paraId="23315546" w14:textId="77777777" w:rsidTr="00233809">
        <w:tc>
          <w:tcPr>
            <w:tcW w:w="2547" w:type="dxa"/>
          </w:tcPr>
          <w:p w14:paraId="6E117056" w14:textId="2F4441EF" w:rsidR="00382A3B" w:rsidRPr="00FC1054" w:rsidRDefault="00A75434" w:rsidP="00D02112">
            <w:pPr>
              <w:pStyle w:val="NLFlietext"/>
              <w:ind w:left="0" w:right="864"/>
              <w:jc w:val="both"/>
              <w:rPr>
                <w:noProof w:val="0"/>
                <w:color w:val="000000" w:themeColor="text1"/>
                <w:lang w:val="pl-PL"/>
              </w:rPr>
            </w:pPr>
            <w:r w:rsidRPr="00FC1054">
              <w:rPr>
                <w:noProof w:val="0"/>
                <w:color w:val="000000" w:themeColor="text1"/>
                <w:lang w:val="pl-PL"/>
              </w:rPr>
              <w:t>Chin</w:t>
            </w:r>
            <w:r w:rsidR="00FC2D66">
              <w:rPr>
                <w:noProof w:val="0"/>
                <w:color w:val="000000" w:themeColor="text1"/>
                <w:lang w:val="pl-PL"/>
              </w:rPr>
              <w:t>y</w:t>
            </w:r>
          </w:p>
        </w:tc>
        <w:tc>
          <w:tcPr>
            <w:tcW w:w="3685" w:type="dxa"/>
          </w:tcPr>
          <w:p w14:paraId="2E0F7CBE" w14:textId="22C80D83" w:rsidR="00382A3B" w:rsidRPr="00FC1054" w:rsidRDefault="00A75434" w:rsidP="00A75434">
            <w:pPr>
              <w:pStyle w:val="NLFlietext"/>
              <w:tabs>
                <w:tab w:val="left" w:pos="2324"/>
              </w:tabs>
              <w:ind w:left="720" w:right="21"/>
              <w:jc w:val="right"/>
              <w:rPr>
                <w:noProof w:val="0"/>
                <w:color w:val="000000" w:themeColor="text1"/>
                <w:lang w:val="pl-PL"/>
              </w:rPr>
            </w:pPr>
            <w:r w:rsidRPr="00FC1054">
              <w:rPr>
                <w:noProof w:val="0"/>
                <w:color w:val="000000" w:themeColor="text1"/>
                <w:lang w:val="pl-PL"/>
              </w:rPr>
              <w:t>113%</w:t>
            </w:r>
          </w:p>
        </w:tc>
      </w:tr>
      <w:tr w:rsidR="00A75434" w:rsidRPr="00FC1054" w14:paraId="7E3FA3F5" w14:textId="77777777" w:rsidTr="00233809">
        <w:tc>
          <w:tcPr>
            <w:tcW w:w="2547" w:type="dxa"/>
          </w:tcPr>
          <w:p w14:paraId="36A12683" w14:textId="174FD1DB" w:rsidR="00382A3B" w:rsidRPr="00FC1054" w:rsidRDefault="00A75434" w:rsidP="00D02112">
            <w:pPr>
              <w:pStyle w:val="NLFlietext"/>
              <w:ind w:left="0" w:right="864"/>
              <w:jc w:val="both"/>
              <w:rPr>
                <w:noProof w:val="0"/>
                <w:color w:val="000000" w:themeColor="text1"/>
                <w:lang w:val="pl-PL"/>
              </w:rPr>
            </w:pPr>
            <w:r w:rsidRPr="00FC1054">
              <w:rPr>
                <w:noProof w:val="0"/>
                <w:color w:val="000000" w:themeColor="text1"/>
                <w:lang w:val="pl-PL"/>
              </w:rPr>
              <w:t>Europ</w:t>
            </w:r>
            <w:r w:rsidR="00FC2D66">
              <w:rPr>
                <w:noProof w:val="0"/>
                <w:color w:val="000000" w:themeColor="text1"/>
                <w:lang w:val="pl-PL"/>
              </w:rPr>
              <w:t>a Zachodnia</w:t>
            </w:r>
          </w:p>
        </w:tc>
        <w:tc>
          <w:tcPr>
            <w:tcW w:w="3685" w:type="dxa"/>
          </w:tcPr>
          <w:p w14:paraId="5F4F3F63" w14:textId="05BC09CA" w:rsidR="00382A3B" w:rsidRPr="00FC1054" w:rsidRDefault="00A75434" w:rsidP="00A75434">
            <w:pPr>
              <w:pStyle w:val="NLFlietext"/>
              <w:tabs>
                <w:tab w:val="left" w:pos="2324"/>
              </w:tabs>
              <w:ind w:left="720" w:right="21"/>
              <w:jc w:val="right"/>
              <w:rPr>
                <w:noProof w:val="0"/>
                <w:color w:val="000000" w:themeColor="text1"/>
                <w:lang w:val="pl-PL"/>
              </w:rPr>
            </w:pPr>
            <w:r w:rsidRPr="00FC1054">
              <w:rPr>
                <w:noProof w:val="0"/>
                <w:color w:val="000000" w:themeColor="text1"/>
                <w:lang w:val="pl-PL"/>
              </w:rPr>
              <w:t>125%</w:t>
            </w:r>
          </w:p>
        </w:tc>
      </w:tr>
      <w:tr w:rsidR="00A75434" w:rsidRPr="00FC1054" w14:paraId="132CA7EE" w14:textId="77777777" w:rsidTr="00233809">
        <w:tc>
          <w:tcPr>
            <w:tcW w:w="2547" w:type="dxa"/>
          </w:tcPr>
          <w:p w14:paraId="6A81FCE4" w14:textId="622CB00D" w:rsidR="00382A3B" w:rsidRPr="00FC1054" w:rsidRDefault="00FC2D66" w:rsidP="00D02112">
            <w:pPr>
              <w:pStyle w:val="NLFlietext"/>
              <w:ind w:left="0" w:right="864"/>
              <w:jc w:val="both"/>
              <w:rPr>
                <w:noProof w:val="0"/>
                <w:color w:val="000000" w:themeColor="text1"/>
                <w:lang w:val="pl-PL"/>
              </w:rPr>
            </w:pPr>
            <w:r>
              <w:rPr>
                <w:noProof w:val="0"/>
                <w:color w:val="000000" w:themeColor="text1"/>
                <w:lang w:val="pl-PL"/>
              </w:rPr>
              <w:t>Ameryka Północna</w:t>
            </w:r>
          </w:p>
        </w:tc>
        <w:tc>
          <w:tcPr>
            <w:tcW w:w="3685" w:type="dxa"/>
          </w:tcPr>
          <w:p w14:paraId="17CF9FA8" w14:textId="62A13D3C" w:rsidR="00382A3B" w:rsidRPr="00FC1054" w:rsidRDefault="00A75434" w:rsidP="00A75434">
            <w:pPr>
              <w:pStyle w:val="NLFlietext"/>
              <w:tabs>
                <w:tab w:val="left" w:pos="2324"/>
              </w:tabs>
              <w:ind w:left="720" w:right="21"/>
              <w:jc w:val="right"/>
              <w:rPr>
                <w:noProof w:val="0"/>
                <w:color w:val="000000" w:themeColor="text1"/>
                <w:lang w:val="pl-PL"/>
              </w:rPr>
            </w:pPr>
            <w:r w:rsidRPr="00FC1054">
              <w:rPr>
                <w:noProof w:val="0"/>
                <w:color w:val="000000" w:themeColor="text1"/>
                <w:lang w:val="pl-PL"/>
              </w:rPr>
              <w:t>106%</w:t>
            </w:r>
          </w:p>
        </w:tc>
      </w:tr>
      <w:tr w:rsidR="00A75434" w:rsidRPr="00FC1054" w14:paraId="72C7EC30" w14:textId="77777777" w:rsidTr="00233809">
        <w:tc>
          <w:tcPr>
            <w:tcW w:w="2547" w:type="dxa"/>
          </w:tcPr>
          <w:p w14:paraId="7AA17794" w14:textId="7D6025BC" w:rsidR="00A75434" w:rsidRPr="00FC1054" w:rsidRDefault="00FC2D66" w:rsidP="00D02112">
            <w:pPr>
              <w:pStyle w:val="NLFlietext"/>
              <w:ind w:left="0" w:right="864"/>
              <w:jc w:val="both"/>
              <w:rPr>
                <w:noProof w:val="0"/>
                <w:color w:val="000000" w:themeColor="text1"/>
                <w:lang w:val="pl-PL"/>
              </w:rPr>
            </w:pPr>
            <w:r>
              <w:rPr>
                <w:noProof w:val="0"/>
                <w:color w:val="000000" w:themeColor="text1"/>
                <w:lang w:val="pl-PL"/>
              </w:rPr>
              <w:t>Świat</w:t>
            </w:r>
          </w:p>
        </w:tc>
        <w:tc>
          <w:tcPr>
            <w:tcW w:w="3685" w:type="dxa"/>
          </w:tcPr>
          <w:p w14:paraId="1F755198" w14:textId="0E805EF9" w:rsidR="00A75434" w:rsidRPr="00FC1054" w:rsidRDefault="00A75434" w:rsidP="00A75434">
            <w:pPr>
              <w:pStyle w:val="NLFlietext"/>
              <w:tabs>
                <w:tab w:val="left" w:pos="2324"/>
              </w:tabs>
              <w:ind w:left="720" w:right="21"/>
              <w:jc w:val="right"/>
              <w:rPr>
                <w:noProof w:val="0"/>
                <w:color w:val="000000" w:themeColor="text1"/>
                <w:lang w:val="pl-PL"/>
              </w:rPr>
            </w:pPr>
            <w:r w:rsidRPr="00FC1054">
              <w:rPr>
                <w:noProof w:val="0"/>
                <w:color w:val="000000" w:themeColor="text1"/>
                <w:lang w:val="pl-PL"/>
              </w:rPr>
              <w:t>90%</w:t>
            </w:r>
          </w:p>
        </w:tc>
      </w:tr>
    </w:tbl>
    <w:p w14:paraId="316781DD" w14:textId="7618713D" w:rsidR="00382A3B" w:rsidRPr="00FC1054" w:rsidRDefault="00382A3B" w:rsidP="00D02112">
      <w:pPr>
        <w:pStyle w:val="NLFlietext"/>
        <w:ind w:right="864"/>
        <w:jc w:val="both"/>
        <w:rPr>
          <w:noProof w:val="0"/>
          <w:color w:val="000000" w:themeColor="text1"/>
          <w:lang w:val="pl-PL"/>
        </w:rPr>
      </w:pPr>
    </w:p>
    <w:p w14:paraId="0831406A" w14:textId="1770246F" w:rsidR="00232601" w:rsidRPr="00FC1054" w:rsidRDefault="00FC2D66" w:rsidP="00232601">
      <w:pPr>
        <w:pStyle w:val="NLFlietext"/>
        <w:ind w:right="864"/>
        <w:jc w:val="both"/>
        <w:rPr>
          <w:b/>
          <w:bCs/>
          <w:noProof w:val="0"/>
          <w:color w:val="000000" w:themeColor="text1"/>
          <w:lang w:val="pl-PL"/>
        </w:rPr>
      </w:pPr>
      <w:r>
        <w:rPr>
          <w:noProof w:val="0"/>
          <w:color w:val="000000" w:themeColor="text1"/>
          <w:lang w:val="pl-PL"/>
        </w:rPr>
        <w:t>Źródła</w:t>
      </w:r>
      <w:r w:rsidR="00A75434" w:rsidRPr="00FC1054">
        <w:rPr>
          <w:noProof w:val="0"/>
          <w:color w:val="000000" w:themeColor="text1"/>
          <w:lang w:val="pl-PL"/>
        </w:rPr>
        <w:t>: Ericsson, World Bank</w:t>
      </w:r>
      <w:r w:rsidR="00232601" w:rsidRPr="00FC1054">
        <w:rPr>
          <w:noProof w:val="0"/>
          <w:color w:val="000000" w:themeColor="text1"/>
          <w:lang w:val="pl-PL"/>
        </w:rPr>
        <w:t xml:space="preserve">, </w:t>
      </w:r>
      <w:proofErr w:type="spellStart"/>
      <w:r w:rsidR="00620404" w:rsidRPr="00FC1054">
        <w:rPr>
          <w:noProof w:val="0"/>
          <w:color w:val="000000" w:themeColor="text1"/>
          <w:lang w:val="pl-PL"/>
        </w:rPr>
        <w:t>Euler</w:t>
      </w:r>
      <w:proofErr w:type="spellEnd"/>
      <w:r w:rsidR="00620404" w:rsidRPr="00FC1054">
        <w:rPr>
          <w:noProof w:val="0"/>
          <w:color w:val="000000" w:themeColor="text1"/>
          <w:lang w:val="pl-PL"/>
        </w:rPr>
        <w:t xml:space="preserve"> Hermes, </w:t>
      </w:r>
      <w:r>
        <w:rPr>
          <w:noProof w:val="0"/>
          <w:color w:val="000000" w:themeColor="text1"/>
          <w:lang w:val="pl-PL"/>
        </w:rPr>
        <w:t>o</w:t>
      </w:r>
      <w:r w:rsidR="00FC1054">
        <w:rPr>
          <w:noProof w:val="0"/>
          <w:color w:val="000000" w:themeColor="text1"/>
          <w:lang w:val="pl-PL"/>
        </w:rPr>
        <w:t>bliczenia Działu Analiz Allianz</w:t>
      </w:r>
    </w:p>
    <w:p w14:paraId="10BC2D12" w14:textId="79556CF5" w:rsidR="007802A7" w:rsidRPr="00281D72" w:rsidRDefault="00281D72" w:rsidP="00281D72">
      <w:pPr>
        <w:pStyle w:val="NLFlietext"/>
        <w:ind w:right="864"/>
        <w:jc w:val="both"/>
        <w:rPr>
          <w:noProof w:val="0"/>
          <w:color w:val="000000" w:themeColor="text1"/>
          <w:lang w:val="pl-PL"/>
        </w:rPr>
      </w:pPr>
      <w:r w:rsidRPr="00FC1054">
        <w:rPr>
          <w:rFonts w:asciiTheme="minorHAnsi" w:hAnsiTheme="minorHAnsi"/>
          <w:lang w:val="pl-PL" w:eastAsia="pl-PL"/>
        </w:rPr>
        <mc:AlternateContent>
          <mc:Choice Requires="wps">
            <w:drawing>
              <wp:anchor distT="0" distB="0" distL="114300" distR="114300" simplePos="0" relativeHeight="251658241" behindDoc="0" locked="0" layoutInCell="0" allowOverlap="1" wp14:anchorId="524B989B" wp14:editId="2A00BCBD">
                <wp:simplePos x="0" y="0"/>
                <wp:positionH relativeFrom="column">
                  <wp:posOffset>-74930</wp:posOffset>
                </wp:positionH>
                <wp:positionV relativeFrom="page">
                  <wp:posOffset>6410325</wp:posOffset>
                </wp:positionV>
                <wp:extent cx="6810375" cy="3295650"/>
                <wp:effectExtent l="0" t="0" r="9525" b="0"/>
                <wp:wrapTopAndBottom/>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29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0842D" w14:textId="77777777" w:rsidR="00860798" w:rsidRDefault="00860798" w:rsidP="00841260">
                            <w:pPr>
                              <w:autoSpaceDE w:val="0"/>
                              <w:autoSpaceDN w:val="0"/>
                              <w:adjustRightInd w:val="0"/>
                              <w:spacing w:after="0" w:line="240" w:lineRule="atLeast"/>
                              <w:textAlignment w:val="center"/>
                              <w:rPr>
                                <w:rFonts w:ascii="Allianz Neo Light" w:hAnsi="Allianz Neo Light" w:cs="Allianz Serif"/>
                                <w:color w:val="000000"/>
                                <w:spacing w:val="6"/>
                                <w:sz w:val="20"/>
                                <w:szCs w:val="20"/>
                              </w:rPr>
                            </w:pPr>
                            <w:r w:rsidRPr="002D47D6">
                              <w:rPr>
                                <w:rFonts w:ascii="Allianz Neo Light" w:hAnsi="Allianz Neo Light" w:cs="Allianz Serif"/>
                                <w:color w:val="000000"/>
                                <w:spacing w:val="6"/>
                                <w:sz w:val="20"/>
                                <w:szCs w:val="20"/>
                              </w:rPr>
                              <w:t>These assessments are, as always, subject to the disclaimer provided below.</w:t>
                            </w:r>
                          </w:p>
                          <w:p w14:paraId="488B6752" w14:textId="77777777" w:rsidR="00860798" w:rsidRPr="005B024C" w:rsidRDefault="00860798" w:rsidP="00841260">
                            <w:pPr>
                              <w:autoSpaceDE w:val="0"/>
                              <w:autoSpaceDN w:val="0"/>
                              <w:adjustRightInd w:val="0"/>
                              <w:spacing w:after="0" w:line="240" w:lineRule="atLeast"/>
                              <w:textAlignment w:val="center"/>
                              <w:rPr>
                                <w:rFonts w:ascii="Allianz Neo Light" w:hAnsi="Allianz Neo Light" w:cs="Allianz Serif"/>
                                <w:color w:val="000000"/>
                                <w:spacing w:val="6"/>
                                <w:sz w:val="20"/>
                                <w:szCs w:val="20"/>
                              </w:rPr>
                            </w:pPr>
                          </w:p>
                          <w:p w14:paraId="27079EBD" w14:textId="77777777" w:rsidR="00860798" w:rsidRPr="005B024C" w:rsidRDefault="00860798" w:rsidP="00841260">
                            <w:pPr>
                              <w:pStyle w:val="NLberschriftFlietext"/>
                              <w:ind w:left="0"/>
                              <w:rPr>
                                <w:caps/>
                                <w:spacing w:val="0"/>
                              </w:rPr>
                            </w:pPr>
                            <w:r w:rsidRPr="005B024C">
                              <w:rPr>
                                <w:caps/>
                                <w:spacing w:val="0"/>
                              </w:rPr>
                              <w:t>Forward-looking statements</w:t>
                            </w:r>
                          </w:p>
                          <w:p w14:paraId="6A618C5A" w14:textId="77777777" w:rsidR="00860798" w:rsidRPr="005B024C" w:rsidRDefault="00860798" w:rsidP="00841260">
                            <w:pPr>
                              <w:autoSpaceDE w:val="0"/>
                              <w:autoSpaceDN w:val="0"/>
                              <w:adjustRightInd w:val="0"/>
                              <w:spacing w:after="0" w:line="240" w:lineRule="atLeast"/>
                              <w:textAlignment w:val="center"/>
                              <w:rPr>
                                <w:rFonts w:ascii="Allianz Neo Light" w:hAnsi="Allianz Neo Light" w:cs="Allianz Serif"/>
                                <w:color w:val="000000"/>
                                <w:spacing w:val="6"/>
                                <w:sz w:val="20"/>
                                <w:szCs w:val="20"/>
                              </w:rPr>
                            </w:pPr>
                            <w:r w:rsidRPr="005B024C">
                              <w:rPr>
                                <w:rFonts w:ascii="Allianz Neo Light" w:hAnsi="Allianz Neo Light" w:cs="Allianz Serif"/>
                                <w:color w:val="000000"/>
                                <w:spacing w:val="6"/>
                                <w:sz w:val="20"/>
                                <w:szCs w:val="20"/>
                              </w:rPr>
                              <w:t xml:space="preserve">The statements contained herein may include prospects, statements of future expectations and other forward-looking statements that are based on management's current views and assumptions and involve known and unknown risks and uncertainties. Actual results, performance or events may differ materially from those expressed or implied in such forward-looking statements. </w:t>
                            </w:r>
                          </w:p>
                          <w:p w14:paraId="3B5254C7" w14:textId="77777777" w:rsidR="00860798" w:rsidRDefault="00860798" w:rsidP="00841260">
                            <w:pPr>
                              <w:autoSpaceDE w:val="0"/>
                              <w:autoSpaceDN w:val="0"/>
                              <w:adjustRightInd w:val="0"/>
                              <w:spacing w:after="0" w:line="240" w:lineRule="atLeast"/>
                              <w:textAlignment w:val="center"/>
                              <w:rPr>
                                <w:rFonts w:ascii="Allianz Neo Light" w:hAnsi="Allianz Neo Light" w:cs="Allianz Serif"/>
                                <w:color w:val="000000"/>
                                <w:spacing w:val="6"/>
                                <w:sz w:val="20"/>
                              </w:rPr>
                            </w:pPr>
                            <w:r w:rsidRPr="005B024C">
                              <w:rPr>
                                <w:rFonts w:ascii="Allianz Neo Light" w:hAnsi="Allianz Neo Light" w:cs="Allianz Serif"/>
                                <w:color w:val="000000"/>
                                <w:spacing w:val="6"/>
                                <w:sz w:val="20"/>
                                <w:szCs w:val="20"/>
                              </w:rPr>
                              <w:t>Such deviations may arise due to, without limitation, (</w:t>
                            </w:r>
                            <w:proofErr w:type="spellStart"/>
                            <w:r w:rsidRPr="005B024C">
                              <w:rPr>
                                <w:rFonts w:ascii="Allianz Neo Light" w:hAnsi="Allianz Neo Light" w:cs="Allianz Serif"/>
                                <w:color w:val="000000"/>
                                <w:spacing w:val="6"/>
                                <w:sz w:val="20"/>
                                <w:szCs w:val="20"/>
                              </w:rPr>
                              <w:t>i</w:t>
                            </w:r>
                            <w:proofErr w:type="spellEnd"/>
                            <w:r w:rsidRPr="005B024C">
                              <w:rPr>
                                <w:rFonts w:ascii="Allianz Neo Light" w:hAnsi="Allianz Neo Light" w:cs="Allianz Serif"/>
                                <w:color w:val="000000"/>
                                <w:spacing w:val="6"/>
                                <w:sz w:val="20"/>
                                <w:szCs w:val="20"/>
                              </w:rPr>
                              <w:t xml:space="preserve">) changes of the general economic conditions and competitive situation, particularly in the Allianz Group's core business and core markets, (ii) performance of financial markets (particularly market volatility, liquidity and credit events), (iii) frequency and severity of insured loss events, including from natural catastrophes, and the development of loss expenses, (iv) mortality and morbidity levels and trends, (v) persistency levels, (vi) particularly in the banking business, the extent of credit defaults, (vii) interest rate levels, (viii) currency exchange rates including the EUR/USD exchange rate, (ix) changes in laws and regulations, including tax regulations, (x) the impact of acquisitions, including related integration issues, and reorganization measures, and (xi) general competitive factors, in each case on a local, regional, national and/or global basis. </w:t>
                            </w:r>
                            <w:r w:rsidRPr="00BC42B2">
                              <w:rPr>
                                <w:rFonts w:ascii="Allianz Neo Light" w:hAnsi="Allianz Neo Light" w:cs="Allianz Serif"/>
                                <w:color w:val="000000"/>
                                <w:spacing w:val="6"/>
                                <w:sz w:val="20"/>
                                <w:szCs w:val="20"/>
                              </w:rPr>
                              <w:t>Many of these factors may be more likely to occur, or more pronounced, as a result of terrorist act</w:t>
                            </w:r>
                            <w:r>
                              <w:rPr>
                                <w:rFonts w:ascii="Allianz Neo Light" w:hAnsi="Allianz Neo Light" w:cs="Allianz Serif"/>
                                <w:color w:val="000000"/>
                                <w:spacing w:val="6"/>
                                <w:sz w:val="20"/>
                              </w:rPr>
                              <w:t>ivities and their consequences.</w:t>
                            </w:r>
                          </w:p>
                          <w:p w14:paraId="608B2856" w14:textId="77777777" w:rsidR="00860798" w:rsidRPr="005B024C" w:rsidRDefault="00860798" w:rsidP="00841260">
                            <w:pPr>
                              <w:autoSpaceDE w:val="0"/>
                              <w:autoSpaceDN w:val="0"/>
                              <w:adjustRightInd w:val="0"/>
                              <w:spacing w:after="0" w:line="240" w:lineRule="atLeast"/>
                              <w:textAlignment w:val="center"/>
                              <w:rPr>
                                <w:rFonts w:ascii="Allianz Neo Light" w:hAnsi="Allianz Neo Light" w:cs="Allianz Serif"/>
                                <w:color w:val="000000"/>
                                <w:spacing w:val="6"/>
                                <w:sz w:val="20"/>
                              </w:rPr>
                            </w:pPr>
                          </w:p>
                          <w:p w14:paraId="55976779" w14:textId="77777777" w:rsidR="00860798" w:rsidRPr="005B024C" w:rsidRDefault="00860798" w:rsidP="00841260">
                            <w:pPr>
                              <w:pStyle w:val="NLberschriftFlietext"/>
                              <w:ind w:left="0"/>
                              <w:rPr>
                                <w:caps/>
                                <w:spacing w:val="0"/>
                              </w:rPr>
                            </w:pPr>
                            <w:r w:rsidRPr="005B024C">
                              <w:rPr>
                                <w:caps/>
                                <w:spacing w:val="0"/>
                              </w:rPr>
                              <w:t>No duty to update</w:t>
                            </w:r>
                          </w:p>
                          <w:p w14:paraId="2C696CF1" w14:textId="77777777" w:rsidR="00860798" w:rsidRPr="005B024C" w:rsidRDefault="00860798" w:rsidP="00841260">
                            <w:pPr>
                              <w:autoSpaceDE w:val="0"/>
                              <w:autoSpaceDN w:val="0"/>
                              <w:adjustRightInd w:val="0"/>
                              <w:spacing w:after="0" w:line="240" w:lineRule="atLeast"/>
                              <w:textAlignment w:val="center"/>
                              <w:rPr>
                                <w:rFonts w:ascii="Allianz Neo Light" w:hAnsi="Allianz Neo Light" w:cs="Allianz Serif"/>
                                <w:color w:val="000000"/>
                                <w:spacing w:val="6"/>
                                <w:sz w:val="20"/>
                                <w:szCs w:val="20"/>
                              </w:rPr>
                            </w:pPr>
                            <w:r w:rsidRPr="005B024C">
                              <w:rPr>
                                <w:rFonts w:ascii="Allianz Neo Light" w:hAnsi="Allianz Neo Light" w:cs="Allianz Serif"/>
                                <w:color w:val="000000"/>
                                <w:spacing w:val="6"/>
                                <w:sz w:val="20"/>
                                <w:szCs w:val="20"/>
                              </w:rPr>
                              <w:t xml:space="preserve">The company assumes no obligation to update any information or forward-looking statement contained herein, save for any information required to be disclosed by law.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B989B" id="_x0000_t202" coordsize="21600,21600" o:spt="202" path="m,l,21600r21600,l21600,xe">
                <v:stroke joinstyle="miter"/>
                <v:path gradientshapeok="t" o:connecttype="rect"/>
              </v:shapetype>
              <v:shape id="Text Box 11" o:spid="_x0000_s1027" type="#_x0000_t202" style="position:absolute;left:0;text-align:left;margin-left:-5.9pt;margin-top:504.75pt;width:536.25pt;height:25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" o:allowincell="f" stroked="f">
                <v:textbox inset="0,,0">
                  <w:txbxContent>
                    <w:p w14:paraId="0570842D" w14:textId="77777777" w:rsidR="00860798" w:rsidRDefault="00860798" w:rsidP="00841260">
                      <w:pPr>
                        <w:autoSpaceDE w:val="0"/>
                        <w:autoSpaceDN w:val="0"/>
                        <w:adjustRightInd w:val="0"/>
                        <w:spacing w:after="0" w:line="240" w:lineRule="atLeast"/>
                        <w:textAlignment w:val="center"/>
                        <w:rPr>
                          <w:rFonts w:ascii="Allianz Neo Light" w:hAnsi="Allianz Neo Light" w:cs="Allianz Serif"/>
                          <w:color w:val="000000"/>
                          <w:spacing w:val="6"/>
                          <w:sz w:val="20"/>
                          <w:szCs w:val="20"/>
                        </w:rPr>
                      </w:pPr>
                      <w:r w:rsidRPr="002D47D6">
                        <w:rPr>
                          <w:rFonts w:ascii="Allianz Neo Light" w:hAnsi="Allianz Neo Light" w:cs="Allianz Serif"/>
                          <w:color w:val="000000"/>
                          <w:spacing w:val="6"/>
                          <w:sz w:val="20"/>
                          <w:szCs w:val="20"/>
                        </w:rPr>
                        <w:t>These assessments are, as always, subject to the disclaimer provided below.</w:t>
                      </w:r>
                    </w:p>
                    <w:p w14:paraId="488B6752" w14:textId="77777777" w:rsidR="00860798" w:rsidRPr="005B024C" w:rsidRDefault="00860798" w:rsidP="00841260">
                      <w:pPr>
                        <w:autoSpaceDE w:val="0"/>
                        <w:autoSpaceDN w:val="0"/>
                        <w:adjustRightInd w:val="0"/>
                        <w:spacing w:after="0" w:line="240" w:lineRule="atLeast"/>
                        <w:textAlignment w:val="center"/>
                        <w:rPr>
                          <w:rFonts w:ascii="Allianz Neo Light" w:hAnsi="Allianz Neo Light" w:cs="Allianz Serif"/>
                          <w:color w:val="000000"/>
                          <w:spacing w:val="6"/>
                          <w:sz w:val="20"/>
                          <w:szCs w:val="20"/>
                        </w:rPr>
                      </w:pPr>
                    </w:p>
                    <w:p w14:paraId="27079EBD" w14:textId="77777777" w:rsidR="00860798" w:rsidRPr="005B024C" w:rsidRDefault="00860798" w:rsidP="00841260">
                      <w:pPr>
                        <w:pStyle w:val="NLberschriftFlietext"/>
                        <w:ind w:left="0"/>
                        <w:rPr>
                          <w:caps/>
                          <w:spacing w:val="0"/>
                        </w:rPr>
                      </w:pPr>
                      <w:r w:rsidRPr="005B024C">
                        <w:rPr>
                          <w:caps/>
                          <w:spacing w:val="0"/>
                        </w:rPr>
                        <w:t>Forward-looking statements</w:t>
                      </w:r>
                    </w:p>
                    <w:p w14:paraId="6A618C5A" w14:textId="77777777" w:rsidR="00860798" w:rsidRPr="005B024C" w:rsidRDefault="00860798" w:rsidP="00841260">
                      <w:pPr>
                        <w:autoSpaceDE w:val="0"/>
                        <w:autoSpaceDN w:val="0"/>
                        <w:adjustRightInd w:val="0"/>
                        <w:spacing w:after="0" w:line="240" w:lineRule="atLeast"/>
                        <w:textAlignment w:val="center"/>
                        <w:rPr>
                          <w:rFonts w:ascii="Allianz Neo Light" w:hAnsi="Allianz Neo Light" w:cs="Allianz Serif"/>
                          <w:color w:val="000000"/>
                          <w:spacing w:val="6"/>
                          <w:sz w:val="20"/>
                          <w:szCs w:val="20"/>
                        </w:rPr>
                      </w:pPr>
                      <w:r w:rsidRPr="005B024C">
                        <w:rPr>
                          <w:rFonts w:ascii="Allianz Neo Light" w:hAnsi="Allianz Neo Light" w:cs="Allianz Serif"/>
                          <w:color w:val="000000"/>
                          <w:spacing w:val="6"/>
                          <w:sz w:val="20"/>
                          <w:szCs w:val="20"/>
                        </w:rPr>
                        <w:t xml:space="preserve">The statements contained herein may include prospects, statements of future expectations and other forward-looking statements that are based on management's current views and assumptions and involve known and unknown risks and uncertainties. Actual results, performance or events may differ materially from those expressed or implied in such forward-looking statements. </w:t>
                      </w:r>
                    </w:p>
                    <w:p w14:paraId="3B5254C7" w14:textId="77777777" w:rsidR="00860798" w:rsidRDefault="00860798" w:rsidP="00841260">
                      <w:pPr>
                        <w:autoSpaceDE w:val="0"/>
                        <w:autoSpaceDN w:val="0"/>
                        <w:adjustRightInd w:val="0"/>
                        <w:spacing w:after="0" w:line="240" w:lineRule="atLeast"/>
                        <w:textAlignment w:val="center"/>
                        <w:rPr>
                          <w:rFonts w:ascii="Allianz Neo Light" w:hAnsi="Allianz Neo Light" w:cs="Allianz Serif"/>
                          <w:color w:val="000000"/>
                          <w:spacing w:val="6"/>
                          <w:sz w:val="20"/>
                        </w:rPr>
                      </w:pPr>
                      <w:r w:rsidRPr="005B024C">
                        <w:rPr>
                          <w:rFonts w:ascii="Allianz Neo Light" w:hAnsi="Allianz Neo Light" w:cs="Allianz Serif"/>
                          <w:color w:val="000000"/>
                          <w:spacing w:val="6"/>
                          <w:sz w:val="20"/>
                          <w:szCs w:val="20"/>
                        </w:rPr>
                        <w:t>Such deviations may arise due to, without limitation, (</w:t>
                      </w:r>
                      <w:proofErr w:type="spellStart"/>
                      <w:r w:rsidRPr="005B024C">
                        <w:rPr>
                          <w:rFonts w:ascii="Allianz Neo Light" w:hAnsi="Allianz Neo Light" w:cs="Allianz Serif"/>
                          <w:color w:val="000000"/>
                          <w:spacing w:val="6"/>
                          <w:sz w:val="20"/>
                          <w:szCs w:val="20"/>
                        </w:rPr>
                        <w:t>i</w:t>
                      </w:r>
                      <w:proofErr w:type="spellEnd"/>
                      <w:r w:rsidRPr="005B024C">
                        <w:rPr>
                          <w:rFonts w:ascii="Allianz Neo Light" w:hAnsi="Allianz Neo Light" w:cs="Allianz Serif"/>
                          <w:color w:val="000000"/>
                          <w:spacing w:val="6"/>
                          <w:sz w:val="20"/>
                          <w:szCs w:val="20"/>
                        </w:rPr>
                        <w:t xml:space="preserve">) changes of the general economic conditions and competitive situation, particularly in the Allianz Group's core business and core markets, (ii) performance of financial markets (particularly market volatility, liquidity and credit events), (iii) frequency and severity of insured loss events, including from natural catastrophes, and the development of loss expenses, (iv) mortality and morbidity levels and trends, (v) persistency levels, (vi) particularly in the banking business, the extent of credit defaults, (vii) interest rate levels, (viii) currency exchange rates including the EUR/USD exchange rate, (ix) changes in laws and regulations, including tax regulations, (x) the impact of acquisitions, including related integration issues, and reorganization measures, and (xi) general competitive factors, in each case on a local, regional, national and/or global basis. </w:t>
                      </w:r>
                      <w:r w:rsidRPr="00BC42B2">
                        <w:rPr>
                          <w:rFonts w:ascii="Allianz Neo Light" w:hAnsi="Allianz Neo Light" w:cs="Allianz Serif"/>
                          <w:color w:val="000000"/>
                          <w:spacing w:val="6"/>
                          <w:sz w:val="20"/>
                          <w:szCs w:val="20"/>
                        </w:rPr>
                        <w:t>Many of these factors may be more likely to occur, or more pronounced, as a result of terrorist act</w:t>
                      </w:r>
                      <w:r>
                        <w:rPr>
                          <w:rFonts w:ascii="Allianz Neo Light" w:hAnsi="Allianz Neo Light" w:cs="Allianz Serif"/>
                          <w:color w:val="000000"/>
                          <w:spacing w:val="6"/>
                          <w:sz w:val="20"/>
                        </w:rPr>
                        <w:t>ivities and their consequences.</w:t>
                      </w:r>
                    </w:p>
                    <w:p w14:paraId="608B2856" w14:textId="77777777" w:rsidR="00860798" w:rsidRPr="005B024C" w:rsidRDefault="00860798" w:rsidP="00841260">
                      <w:pPr>
                        <w:autoSpaceDE w:val="0"/>
                        <w:autoSpaceDN w:val="0"/>
                        <w:adjustRightInd w:val="0"/>
                        <w:spacing w:after="0" w:line="240" w:lineRule="atLeast"/>
                        <w:textAlignment w:val="center"/>
                        <w:rPr>
                          <w:rFonts w:ascii="Allianz Neo Light" w:hAnsi="Allianz Neo Light" w:cs="Allianz Serif"/>
                          <w:color w:val="000000"/>
                          <w:spacing w:val="6"/>
                          <w:sz w:val="20"/>
                        </w:rPr>
                      </w:pPr>
                    </w:p>
                    <w:p w14:paraId="55976779" w14:textId="77777777" w:rsidR="00860798" w:rsidRPr="005B024C" w:rsidRDefault="00860798" w:rsidP="00841260">
                      <w:pPr>
                        <w:pStyle w:val="NLberschriftFlietext"/>
                        <w:ind w:left="0"/>
                        <w:rPr>
                          <w:caps/>
                          <w:spacing w:val="0"/>
                        </w:rPr>
                      </w:pPr>
                      <w:r w:rsidRPr="005B024C">
                        <w:rPr>
                          <w:caps/>
                          <w:spacing w:val="0"/>
                        </w:rPr>
                        <w:t>No duty to update</w:t>
                      </w:r>
                    </w:p>
                    <w:p w14:paraId="2C696CF1" w14:textId="77777777" w:rsidR="00860798" w:rsidRPr="005B024C" w:rsidRDefault="00860798" w:rsidP="00841260">
                      <w:pPr>
                        <w:autoSpaceDE w:val="0"/>
                        <w:autoSpaceDN w:val="0"/>
                        <w:adjustRightInd w:val="0"/>
                        <w:spacing w:after="0" w:line="240" w:lineRule="atLeast"/>
                        <w:textAlignment w:val="center"/>
                        <w:rPr>
                          <w:rFonts w:ascii="Allianz Neo Light" w:hAnsi="Allianz Neo Light" w:cs="Allianz Serif"/>
                          <w:color w:val="000000"/>
                          <w:spacing w:val="6"/>
                          <w:sz w:val="20"/>
                          <w:szCs w:val="20"/>
                        </w:rPr>
                      </w:pPr>
                      <w:r w:rsidRPr="005B024C">
                        <w:rPr>
                          <w:rFonts w:ascii="Allianz Neo Light" w:hAnsi="Allianz Neo Light" w:cs="Allianz Serif"/>
                          <w:color w:val="000000"/>
                          <w:spacing w:val="6"/>
                          <w:sz w:val="20"/>
                          <w:szCs w:val="20"/>
                        </w:rPr>
                        <w:t xml:space="preserve">The company assumes no obligation to update any information or forward-looking statement contained herein, save for any information required to be disclosed by law. </w:t>
                      </w:r>
                    </w:p>
                  </w:txbxContent>
                </v:textbox>
                <w10:wrap type="topAndBottom" anchory="page"/>
              </v:shape>
            </w:pict>
          </mc:Fallback>
        </mc:AlternateContent>
      </w:r>
    </w:p>
    <w:sectPr w:rsidR="007802A7" w:rsidRPr="00281D72" w:rsidSect="000D33CC">
      <w:headerReference w:type="even" r:id="rId16"/>
      <w:headerReference w:type="default" r:id="rId17"/>
      <w:footerReference w:type="even" r:id="rId18"/>
      <w:footerReference w:type="default" r:id="rId19"/>
      <w:headerReference w:type="first" r:id="rId20"/>
      <w:footerReference w:type="first" r:id="rId21"/>
      <w:pgSz w:w="11920" w:h="16840"/>
      <w:pgMar w:top="1219" w:right="641" w:bottom="1542" w:left="658" w:header="0" w:footer="13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5C82" w14:textId="77777777" w:rsidR="00750718" w:rsidRDefault="00750718">
      <w:pPr>
        <w:spacing w:after="0" w:line="240" w:lineRule="auto"/>
      </w:pPr>
      <w:r>
        <w:separator/>
      </w:r>
    </w:p>
  </w:endnote>
  <w:endnote w:type="continuationSeparator" w:id="0">
    <w:p w14:paraId="6ABB72C1" w14:textId="77777777" w:rsidR="00750718" w:rsidRDefault="00750718">
      <w:pPr>
        <w:spacing w:after="0" w:line="240" w:lineRule="auto"/>
      </w:pPr>
      <w:r>
        <w:continuationSeparator/>
      </w:r>
    </w:p>
  </w:endnote>
  <w:endnote w:type="continuationNotice" w:id="1">
    <w:p w14:paraId="6DD813F2" w14:textId="77777777" w:rsidR="00750718" w:rsidRDefault="007507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llianz Neo Light">
    <w:altName w:val="Calibri"/>
    <w:charset w:val="EE"/>
    <w:family w:val="swiss"/>
    <w:pitch w:val="variable"/>
    <w:sig w:usb0="A0000067" w:usb1="00000001" w:usb2="00000000" w:usb3="00000000" w:csb0="00000093"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lianz Serif Light">
    <w:charset w:val="00"/>
    <w:family w:val="auto"/>
    <w:pitch w:val="variable"/>
    <w:sig w:usb0="A00000AF" w:usb1="5000E96A" w:usb2="00000000" w:usb3="00000000" w:csb0="00000193" w:csb1="00000000"/>
  </w:font>
  <w:font w:name="Allianz Serif">
    <w:panose1 w:val="00000000000000000000"/>
    <w:charset w:val="00"/>
    <w:family w:val="modern"/>
    <w:notTrueType/>
    <w:pitch w:val="variable"/>
    <w:sig w:usb0="800000AF" w:usb1="5000E96A" w:usb2="00000000" w:usb3="00000000" w:csb0="00000011" w:csb1="00000000"/>
  </w:font>
  <w:font w:name="Allianz Neo Condensed Bold">
    <w:altName w:val="Calibri"/>
    <w:charset w:val="EE"/>
    <w:family w:val="swiss"/>
    <w:pitch w:val="variable"/>
    <w:sig w:usb0="A0000067" w:usb1="00000001" w:usb2="00000000" w:usb3="00000000" w:csb0="00000093"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lianz Neo">
    <w:altName w:val="Calibri"/>
    <w:charset w:val="EE"/>
    <w:family w:val="swiss"/>
    <w:pitch w:val="variable"/>
    <w:sig w:usb0="A0000067" w:usb1="00000001"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6DD" w14:textId="77777777" w:rsidR="00DE65F2" w:rsidRDefault="00DE65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01B7" w14:textId="38928208" w:rsidR="00860798" w:rsidRPr="00211373" w:rsidRDefault="00860798" w:rsidP="00211373">
    <w:pPr>
      <w:spacing w:after="0" w:line="200" w:lineRule="exact"/>
      <w:jc w:val="right"/>
      <w:rPr>
        <w:rFonts w:ascii="Allianz Neo Light" w:hAnsi="Allianz Neo Light"/>
        <w:sz w:val="20"/>
        <w:szCs w:val="20"/>
      </w:rPr>
    </w:pPr>
    <w:r w:rsidRPr="00211373">
      <w:rPr>
        <w:sz w:val="20"/>
        <w:szCs w:val="20"/>
      </w:rPr>
      <w:fldChar w:fldCharType="begin"/>
    </w:r>
    <w:r w:rsidRPr="00211373">
      <w:rPr>
        <w:sz w:val="20"/>
        <w:szCs w:val="20"/>
      </w:rPr>
      <w:instrText>PAGE   \* MERGEFORMAT</w:instrText>
    </w:r>
    <w:r w:rsidRPr="00211373">
      <w:rPr>
        <w:sz w:val="20"/>
        <w:szCs w:val="20"/>
      </w:rPr>
      <w:fldChar w:fldCharType="separate"/>
    </w:r>
    <w:r w:rsidR="003B4327" w:rsidRPr="003B4327">
      <w:rPr>
        <w:noProof/>
        <w:sz w:val="20"/>
        <w:szCs w:val="20"/>
        <w:lang w:val="de-DE"/>
      </w:rPr>
      <w:t>2</w:t>
    </w:r>
    <w:r w:rsidRPr="00211373">
      <w:rPr>
        <w:sz w:val="20"/>
        <w:szCs w:val="20"/>
      </w:rPr>
      <w:fldChar w:fldCharType="end"/>
    </w:r>
  </w:p>
  <w:p w14:paraId="7B12ABA2" w14:textId="77777777" w:rsidR="00860798" w:rsidRDefault="00860798">
    <w:pPr>
      <w:spacing w:after="0" w:line="200" w:lineRule="exact"/>
      <w:rPr>
        <w:sz w:val="20"/>
        <w:szCs w:val="20"/>
      </w:rPr>
    </w:pPr>
    <w:r>
      <w:rPr>
        <w:noProof/>
        <w:lang w:val="pl-PL" w:eastAsia="pl-PL"/>
      </w:rPr>
      <w:drawing>
        <wp:anchor distT="0" distB="0" distL="114300" distR="114300" simplePos="0" relativeHeight="251658240" behindDoc="1" locked="0" layoutInCell="1" allowOverlap="1" wp14:anchorId="38ECB2BD" wp14:editId="6B91C3C4">
          <wp:simplePos x="0" y="0"/>
          <wp:positionH relativeFrom="page">
            <wp:posOffset>406044</wp:posOffset>
          </wp:positionH>
          <wp:positionV relativeFrom="page">
            <wp:posOffset>9940925</wp:posOffset>
          </wp:positionV>
          <wp:extent cx="2115185" cy="493395"/>
          <wp:effectExtent l="0" t="0" r="0" b="1905"/>
          <wp:wrapNone/>
          <wp:docPr id="302"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493395"/>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8241" behindDoc="0" locked="0" layoutInCell="1" allowOverlap="1" wp14:anchorId="52101E81" wp14:editId="4F6F0EB5">
          <wp:simplePos x="0" y="0"/>
          <wp:positionH relativeFrom="page">
            <wp:posOffset>5057775</wp:posOffset>
          </wp:positionH>
          <wp:positionV relativeFrom="page">
            <wp:posOffset>9815474</wp:posOffset>
          </wp:positionV>
          <wp:extent cx="2519680" cy="791210"/>
          <wp:effectExtent l="0" t="0" r="0" b="0"/>
          <wp:wrapNone/>
          <wp:docPr id="303"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z Logo.wmf"/>
                  <pic:cNvPicPr/>
                </pic:nvPicPr>
                <pic:blipFill rotWithShape="1">
                  <a:blip r:embed="rId2" cstate="print">
                    <a:extLst>
                      <a:ext uri="{28A0092B-C50C-407E-A947-70E740481C1C}">
                        <a14:useLocalDpi xmlns:a14="http://schemas.microsoft.com/office/drawing/2010/main" val="0"/>
                      </a:ext>
                    </a:extLst>
                  </a:blip>
                  <a:srcRect b="26671"/>
                  <a:stretch/>
                </pic:blipFill>
                <pic:spPr bwMode="auto">
                  <a:xfrm>
                    <a:off x="0" y="0"/>
                    <a:ext cx="2519680" cy="791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3C31" w14:textId="3BD0317E" w:rsidR="00860798" w:rsidRDefault="00860798">
    <w:pPr>
      <w:pStyle w:val="Stopka"/>
    </w:pPr>
    <w:r w:rsidRPr="00D504F3">
      <w:rPr>
        <w:noProof/>
        <w:lang w:val="pl-PL" w:eastAsia="pl-PL"/>
      </w:rPr>
      <w:drawing>
        <wp:anchor distT="0" distB="0" distL="114300" distR="114300" simplePos="0" relativeHeight="251658242" behindDoc="1" locked="0" layoutInCell="1" allowOverlap="1" wp14:anchorId="72941968" wp14:editId="369F9AF3">
          <wp:simplePos x="0" y="0"/>
          <wp:positionH relativeFrom="page">
            <wp:posOffset>431165</wp:posOffset>
          </wp:positionH>
          <wp:positionV relativeFrom="page">
            <wp:posOffset>9933940</wp:posOffset>
          </wp:positionV>
          <wp:extent cx="2115185" cy="493395"/>
          <wp:effectExtent l="0" t="0" r="0" b="1905"/>
          <wp:wrapNone/>
          <wp:docPr id="304"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493395"/>
                  </a:xfrm>
                  <a:prstGeom prst="rect">
                    <a:avLst/>
                  </a:prstGeom>
                  <a:noFill/>
                </pic:spPr>
              </pic:pic>
            </a:graphicData>
          </a:graphic>
          <wp14:sizeRelH relativeFrom="page">
            <wp14:pctWidth>0</wp14:pctWidth>
          </wp14:sizeRelH>
          <wp14:sizeRelV relativeFrom="page">
            <wp14:pctHeight>0</wp14:pctHeight>
          </wp14:sizeRelV>
        </wp:anchor>
      </w:drawing>
    </w:r>
    <w:r w:rsidRPr="00D504F3">
      <w:rPr>
        <w:noProof/>
        <w:lang w:val="pl-PL" w:eastAsia="pl-PL"/>
      </w:rPr>
      <w:drawing>
        <wp:anchor distT="0" distB="0" distL="114300" distR="114300" simplePos="0" relativeHeight="251658243" behindDoc="0" locked="0" layoutInCell="1" allowOverlap="1" wp14:anchorId="240832F9" wp14:editId="69983400">
          <wp:simplePos x="0" y="0"/>
          <wp:positionH relativeFrom="page">
            <wp:posOffset>5083175</wp:posOffset>
          </wp:positionH>
          <wp:positionV relativeFrom="page">
            <wp:posOffset>9808736</wp:posOffset>
          </wp:positionV>
          <wp:extent cx="2519680" cy="791210"/>
          <wp:effectExtent l="0" t="0" r="0" b="0"/>
          <wp:wrapNone/>
          <wp:docPr id="30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z Logo.wmf"/>
                  <pic:cNvPicPr/>
                </pic:nvPicPr>
                <pic:blipFill rotWithShape="1">
                  <a:blip r:embed="rId2" cstate="print">
                    <a:extLst>
                      <a:ext uri="{28A0092B-C50C-407E-A947-70E740481C1C}">
                        <a14:useLocalDpi xmlns:a14="http://schemas.microsoft.com/office/drawing/2010/main" val="0"/>
                      </a:ext>
                    </a:extLst>
                  </a:blip>
                  <a:srcRect b="26671"/>
                  <a:stretch/>
                </pic:blipFill>
                <pic:spPr bwMode="auto">
                  <a:xfrm>
                    <a:off x="0" y="0"/>
                    <a:ext cx="2519680" cy="791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489BF" w14:textId="77777777" w:rsidR="00750718" w:rsidRDefault="00750718">
      <w:pPr>
        <w:spacing w:after="0" w:line="240" w:lineRule="auto"/>
      </w:pPr>
      <w:r>
        <w:separator/>
      </w:r>
    </w:p>
  </w:footnote>
  <w:footnote w:type="continuationSeparator" w:id="0">
    <w:p w14:paraId="27AD29F7" w14:textId="77777777" w:rsidR="00750718" w:rsidRDefault="00750718">
      <w:pPr>
        <w:spacing w:after="0" w:line="240" w:lineRule="auto"/>
      </w:pPr>
      <w:r>
        <w:continuationSeparator/>
      </w:r>
    </w:p>
  </w:footnote>
  <w:footnote w:type="continuationNotice" w:id="1">
    <w:p w14:paraId="74F552FD" w14:textId="77777777" w:rsidR="00750718" w:rsidRDefault="00750718">
      <w:pPr>
        <w:spacing w:after="0" w:line="240" w:lineRule="auto"/>
      </w:pPr>
    </w:p>
  </w:footnote>
  <w:footnote w:id="2">
    <w:p w14:paraId="4386FAC7" w14:textId="6B84AB78" w:rsidR="00EC0277" w:rsidRPr="00EC0277" w:rsidRDefault="00EC0277" w:rsidP="00EC0277">
      <w:pPr>
        <w:pStyle w:val="Tekstprzypisudolnego"/>
        <w:rPr>
          <w:rFonts w:ascii="Allianz Neo Light" w:hAnsi="Allianz Neo Light"/>
          <w:sz w:val="18"/>
          <w:szCs w:val="18"/>
        </w:rPr>
      </w:pPr>
      <w:r w:rsidRPr="00EC0277">
        <w:rPr>
          <w:rStyle w:val="Odwoanieprzypisudolnego"/>
          <w:rFonts w:ascii="Allianz Neo Light" w:hAnsi="Allianz Neo Light"/>
          <w:sz w:val="18"/>
          <w:szCs w:val="18"/>
        </w:rPr>
        <w:footnoteRef/>
      </w:r>
      <w:r w:rsidRPr="00EC0277">
        <w:rPr>
          <w:rFonts w:ascii="Allianz Neo Light" w:hAnsi="Allianz Neo Light"/>
          <w:sz w:val="18"/>
          <w:szCs w:val="18"/>
        </w:rPr>
        <w:t xml:space="preserve"> </w:t>
      </w:r>
      <w:proofErr w:type="spellStart"/>
      <w:r w:rsidR="001C75CD">
        <w:rPr>
          <w:rFonts w:ascii="Allianz Neo Light" w:hAnsi="Allianz Neo Light"/>
          <w:sz w:val="18"/>
          <w:szCs w:val="18"/>
          <w:lang w:val="en-GB"/>
        </w:rPr>
        <w:t>Zob</w:t>
      </w:r>
      <w:proofErr w:type="spellEnd"/>
      <w:r w:rsidR="001C75CD">
        <w:rPr>
          <w:rFonts w:ascii="Allianz Neo Light" w:hAnsi="Allianz Neo Light"/>
          <w:sz w:val="18"/>
          <w:szCs w:val="18"/>
          <w:lang w:val="en-GB"/>
        </w:rPr>
        <w:t>.</w:t>
      </w:r>
      <w:r w:rsidRPr="00EC0277">
        <w:rPr>
          <w:rFonts w:ascii="Allianz Neo Light" w:hAnsi="Allianz Neo Light"/>
          <w:sz w:val="18"/>
          <w:szCs w:val="18"/>
          <w:lang w:val="en-GB"/>
        </w:rPr>
        <w:t xml:space="preserve"> </w:t>
      </w:r>
      <w:hyperlink r:id="rId1" w:history="1">
        <w:r w:rsidRPr="00EC0277">
          <w:rPr>
            <w:rStyle w:val="Hipercze"/>
            <w:rFonts w:ascii="Allianz Neo Light" w:hAnsi="Allianz Neo Light"/>
            <w:i/>
            <w:iCs/>
            <w:sz w:val="18"/>
            <w:szCs w:val="18"/>
            <w:lang w:val="en-GB"/>
          </w:rPr>
          <w:t>Lean ICT: Towards Digital Sobriety</w:t>
        </w:r>
      </w:hyperlink>
      <w:r w:rsidR="00E419EA">
        <w:rPr>
          <w:rStyle w:val="Hipercze"/>
          <w:rFonts w:ascii="Allianz Neo Light" w:hAnsi="Allianz Neo Light"/>
          <w:i/>
          <w:iCs/>
          <w:sz w:val="18"/>
          <w:szCs w:val="18"/>
          <w:lang w:val="en-GB"/>
        </w:rPr>
        <w:t xml:space="preserve"> [</w:t>
      </w:r>
      <w:proofErr w:type="spellStart"/>
      <w:r w:rsidR="00E419EA">
        <w:rPr>
          <w:rStyle w:val="Hipercze"/>
          <w:rFonts w:ascii="Allianz Neo Light" w:hAnsi="Allianz Neo Light"/>
          <w:i/>
          <w:iCs/>
          <w:sz w:val="18"/>
          <w:szCs w:val="18"/>
          <w:lang w:val="en-GB"/>
        </w:rPr>
        <w:t>Chude</w:t>
      </w:r>
      <w:proofErr w:type="spellEnd"/>
      <w:r w:rsidR="00E419EA">
        <w:rPr>
          <w:rStyle w:val="Hipercze"/>
          <w:rFonts w:ascii="Allianz Neo Light" w:hAnsi="Allianz Neo Light"/>
          <w:i/>
          <w:iCs/>
          <w:sz w:val="18"/>
          <w:szCs w:val="18"/>
          <w:lang w:val="en-GB"/>
        </w:rPr>
        <w:t xml:space="preserve"> ICT: W </w:t>
      </w:r>
      <w:proofErr w:type="spellStart"/>
      <w:r w:rsidR="00E419EA">
        <w:rPr>
          <w:rStyle w:val="Hipercze"/>
          <w:rFonts w:ascii="Allianz Neo Light" w:hAnsi="Allianz Neo Light"/>
          <w:i/>
          <w:iCs/>
          <w:sz w:val="18"/>
          <w:szCs w:val="18"/>
          <w:lang w:val="en-GB"/>
        </w:rPr>
        <w:t>kierunku</w:t>
      </w:r>
      <w:proofErr w:type="spellEnd"/>
      <w:r w:rsidR="00E419EA">
        <w:rPr>
          <w:rStyle w:val="Hipercze"/>
          <w:rFonts w:ascii="Allianz Neo Light" w:hAnsi="Allianz Neo Light"/>
          <w:i/>
          <w:iCs/>
          <w:sz w:val="18"/>
          <w:szCs w:val="18"/>
          <w:lang w:val="en-GB"/>
        </w:rPr>
        <w:t xml:space="preserve"> </w:t>
      </w:r>
      <w:proofErr w:type="spellStart"/>
      <w:r w:rsidR="00E419EA">
        <w:rPr>
          <w:rStyle w:val="Hipercze"/>
          <w:rFonts w:ascii="Allianz Neo Light" w:hAnsi="Allianz Neo Light"/>
          <w:i/>
          <w:iCs/>
          <w:sz w:val="18"/>
          <w:szCs w:val="18"/>
          <w:lang w:val="en-GB"/>
        </w:rPr>
        <w:t>cyfrowej</w:t>
      </w:r>
      <w:proofErr w:type="spellEnd"/>
      <w:r w:rsidR="00E419EA">
        <w:rPr>
          <w:rStyle w:val="Hipercze"/>
          <w:rFonts w:ascii="Allianz Neo Light" w:hAnsi="Allianz Neo Light"/>
          <w:i/>
          <w:iCs/>
          <w:sz w:val="18"/>
          <w:szCs w:val="18"/>
          <w:lang w:val="en-GB"/>
        </w:rPr>
        <w:t xml:space="preserve"> </w:t>
      </w:r>
      <w:proofErr w:type="spellStart"/>
      <w:r w:rsidR="00E419EA">
        <w:rPr>
          <w:rStyle w:val="Hipercze"/>
          <w:rFonts w:ascii="Allianz Neo Light" w:hAnsi="Allianz Neo Light"/>
          <w:i/>
          <w:iCs/>
          <w:sz w:val="18"/>
          <w:szCs w:val="18"/>
          <w:lang w:val="en-GB"/>
        </w:rPr>
        <w:t>trzeźwości</w:t>
      </w:r>
      <w:proofErr w:type="spellEnd"/>
      <w:r w:rsidR="00E419EA">
        <w:rPr>
          <w:rStyle w:val="Hipercze"/>
          <w:rFonts w:ascii="Allianz Neo Light" w:hAnsi="Allianz Neo Light"/>
          <w:i/>
          <w:iCs/>
          <w:sz w:val="18"/>
          <w:szCs w:val="18"/>
          <w:lang w:val="en-GB"/>
        </w:rPr>
        <w:t>]</w:t>
      </w:r>
      <w:r>
        <w:rPr>
          <w:rFonts w:ascii="Allianz Neo Light" w:hAnsi="Allianz Neo Light"/>
          <w:i/>
          <w:iCs/>
          <w:sz w:val="18"/>
          <w:szCs w:val="18"/>
          <w:lang w:val="en-GB"/>
        </w:rPr>
        <w:t>, The Shift Project</w:t>
      </w:r>
      <w:r w:rsidR="00E419EA">
        <w:rPr>
          <w:rFonts w:ascii="Allianz Neo Light" w:hAnsi="Allianz Neo Light"/>
          <w:i/>
          <w:iCs/>
          <w:sz w:val="18"/>
          <w:szCs w:val="18"/>
          <w:lang w:val="en-GB"/>
        </w:rPr>
        <w:t xml:space="preserve"> [Project Shift}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7C39" w14:textId="77777777" w:rsidR="00DE65F2" w:rsidRDefault="00DE65F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82B6" w14:textId="7CDA45CE" w:rsidR="0075549E" w:rsidRDefault="0075549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D378" w14:textId="08AEC70F" w:rsidR="0075549E" w:rsidRDefault="007554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5681E20"/>
    <w:lvl w:ilvl="0">
      <w:start w:val="1"/>
      <w:numFmt w:val="bullet"/>
      <w:pStyle w:val="Listapunktowana"/>
      <w:lvlText w:val=""/>
      <w:lvlJc w:val="left"/>
      <w:pPr>
        <w:ind w:left="360" w:hanging="360"/>
      </w:pPr>
      <w:rPr>
        <w:rFonts w:ascii="Symbol" w:hAnsi="Symbol" w:hint="default"/>
        <w:color w:val="4B82AD"/>
        <w:sz w:val="21"/>
      </w:rPr>
    </w:lvl>
  </w:abstractNum>
  <w:abstractNum w:abstractNumId="1" w15:restartNumberingAfterBreak="0">
    <w:nsid w:val="05E72181"/>
    <w:multiLevelType w:val="hybridMultilevel"/>
    <w:tmpl w:val="360AA866"/>
    <w:lvl w:ilvl="0" w:tplc="98E285D0">
      <w:numFmt w:val="bullet"/>
      <w:lvlText w:val="-"/>
      <w:lvlJc w:val="left"/>
      <w:pPr>
        <w:ind w:left="4624" w:hanging="360"/>
      </w:pPr>
      <w:rPr>
        <w:rFonts w:ascii="Allianz Neo Light" w:eastAsia="Times New Roman" w:hAnsi="Allianz Neo Light" w:cs="Mangal" w:hint="default"/>
      </w:rPr>
    </w:lvl>
    <w:lvl w:ilvl="1" w:tplc="04090003" w:tentative="1">
      <w:start w:val="1"/>
      <w:numFmt w:val="bullet"/>
      <w:lvlText w:val="o"/>
      <w:lvlJc w:val="left"/>
      <w:pPr>
        <w:ind w:left="5344" w:hanging="360"/>
      </w:pPr>
      <w:rPr>
        <w:rFonts w:ascii="Courier New" w:hAnsi="Courier New" w:cs="Courier New" w:hint="default"/>
      </w:rPr>
    </w:lvl>
    <w:lvl w:ilvl="2" w:tplc="04090005" w:tentative="1">
      <w:start w:val="1"/>
      <w:numFmt w:val="bullet"/>
      <w:lvlText w:val=""/>
      <w:lvlJc w:val="left"/>
      <w:pPr>
        <w:ind w:left="6064" w:hanging="360"/>
      </w:pPr>
      <w:rPr>
        <w:rFonts w:ascii="Wingdings" w:hAnsi="Wingdings" w:hint="default"/>
      </w:rPr>
    </w:lvl>
    <w:lvl w:ilvl="3" w:tplc="04090001" w:tentative="1">
      <w:start w:val="1"/>
      <w:numFmt w:val="bullet"/>
      <w:lvlText w:val=""/>
      <w:lvlJc w:val="left"/>
      <w:pPr>
        <w:ind w:left="6784" w:hanging="360"/>
      </w:pPr>
      <w:rPr>
        <w:rFonts w:ascii="Symbol" w:hAnsi="Symbol" w:hint="default"/>
      </w:rPr>
    </w:lvl>
    <w:lvl w:ilvl="4" w:tplc="04090003" w:tentative="1">
      <w:start w:val="1"/>
      <w:numFmt w:val="bullet"/>
      <w:lvlText w:val="o"/>
      <w:lvlJc w:val="left"/>
      <w:pPr>
        <w:ind w:left="7504" w:hanging="360"/>
      </w:pPr>
      <w:rPr>
        <w:rFonts w:ascii="Courier New" w:hAnsi="Courier New" w:cs="Courier New" w:hint="default"/>
      </w:rPr>
    </w:lvl>
    <w:lvl w:ilvl="5" w:tplc="04090005" w:tentative="1">
      <w:start w:val="1"/>
      <w:numFmt w:val="bullet"/>
      <w:lvlText w:val=""/>
      <w:lvlJc w:val="left"/>
      <w:pPr>
        <w:ind w:left="8224" w:hanging="360"/>
      </w:pPr>
      <w:rPr>
        <w:rFonts w:ascii="Wingdings" w:hAnsi="Wingdings" w:hint="default"/>
      </w:rPr>
    </w:lvl>
    <w:lvl w:ilvl="6" w:tplc="04090001" w:tentative="1">
      <w:start w:val="1"/>
      <w:numFmt w:val="bullet"/>
      <w:lvlText w:val=""/>
      <w:lvlJc w:val="left"/>
      <w:pPr>
        <w:ind w:left="8944" w:hanging="360"/>
      </w:pPr>
      <w:rPr>
        <w:rFonts w:ascii="Symbol" w:hAnsi="Symbol" w:hint="default"/>
      </w:rPr>
    </w:lvl>
    <w:lvl w:ilvl="7" w:tplc="04090003" w:tentative="1">
      <w:start w:val="1"/>
      <w:numFmt w:val="bullet"/>
      <w:lvlText w:val="o"/>
      <w:lvlJc w:val="left"/>
      <w:pPr>
        <w:ind w:left="9664" w:hanging="360"/>
      </w:pPr>
      <w:rPr>
        <w:rFonts w:ascii="Courier New" w:hAnsi="Courier New" w:cs="Courier New" w:hint="default"/>
      </w:rPr>
    </w:lvl>
    <w:lvl w:ilvl="8" w:tplc="04090005" w:tentative="1">
      <w:start w:val="1"/>
      <w:numFmt w:val="bullet"/>
      <w:lvlText w:val=""/>
      <w:lvlJc w:val="left"/>
      <w:pPr>
        <w:ind w:left="10384" w:hanging="360"/>
      </w:pPr>
      <w:rPr>
        <w:rFonts w:ascii="Wingdings" w:hAnsi="Wingdings" w:hint="default"/>
      </w:rPr>
    </w:lvl>
  </w:abstractNum>
  <w:abstractNum w:abstractNumId="2" w15:restartNumberingAfterBreak="0">
    <w:nsid w:val="0B846723"/>
    <w:multiLevelType w:val="hybridMultilevel"/>
    <w:tmpl w:val="E774049C"/>
    <w:lvl w:ilvl="0" w:tplc="56D24000">
      <w:start w:val="1"/>
      <w:numFmt w:val="lowerRoman"/>
      <w:lvlText w:val="(%1)"/>
      <w:lvlJc w:val="left"/>
      <w:pPr>
        <w:ind w:left="4264" w:hanging="720"/>
      </w:pPr>
      <w:rPr>
        <w:rFonts w:hint="default"/>
        <w:i/>
      </w:rPr>
    </w:lvl>
    <w:lvl w:ilvl="1" w:tplc="20000019" w:tentative="1">
      <w:start w:val="1"/>
      <w:numFmt w:val="lowerLetter"/>
      <w:lvlText w:val="%2."/>
      <w:lvlJc w:val="left"/>
      <w:pPr>
        <w:ind w:left="4624" w:hanging="360"/>
      </w:pPr>
    </w:lvl>
    <w:lvl w:ilvl="2" w:tplc="2000001B" w:tentative="1">
      <w:start w:val="1"/>
      <w:numFmt w:val="lowerRoman"/>
      <w:lvlText w:val="%3."/>
      <w:lvlJc w:val="right"/>
      <w:pPr>
        <w:ind w:left="5344" w:hanging="180"/>
      </w:pPr>
    </w:lvl>
    <w:lvl w:ilvl="3" w:tplc="2000000F" w:tentative="1">
      <w:start w:val="1"/>
      <w:numFmt w:val="decimal"/>
      <w:lvlText w:val="%4."/>
      <w:lvlJc w:val="left"/>
      <w:pPr>
        <w:ind w:left="6064" w:hanging="360"/>
      </w:pPr>
    </w:lvl>
    <w:lvl w:ilvl="4" w:tplc="20000019" w:tentative="1">
      <w:start w:val="1"/>
      <w:numFmt w:val="lowerLetter"/>
      <w:lvlText w:val="%5."/>
      <w:lvlJc w:val="left"/>
      <w:pPr>
        <w:ind w:left="6784" w:hanging="360"/>
      </w:pPr>
    </w:lvl>
    <w:lvl w:ilvl="5" w:tplc="2000001B" w:tentative="1">
      <w:start w:val="1"/>
      <w:numFmt w:val="lowerRoman"/>
      <w:lvlText w:val="%6."/>
      <w:lvlJc w:val="right"/>
      <w:pPr>
        <w:ind w:left="7504" w:hanging="180"/>
      </w:pPr>
    </w:lvl>
    <w:lvl w:ilvl="6" w:tplc="2000000F" w:tentative="1">
      <w:start w:val="1"/>
      <w:numFmt w:val="decimal"/>
      <w:lvlText w:val="%7."/>
      <w:lvlJc w:val="left"/>
      <w:pPr>
        <w:ind w:left="8224" w:hanging="360"/>
      </w:pPr>
    </w:lvl>
    <w:lvl w:ilvl="7" w:tplc="20000019" w:tentative="1">
      <w:start w:val="1"/>
      <w:numFmt w:val="lowerLetter"/>
      <w:lvlText w:val="%8."/>
      <w:lvlJc w:val="left"/>
      <w:pPr>
        <w:ind w:left="8944" w:hanging="360"/>
      </w:pPr>
    </w:lvl>
    <w:lvl w:ilvl="8" w:tplc="2000001B" w:tentative="1">
      <w:start w:val="1"/>
      <w:numFmt w:val="lowerRoman"/>
      <w:lvlText w:val="%9."/>
      <w:lvlJc w:val="right"/>
      <w:pPr>
        <w:ind w:left="9664" w:hanging="180"/>
      </w:pPr>
    </w:lvl>
  </w:abstractNum>
  <w:abstractNum w:abstractNumId="3" w15:restartNumberingAfterBreak="0">
    <w:nsid w:val="0CAF4B51"/>
    <w:multiLevelType w:val="hybridMultilevel"/>
    <w:tmpl w:val="410A9CB0"/>
    <w:lvl w:ilvl="0" w:tplc="56D24000">
      <w:start w:val="1"/>
      <w:numFmt w:val="lowerRoman"/>
      <w:lvlText w:val="(%1)"/>
      <w:lvlJc w:val="left"/>
      <w:pPr>
        <w:ind w:left="4264" w:hanging="720"/>
      </w:pPr>
      <w:rPr>
        <w:rFonts w:hint="default"/>
        <w:i/>
      </w:rPr>
    </w:lvl>
    <w:lvl w:ilvl="1" w:tplc="20000019" w:tentative="1">
      <w:start w:val="1"/>
      <w:numFmt w:val="lowerLetter"/>
      <w:lvlText w:val="%2."/>
      <w:lvlJc w:val="left"/>
      <w:pPr>
        <w:ind w:left="4624" w:hanging="360"/>
      </w:pPr>
    </w:lvl>
    <w:lvl w:ilvl="2" w:tplc="2000001B" w:tentative="1">
      <w:start w:val="1"/>
      <w:numFmt w:val="lowerRoman"/>
      <w:lvlText w:val="%3."/>
      <w:lvlJc w:val="right"/>
      <w:pPr>
        <w:ind w:left="5344" w:hanging="180"/>
      </w:pPr>
    </w:lvl>
    <w:lvl w:ilvl="3" w:tplc="2000000F" w:tentative="1">
      <w:start w:val="1"/>
      <w:numFmt w:val="decimal"/>
      <w:lvlText w:val="%4."/>
      <w:lvlJc w:val="left"/>
      <w:pPr>
        <w:ind w:left="6064" w:hanging="360"/>
      </w:pPr>
    </w:lvl>
    <w:lvl w:ilvl="4" w:tplc="20000019" w:tentative="1">
      <w:start w:val="1"/>
      <w:numFmt w:val="lowerLetter"/>
      <w:lvlText w:val="%5."/>
      <w:lvlJc w:val="left"/>
      <w:pPr>
        <w:ind w:left="6784" w:hanging="360"/>
      </w:pPr>
    </w:lvl>
    <w:lvl w:ilvl="5" w:tplc="2000001B" w:tentative="1">
      <w:start w:val="1"/>
      <w:numFmt w:val="lowerRoman"/>
      <w:lvlText w:val="%6."/>
      <w:lvlJc w:val="right"/>
      <w:pPr>
        <w:ind w:left="7504" w:hanging="180"/>
      </w:pPr>
    </w:lvl>
    <w:lvl w:ilvl="6" w:tplc="2000000F" w:tentative="1">
      <w:start w:val="1"/>
      <w:numFmt w:val="decimal"/>
      <w:lvlText w:val="%7."/>
      <w:lvlJc w:val="left"/>
      <w:pPr>
        <w:ind w:left="8224" w:hanging="360"/>
      </w:pPr>
    </w:lvl>
    <w:lvl w:ilvl="7" w:tplc="20000019" w:tentative="1">
      <w:start w:val="1"/>
      <w:numFmt w:val="lowerLetter"/>
      <w:lvlText w:val="%8."/>
      <w:lvlJc w:val="left"/>
      <w:pPr>
        <w:ind w:left="8944" w:hanging="360"/>
      </w:pPr>
    </w:lvl>
    <w:lvl w:ilvl="8" w:tplc="2000001B" w:tentative="1">
      <w:start w:val="1"/>
      <w:numFmt w:val="lowerRoman"/>
      <w:lvlText w:val="%9."/>
      <w:lvlJc w:val="right"/>
      <w:pPr>
        <w:ind w:left="9664" w:hanging="180"/>
      </w:pPr>
    </w:lvl>
  </w:abstractNum>
  <w:abstractNum w:abstractNumId="4" w15:restartNumberingAfterBreak="0">
    <w:nsid w:val="0E7F476B"/>
    <w:multiLevelType w:val="hybridMultilevel"/>
    <w:tmpl w:val="5210C1C6"/>
    <w:lvl w:ilvl="0" w:tplc="040C0001">
      <w:start w:val="1"/>
      <w:numFmt w:val="bullet"/>
      <w:lvlText w:val=""/>
      <w:lvlJc w:val="left"/>
      <w:pPr>
        <w:ind w:left="3904" w:hanging="360"/>
      </w:pPr>
      <w:rPr>
        <w:rFonts w:ascii="Symbol" w:hAnsi="Symbol" w:hint="default"/>
      </w:rPr>
    </w:lvl>
    <w:lvl w:ilvl="1" w:tplc="040C0003" w:tentative="1">
      <w:start w:val="1"/>
      <w:numFmt w:val="bullet"/>
      <w:lvlText w:val="o"/>
      <w:lvlJc w:val="left"/>
      <w:pPr>
        <w:ind w:left="4624" w:hanging="360"/>
      </w:pPr>
      <w:rPr>
        <w:rFonts w:ascii="Courier New" w:hAnsi="Courier New" w:cs="Courier New" w:hint="default"/>
      </w:rPr>
    </w:lvl>
    <w:lvl w:ilvl="2" w:tplc="040C0005" w:tentative="1">
      <w:start w:val="1"/>
      <w:numFmt w:val="bullet"/>
      <w:lvlText w:val=""/>
      <w:lvlJc w:val="left"/>
      <w:pPr>
        <w:ind w:left="5344" w:hanging="360"/>
      </w:pPr>
      <w:rPr>
        <w:rFonts w:ascii="Wingdings" w:hAnsi="Wingdings" w:hint="default"/>
      </w:rPr>
    </w:lvl>
    <w:lvl w:ilvl="3" w:tplc="040C0001" w:tentative="1">
      <w:start w:val="1"/>
      <w:numFmt w:val="bullet"/>
      <w:lvlText w:val=""/>
      <w:lvlJc w:val="left"/>
      <w:pPr>
        <w:ind w:left="6064" w:hanging="360"/>
      </w:pPr>
      <w:rPr>
        <w:rFonts w:ascii="Symbol" w:hAnsi="Symbol" w:hint="default"/>
      </w:rPr>
    </w:lvl>
    <w:lvl w:ilvl="4" w:tplc="040C0003" w:tentative="1">
      <w:start w:val="1"/>
      <w:numFmt w:val="bullet"/>
      <w:lvlText w:val="o"/>
      <w:lvlJc w:val="left"/>
      <w:pPr>
        <w:ind w:left="6784" w:hanging="360"/>
      </w:pPr>
      <w:rPr>
        <w:rFonts w:ascii="Courier New" w:hAnsi="Courier New" w:cs="Courier New" w:hint="default"/>
      </w:rPr>
    </w:lvl>
    <w:lvl w:ilvl="5" w:tplc="040C0005" w:tentative="1">
      <w:start w:val="1"/>
      <w:numFmt w:val="bullet"/>
      <w:lvlText w:val=""/>
      <w:lvlJc w:val="left"/>
      <w:pPr>
        <w:ind w:left="7504" w:hanging="360"/>
      </w:pPr>
      <w:rPr>
        <w:rFonts w:ascii="Wingdings" w:hAnsi="Wingdings" w:hint="default"/>
      </w:rPr>
    </w:lvl>
    <w:lvl w:ilvl="6" w:tplc="040C0001" w:tentative="1">
      <w:start w:val="1"/>
      <w:numFmt w:val="bullet"/>
      <w:lvlText w:val=""/>
      <w:lvlJc w:val="left"/>
      <w:pPr>
        <w:ind w:left="8224" w:hanging="360"/>
      </w:pPr>
      <w:rPr>
        <w:rFonts w:ascii="Symbol" w:hAnsi="Symbol" w:hint="default"/>
      </w:rPr>
    </w:lvl>
    <w:lvl w:ilvl="7" w:tplc="040C0003" w:tentative="1">
      <w:start w:val="1"/>
      <w:numFmt w:val="bullet"/>
      <w:lvlText w:val="o"/>
      <w:lvlJc w:val="left"/>
      <w:pPr>
        <w:ind w:left="8944" w:hanging="360"/>
      </w:pPr>
      <w:rPr>
        <w:rFonts w:ascii="Courier New" w:hAnsi="Courier New" w:cs="Courier New" w:hint="default"/>
      </w:rPr>
    </w:lvl>
    <w:lvl w:ilvl="8" w:tplc="040C0005" w:tentative="1">
      <w:start w:val="1"/>
      <w:numFmt w:val="bullet"/>
      <w:lvlText w:val=""/>
      <w:lvlJc w:val="left"/>
      <w:pPr>
        <w:ind w:left="9664" w:hanging="360"/>
      </w:pPr>
      <w:rPr>
        <w:rFonts w:ascii="Wingdings" w:hAnsi="Wingdings" w:hint="default"/>
      </w:rPr>
    </w:lvl>
  </w:abstractNum>
  <w:abstractNum w:abstractNumId="5" w15:restartNumberingAfterBreak="0">
    <w:nsid w:val="0EFB5FD3"/>
    <w:multiLevelType w:val="hybridMultilevel"/>
    <w:tmpl w:val="A142C776"/>
    <w:lvl w:ilvl="0" w:tplc="907EC838">
      <w:start w:val="1"/>
      <w:numFmt w:val="lowerRoman"/>
      <w:lvlText w:val="(%1)"/>
      <w:lvlJc w:val="left"/>
      <w:pPr>
        <w:ind w:left="4264" w:hanging="720"/>
      </w:pPr>
      <w:rPr>
        <w:rFonts w:hint="default"/>
        <w:i/>
      </w:rPr>
    </w:lvl>
    <w:lvl w:ilvl="1" w:tplc="20000019" w:tentative="1">
      <w:start w:val="1"/>
      <w:numFmt w:val="lowerLetter"/>
      <w:lvlText w:val="%2."/>
      <w:lvlJc w:val="left"/>
      <w:pPr>
        <w:ind w:left="4624" w:hanging="360"/>
      </w:pPr>
    </w:lvl>
    <w:lvl w:ilvl="2" w:tplc="2000001B" w:tentative="1">
      <w:start w:val="1"/>
      <w:numFmt w:val="lowerRoman"/>
      <w:lvlText w:val="%3."/>
      <w:lvlJc w:val="right"/>
      <w:pPr>
        <w:ind w:left="5344" w:hanging="180"/>
      </w:pPr>
    </w:lvl>
    <w:lvl w:ilvl="3" w:tplc="2000000F" w:tentative="1">
      <w:start w:val="1"/>
      <w:numFmt w:val="decimal"/>
      <w:lvlText w:val="%4."/>
      <w:lvlJc w:val="left"/>
      <w:pPr>
        <w:ind w:left="6064" w:hanging="360"/>
      </w:pPr>
    </w:lvl>
    <w:lvl w:ilvl="4" w:tplc="20000019" w:tentative="1">
      <w:start w:val="1"/>
      <w:numFmt w:val="lowerLetter"/>
      <w:lvlText w:val="%5."/>
      <w:lvlJc w:val="left"/>
      <w:pPr>
        <w:ind w:left="6784" w:hanging="360"/>
      </w:pPr>
    </w:lvl>
    <w:lvl w:ilvl="5" w:tplc="2000001B" w:tentative="1">
      <w:start w:val="1"/>
      <w:numFmt w:val="lowerRoman"/>
      <w:lvlText w:val="%6."/>
      <w:lvlJc w:val="right"/>
      <w:pPr>
        <w:ind w:left="7504" w:hanging="180"/>
      </w:pPr>
    </w:lvl>
    <w:lvl w:ilvl="6" w:tplc="2000000F" w:tentative="1">
      <w:start w:val="1"/>
      <w:numFmt w:val="decimal"/>
      <w:lvlText w:val="%7."/>
      <w:lvlJc w:val="left"/>
      <w:pPr>
        <w:ind w:left="8224" w:hanging="360"/>
      </w:pPr>
    </w:lvl>
    <w:lvl w:ilvl="7" w:tplc="20000019" w:tentative="1">
      <w:start w:val="1"/>
      <w:numFmt w:val="lowerLetter"/>
      <w:lvlText w:val="%8."/>
      <w:lvlJc w:val="left"/>
      <w:pPr>
        <w:ind w:left="8944" w:hanging="360"/>
      </w:pPr>
    </w:lvl>
    <w:lvl w:ilvl="8" w:tplc="2000001B" w:tentative="1">
      <w:start w:val="1"/>
      <w:numFmt w:val="lowerRoman"/>
      <w:lvlText w:val="%9."/>
      <w:lvlJc w:val="right"/>
      <w:pPr>
        <w:ind w:left="9664" w:hanging="180"/>
      </w:pPr>
    </w:lvl>
  </w:abstractNum>
  <w:abstractNum w:abstractNumId="6" w15:restartNumberingAfterBreak="0">
    <w:nsid w:val="128074B3"/>
    <w:multiLevelType w:val="hybridMultilevel"/>
    <w:tmpl w:val="90CC6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DB2054"/>
    <w:multiLevelType w:val="hybridMultilevel"/>
    <w:tmpl w:val="B6C07356"/>
    <w:lvl w:ilvl="0" w:tplc="49DE5158">
      <w:start w:val="1"/>
      <w:numFmt w:val="bullet"/>
      <w:lvlText w:val=""/>
      <w:lvlJc w:val="left"/>
      <w:pPr>
        <w:ind w:left="720" w:hanging="360"/>
      </w:pPr>
      <w:rPr>
        <w:rFonts w:ascii="Symbol" w:hAnsi="Symbol" w:hint="default"/>
      </w:rPr>
    </w:lvl>
    <w:lvl w:ilvl="1" w:tplc="33A0CBFE">
      <w:start w:val="1"/>
      <w:numFmt w:val="bullet"/>
      <w:lvlText w:val="o"/>
      <w:lvlJc w:val="left"/>
      <w:pPr>
        <w:ind w:left="1440" w:hanging="360"/>
      </w:pPr>
      <w:rPr>
        <w:rFonts w:ascii="Courier New" w:hAnsi="Courier New" w:hint="default"/>
      </w:rPr>
    </w:lvl>
    <w:lvl w:ilvl="2" w:tplc="44409E56">
      <w:start w:val="1"/>
      <w:numFmt w:val="bullet"/>
      <w:lvlText w:val=""/>
      <w:lvlJc w:val="left"/>
      <w:pPr>
        <w:ind w:left="2160" w:hanging="360"/>
      </w:pPr>
      <w:rPr>
        <w:rFonts w:ascii="Wingdings" w:hAnsi="Wingdings" w:hint="default"/>
      </w:rPr>
    </w:lvl>
    <w:lvl w:ilvl="3" w:tplc="D798A32A">
      <w:start w:val="1"/>
      <w:numFmt w:val="bullet"/>
      <w:lvlText w:val=""/>
      <w:lvlJc w:val="left"/>
      <w:pPr>
        <w:ind w:left="2880" w:hanging="360"/>
      </w:pPr>
      <w:rPr>
        <w:rFonts w:ascii="Symbol" w:hAnsi="Symbol" w:hint="default"/>
      </w:rPr>
    </w:lvl>
    <w:lvl w:ilvl="4" w:tplc="237C90AA">
      <w:start w:val="1"/>
      <w:numFmt w:val="bullet"/>
      <w:lvlText w:val="o"/>
      <w:lvlJc w:val="left"/>
      <w:pPr>
        <w:ind w:left="3600" w:hanging="360"/>
      </w:pPr>
      <w:rPr>
        <w:rFonts w:ascii="Courier New" w:hAnsi="Courier New" w:hint="default"/>
      </w:rPr>
    </w:lvl>
    <w:lvl w:ilvl="5" w:tplc="47DA09D0">
      <w:start w:val="1"/>
      <w:numFmt w:val="bullet"/>
      <w:lvlText w:val=""/>
      <w:lvlJc w:val="left"/>
      <w:pPr>
        <w:ind w:left="4320" w:hanging="360"/>
      </w:pPr>
      <w:rPr>
        <w:rFonts w:ascii="Wingdings" w:hAnsi="Wingdings" w:hint="default"/>
      </w:rPr>
    </w:lvl>
    <w:lvl w:ilvl="6" w:tplc="DD4E836A">
      <w:start w:val="1"/>
      <w:numFmt w:val="bullet"/>
      <w:lvlText w:val=""/>
      <w:lvlJc w:val="left"/>
      <w:pPr>
        <w:ind w:left="5040" w:hanging="360"/>
      </w:pPr>
      <w:rPr>
        <w:rFonts w:ascii="Symbol" w:hAnsi="Symbol" w:hint="default"/>
      </w:rPr>
    </w:lvl>
    <w:lvl w:ilvl="7" w:tplc="04F46860">
      <w:start w:val="1"/>
      <w:numFmt w:val="bullet"/>
      <w:lvlText w:val="o"/>
      <w:lvlJc w:val="left"/>
      <w:pPr>
        <w:ind w:left="5760" w:hanging="360"/>
      </w:pPr>
      <w:rPr>
        <w:rFonts w:ascii="Courier New" w:hAnsi="Courier New" w:hint="default"/>
      </w:rPr>
    </w:lvl>
    <w:lvl w:ilvl="8" w:tplc="C5BC3AF0">
      <w:start w:val="1"/>
      <w:numFmt w:val="bullet"/>
      <w:lvlText w:val=""/>
      <w:lvlJc w:val="left"/>
      <w:pPr>
        <w:ind w:left="6480" w:hanging="360"/>
      </w:pPr>
      <w:rPr>
        <w:rFonts w:ascii="Wingdings" w:hAnsi="Wingdings" w:hint="default"/>
      </w:rPr>
    </w:lvl>
  </w:abstractNum>
  <w:abstractNum w:abstractNumId="8" w15:restartNumberingAfterBreak="0">
    <w:nsid w:val="157727A6"/>
    <w:multiLevelType w:val="hybridMultilevel"/>
    <w:tmpl w:val="6EE263F4"/>
    <w:lvl w:ilvl="0" w:tplc="04090001">
      <w:start w:val="1"/>
      <w:numFmt w:val="bullet"/>
      <w:lvlText w:val=""/>
      <w:lvlJc w:val="left"/>
      <w:pPr>
        <w:ind w:left="4264" w:hanging="360"/>
      </w:pPr>
      <w:rPr>
        <w:rFonts w:ascii="Symbol" w:hAnsi="Symbol" w:hint="default"/>
      </w:rPr>
    </w:lvl>
    <w:lvl w:ilvl="1" w:tplc="04090003" w:tentative="1">
      <w:start w:val="1"/>
      <w:numFmt w:val="bullet"/>
      <w:lvlText w:val="o"/>
      <w:lvlJc w:val="left"/>
      <w:pPr>
        <w:ind w:left="4984" w:hanging="360"/>
      </w:pPr>
      <w:rPr>
        <w:rFonts w:ascii="Courier New" w:hAnsi="Courier New" w:cs="Courier New" w:hint="default"/>
      </w:rPr>
    </w:lvl>
    <w:lvl w:ilvl="2" w:tplc="04090005" w:tentative="1">
      <w:start w:val="1"/>
      <w:numFmt w:val="bullet"/>
      <w:lvlText w:val=""/>
      <w:lvlJc w:val="left"/>
      <w:pPr>
        <w:ind w:left="5704" w:hanging="360"/>
      </w:pPr>
      <w:rPr>
        <w:rFonts w:ascii="Wingdings" w:hAnsi="Wingdings" w:hint="default"/>
      </w:rPr>
    </w:lvl>
    <w:lvl w:ilvl="3" w:tplc="04090001" w:tentative="1">
      <w:start w:val="1"/>
      <w:numFmt w:val="bullet"/>
      <w:lvlText w:val=""/>
      <w:lvlJc w:val="left"/>
      <w:pPr>
        <w:ind w:left="6424" w:hanging="360"/>
      </w:pPr>
      <w:rPr>
        <w:rFonts w:ascii="Symbol" w:hAnsi="Symbol" w:hint="default"/>
      </w:rPr>
    </w:lvl>
    <w:lvl w:ilvl="4" w:tplc="04090003" w:tentative="1">
      <w:start w:val="1"/>
      <w:numFmt w:val="bullet"/>
      <w:lvlText w:val="o"/>
      <w:lvlJc w:val="left"/>
      <w:pPr>
        <w:ind w:left="7144" w:hanging="360"/>
      </w:pPr>
      <w:rPr>
        <w:rFonts w:ascii="Courier New" w:hAnsi="Courier New" w:cs="Courier New" w:hint="default"/>
      </w:rPr>
    </w:lvl>
    <w:lvl w:ilvl="5" w:tplc="04090005" w:tentative="1">
      <w:start w:val="1"/>
      <w:numFmt w:val="bullet"/>
      <w:lvlText w:val=""/>
      <w:lvlJc w:val="left"/>
      <w:pPr>
        <w:ind w:left="7864" w:hanging="360"/>
      </w:pPr>
      <w:rPr>
        <w:rFonts w:ascii="Wingdings" w:hAnsi="Wingdings" w:hint="default"/>
      </w:rPr>
    </w:lvl>
    <w:lvl w:ilvl="6" w:tplc="04090001" w:tentative="1">
      <w:start w:val="1"/>
      <w:numFmt w:val="bullet"/>
      <w:lvlText w:val=""/>
      <w:lvlJc w:val="left"/>
      <w:pPr>
        <w:ind w:left="8584" w:hanging="360"/>
      </w:pPr>
      <w:rPr>
        <w:rFonts w:ascii="Symbol" w:hAnsi="Symbol" w:hint="default"/>
      </w:rPr>
    </w:lvl>
    <w:lvl w:ilvl="7" w:tplc="04090003" w:tentative="1">
      <w:start w:val="1"/>
      <w:numFmt w:val="bullet"/>
      <w:lvlText w:val="o"/>
      <w:lvlJc w:val="left"/>
      <w:pPr>
        <w:ind w:left="9304" w:hanging="360"/>
      </w:pPr>
      <w:rPr>
        <w:rFonts w:ascii="Courier New" w:hAnsi="Courier New" w:cs="Courier New" w:hint="default"/>
      </w:rPr>
    </w:lvl>
    <w:lvl w:ilvl="8" w:tplc="04090005" w:tentative="1">
      <w:start w:val="1"/>
      <w:numFmt w:val="bullet"/>
      <w:lvlText w:val=""/>
      <w:lvlJc w:val="left"/>
      <w:pPr>
        <w:ind w:left="10024" w:hanging="360"/>
      </w:pPr>
      <w:rPr>
        <w:rFonts w:ascii="Wingdings" w:hAnsi="Wingdings" w:hint="default"/>
      </w:rPr>
    </w:lvl>
  </w:abstractNum>
  <w:abstractNum w:abstractNumId="9" w15:restartNumberingAfterBreak="0">
    <w:nsid w:val="1B1532AF"/>
    <w:multiLevelType w:val="hybridMultilevel"/>
    <w:tmpl w:val="3586A4EE"/>
    <w:lvl w:ilvl="0" w:tplc="E402CA0A">
      <w:start w:val="1"/>
      <w:numFmt w:val="bullet"/>
      <w:lvlText w:val=""/>
      <w:lvlJc w:val="left"/>
      <w:pPr>
        <w:ind w:left="720" w:hanging="360"/>
      </w:pPr>
      <w:rPr>
        <w:rFonts w:ascii="Symbol" w:hAnsi="Symbol" w:hint="default"/>
      </w:rPr>
    </w:lvl>
    <w:lvl w:ilvl="1" w:tplc="73A06408">
      <w:start w:val="1"/>
      <w:numFmt w:val="bullet"/>
      <w:lvlText w:val=""/>
      <w:lvlJc w:val="left"/>
      <w:pPr>
        <w:ind w:left="1440" w:hanging="360"/>
      </w:pPr>
      <w:rPr>
        <w:rFonts w:ascii="Symbol" w:hAnsi="Symbol" w:hint="default"/>
      </w:rPr>
    </w:lvl>
    <w:lvl w:ilvl="2" w:tplc="0A5CCC8E">
      <w:start w:val="1"/>
      <w:numFmt w:val="bullet"/>
      <w:lvlText w:val=""/>
      <w:lvlJc w:val="left"/>
      <w:pPr>
        <w:ind w:left="2160" w:hanging="360"/>
      </w:pPr>
      <w:rPr>
        <w:rFonts w:ascii="Wingdings" w:hAnsi="Wingdings" w:hint="default"/>
      </w:rPr>
    </w:lvl>
    <w:lvl w:ilvl="3" w:tplc="FE92F1AC">
      <w:start w:val="1"/>
      <w:numFmt w:val="bullet"/>
      <w:lvlText w:val=""/>
      <w:lvlJc w:val="left"/>
      <w:pPr>
        <w:ind w:left="2880" w:hanging="360"/>
      </w:pPr>
      <w:rPr>
        <w:rFonts w:ascii="Symbol" w:hAnsi="Symbol" w:hint="default"/>
      </w:rPr>
    </w:lvl>
    <w:lvl w:ilvl="4" w:tplc="D5D61442">
      <w:start w:val="1"/>
      <w:numFmt w:val="bullet"/>
      <w:lvlText w:val="o"/>
      <w:lvlJc w:val="left"/>
      <w:pPr>
        <w:ind w:left="3600" w:hanging="360"/>
      </w:pPr>
      <w:rPr>
        <w:rFonts w:ascii="Courier New" w:hAnsi="Courier New" w:hint="default"/>
      </w:rPr>
    </w:lvl>
    <w:lvl w:ilvl="5" w:tplc="8318919C">
      <w:start w:val="1"/>
      <w:numFmt w:val="bullet"/>
      <w:lvlText w:val=""/>
      <w:lvlJc w:val="left"/>
      <w:pPr>
        <w:ind w:left="4320" w:hanging="360"/>
      </w:pPr>
      <w:rPr>
        <w:rFonts w:ascii="Wingdings" w:hAnsi="Wingdings" w:hint="default"/>
      </w:rPr>
    </w:lvl>
    <w:lvl w:ilvl="6" w:tplc="85E62896">
      <w:start w:val="1"/>
      <w:numFmt w:val="bullet"/>
      <w:lvlText w:val=""/>
      <w:lvlJc w:val="left"/>
      <w:pPr>
        <w:ind w:left="5040" w:hanging="360"/>
      </w:pPr>
      <w:rPr>
        <w:rFonts w:ascii="Symbol" w:hAnsi="Symbol" w:hint="default"/>
      </w:rPr>
    </w:lvl>
    <w:lvl w:ilvl="7" w:tplc="664251CA">
      <w:start w:val="1"/>
      <w:numFmt w:val="bullet"/>
      <w:lvlText w:val="o"/>
      <w:lvlJc w:val="left"/>
      <w:pPr>
        <w:ind w:left="5760" w:hanging="360"/>
      </w:pPr>
      <w:rPr>
        <w:rFonts w:ascii="Courier New" w:hAnsi="Courier New" w:hint="default"/>
      </w:rPr>
    </w:lvl>
    <w:lvl w:ilvl="8" w:tplc="20A23A8C">
      <w:start w:val="1"/>
      <w:numFmt w:val="bullet"/>
      <w:lvlText w:val=""/>
      <w:lvlJc w:val="left"/>
      <w:pPr>
        <w:ind w:left="6480" w:hanging="360"/>
      </w:pPr>
      <w:rPr>
        <w:rFonts w:ascii="Wingdings" w:hAnsi="Wingdings" w:hint="default"/>
      </w:rPr>
    </w:lvl>
  </w:abstractNum>
  <w:abstractNum w:abstractNumId="10" w15:restartNumberingAfterBreak="0">
    <w:nsid w:val="242726CF"/>
    <w:multiLevelType w:val="hybridMultilevel"/>
    <w:tmpl w:val="32625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2036D"/>
    <w:multiLevelType w:val="hybridMultilevel"/>
    <w:tmpl w:val="35B60A58"/>
    <w:lvl w:ilvl="0" w:tplc="38B25982">
      <w:numFmt w:val="bullet"/>
      <w:lvlText w:val="•"/>
      <w:lvlJc w:val="left"/>
      <w:pPr>
        <w:ind w:left="4324" w:hanging="780"/>
      </w:pPr>
      <w:rPr>
        <w:rFonts w:ascii="Allianz Neo Light" w:eastAsiaTheme="minorHAnsi" w:hAnsi="Allianz Neo Light" w:cstheme="minorBidi" w:hint="default"/>
      </w:rPr>
    </w:lvl>
    <w:lvl w:ilvl="1" w:tplc="04090003" w:tentative="1">
      <w:start w:val="1"/>
      <w:numFmt w:val="bullet"/>
      <w:lvlText w:val="o"/>
      <w:lvlJc w:val="left"/>
      <w:pPr>
        <w:ind w:left="4624" w:hanging="360"/>
      </w:pPr>
      <w:rPr>
        <w:rFonts w:ascii="Courier New" w:hAnsi="Courier New" w:cs="Courier New" w:hint="default"/>
      </w:rPr>
    </w:lvl>
    <w:lvl w:ilvl="2" w:tplc="04090005" w:tentative="1">
      <w:start w:val="1"/>
      <w:numFmt w:val="bullet"/>
      <w:lvlText w:val=""/>
      <w:lvlJc w:val="left"/>
      <w:pPr>
        <w:ind w:left="5344" w:hanging="360"/>
      </w:pPr>
      <w:rPr>
        <w:rFonts w:ascii="Wingdings" w:hAnsi="Wingdings" w:hint="default"/>
      </w:rPr>
    </w:lvl>
    <w:lvl w:ilvl="3" w:tplc="04090001" w:tentative="1">
      <w:start w:val="1"/>
      <w:numFmt w:val="bullet"/>
      <w:lvlText w:val=""/>
      <w:lvlJc w:val="left"/>
      <w:pPr>
        <w:ind w:left="6064" w:hanging="360"/>
      </w:pPr>
      <w:rPr>
        <w:rFonts w:ascii="Symbol" w:hAnsi="Symbol" w:hint="default"/>
      </w:rPr>
    </w:lvl>
    <w:lvl w:ilvl="4" w:tplc="04090003" w:tentative="1">
      <w:start w:val="1"/>
      <w:numFmt w:val="bullet"/>
      <w:lvlText w:val="o"/>
      <w:lvlJc w:val="left"/>
      <w:pPr>
        <w:ind w:left="6784" w:hanging="360"/>
      </w:pPr>
      <w:rPr>
        <w:rFonts w:ascii="Courier New" w:hAnsi="Courier New" w:cs="Courier New" w:hint="default"/>
      </w:rPr>
    </w:lvl>
    <w:lvl w:ilvl="5" w:tplc="04090005" w:tentative="1">
      <w:start w:val="1"/>
      <w:numFmt w:val="bullet"/>
      <w:lvlText w:val=""/>
      <w:lvlJc w:val="left"/>
      <w:pPr>
        <w:ind w:left="7504" w:hanging="360"/>
      </w:pPr>
      <w:rPr>
        <w:rFonts w:ascii="Wingdings" w:hAnsi="Wingdings" w:hint="default"/>
      </w:rPr>
    </w:lvl>
    <w:lvl w:ilvl="6" w:tplc="04090001" w:tentative="1">
      <w:start w:val="1"/>
      <w:numFmt w:val="bullet"/>
      <w:lvlText w:val=""/>
      <w:lvlJc w:val="left"/>
      <w:pPr>
        <w:ind w:left="8224" w:hanging="360"/>
      </w:pPr>
      <w:rPr>
        <w:rFonts w:ascii="Symbol" w:hAnsi="Symbol" w:hint="default"/>
      </w:rPr>
    </w:lvl>
    <w:lvl w:ilvl="7" w:tplc="04090003" w:tentative="1">
      <w:start w:val="1"/>
      <w:numFmt w:val="bullet"/>
      <w:lvlText w:val="o"/>
      <w:lvlJc w:val="left"/>
      <w:pPr>
        <w:ind w:left="8944" w:hanging="360"/>
      </w:pPr>
      <w:rPr>
        <w:rFonts w:ascii="Courier New" w:hAnsi="Courier New" w:cs="Courier New" w:hint="default"/>
      </w:rPr>
    </w:lvl>
    <w:lvl w:ilvl="8" w:tplc="04090005" w:tentative="1">
      <w:start w:val="1"/>
      <w:numFmt w:val="bullet"/>
      <w:lvlText w:val=""/>
      <w:lvlJc w:val="left"/>
      <w:pPr>
        <w:ind w:left="9664" w:hanging="360"/>
      </w:pPr>
      <w:rPr>
        <w:rFonts w:ascii="Wingdings" w:hAnsi="Wingdings" w:hint="default"/>
      </w:rPr>
    </w:lvl>
  </w:abstractNum>
  <w:abstractNum w:abstractNumId="12" w15:restartNumberingAfterBreak="0">
    <w:nsid w:val="267F7DE5"/>
    <w:multiLevelType w:val="hybridMultilevel"/>
    <w:tmpl w:val="37D2BE2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268D2465"/>
    <w:multiLevelType w:val="hybridMultilevel"/>
    <w:tmpl w:val="4EFCAB50"/>
    <w:lvl w:ilvl="0" w:tplc="ECFC4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D1370"/>
    <w:multiLevelType w:val="hybridMultilevel"/>
    <w:tmpl w:val="7AA699B4"/>
    <w:lvl w:ilvl="0" w:tplc="D726889E">
      <w:start w:val="1"/>
      <w:numFmt w:val="decimal"/>
      <w:lvlText w:val="%1."/>
      <w:lvlJc w:val="left"/>
      <w:pPr>
        <w:ind w:left="3904" w:hanging="360"/>
      </w:pPr>
      <w:rPr>
        <w:rFonts w:hint="default"/>
      </w:r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15" w15:restartNumberingAfterBreak="0">
    <w:nsid w:val="29810205"/>
    <w:multiLevelType w:val="hybridMultilevel"/>
    <w:tmpl w:val="B28E7F42"/>
    <w:lvl w:ilvl="0" w:tplc="20000001">
      <w:start w:val="1"/>
      <w:numFmt w:val="bullet"/>
      <w:lvlText w:val=""/>
      <w:lvlJc w:val="left"/>
      <w:pPr>
        <w:ind w:left="4264" w:hanging="360"/>
      </w:pPr>
      <w:rPr>
        <w:rFonts w:ascii="Symbol" w:hAnsi="Symbol" w:hint="default"/>
      </w:rPr>
    </w:lvl>
    <w:lvl w:ilvl="1" w:tplc="20000003" w:tentative="1">
      <w:start w:val="1"/>
      <w:numFmt w:val="bullet"/>
      <w:lvlText w:val="o"/>
      <w:lvlJc w:val="left"/>
      <w:pPr>
        <w:ind w:left="4984" w:hanging="360"/>
      </w:pPr>
      <w:rPr>
        <w:rFonts w:ascii="Courier New" w:hAnsi="Courier New" w:cs="Courier New" w:hint="default"/>
      </w:rPr>
    </w:lvl>
    <w:lvl w:ilvl="2" w:tplc="20000005" w:tentative="1">
      <w:start w:val="1"/>
      <w:numFmt w:val="bullet"/>
      <w:lvlText w:val=""/>
      <w:lvlJc w:val="left"/>
      <w:pPr>
        <w:ind w:left="5704" w:hanging="360"/>
      </w:pPr>
      <w:rPr>
        <w:rFonts w:ascii="Wingdings" w:hAnsi="Wingdings" w:hint="default"/>
      </w:rPr>
    </w:lvl>
    <w:lvl w:ilvl="3" w:tplc="20000001" w:tentative="1">
      <w:start w:val="1"/>
      <w:numFmt w:val="bullet"/>
      <w:lvlText w:val=""/>
      <w:lvlJc w:val="left"/>
      <w:pPr>
        <w:ind w:left="6424" w:hanging="360"/>
      </w:pPr>
      <w:rPr>
        <w:rFonts w:ascii="Symbol" w:hAnsi="Symbol" w:hint="default"/>
      </w:rPr>
    </w:lvl>
    <w:lvl w:ilvl="4" w:tplc="20000003" w:tentative="1">
      <w:start w:val="1"/>
      <w:numFmt w:val="bullet"/>
      <w:lvlText w:val="o"/>
      <w:lvlJc w:val="left"/>
      <w:pPr>
        <w:ind w:left="7144" w:hanging="360"/>
      </w:pPr>
      <w:rPr>
        <w:rFonts w:ascii="Courier New" w:hAnsi="Courier New" w:cs="Courier New" w:hint="default"/>
      </w:rPr>
    </w:lvl>
    <w:lvl w:ilvl="5" w:tplc="20000005" w:tentative="1">
      <w:start w:val="1"/>
      <w:numFmt w:val="bullet"/>
      <w:lvlText w:val=""/>
      <w:lvlJc w:val="left"/>
      <w:pPr>
        <w:ind w:left="7864" w:hanging="360"/>
      </w:pPr>
      <w:rPr>
        <w:rFonts w:ascii="Wingdings" w:hAnsi="Wingdings" w:hint="default"/>
      </w:rPr>
    </w:lvl>
    <w:lvl w:ilvl="6" w:tplc="20000001" w:tentative="1">
      <w:start w:val="1"/>
      <w:numFmt w:val="bullet"/>
      <w:lvlText w:val=""/>
      <w:lvlJc w:val="left"/>
      <w:pPr>
        <w:ind w:left="8584" w:hanging="360"/>
      </w:pPr>
      <w:rPr>
        <w:rFonts w:ascii="Symbol" w:hAnsi="Symbol" w:hint="default"/>
      </w:rPr>
    </w:lvl>
    <w:lvl w:ilvl="7" w:tplc="20000003" w:tentative="1">
      <w:start w:val="1"/>
      <w:numFmt w:val="bullet"/>
      <w:lvlText w:val="o"/>
      <w:lvlJc w:val="left"/>
      <w:pPr>
        <w:ind w:left="9304" w:hanging="360"/>
      </w:pPr>
      <w:rPr>
        <w:rFonts w:ascii="Courier New" w:hAnsi="Courier New" w:cs="Courier New" w:hint="default"/>
      </w:rPr>
    </w:lvl>
    <w:lvl w:ilvl="8" w:tplc="20000005" w:tentative="1">
      <w:start w:val="1"/>
      <w:numFmt w:val="bullet"/>
      <w:lvlText w:val=""/>
      <w:lvlJc w:val="left"/>
      <w:pPr>
        <w:ind w:left="10024" w:hanging="360"/>
      </w:pPr>
      <w:rPr>
        <w:rFonts w:ascii="Wingdings" w:hAnsi="Wingdings" w:hint="default"/>
      </w:rPr>
    </w:lvl>
  </w:abstractNum>
  <w:abstractNum w:abstractNumId="16" w15:restartNumberingAfterBreak="0">
    <w:nsid w:val="2C3367A4"/>
    <w:multiLevelType w:val="hybridMultilevel"/>
    <w:tmpl w:val="88942094"/>
    <w:lvl w:ilvl="0" w:tplc="6666D47E">
      <w:start w:val="1"/>
      <w:numFmt w:val="lowerRoman"/>
      <w:lvlText w:val="(%1)"/>
      <w:lvlJc w:val="left"/>
      <w:pPr>
        <w:ind w:left="4264" w:hanging="720"/>
      </w:pPr>
      <w:rPr>
        <w:rFonts w:hint="default"/>
        <w:i/>
      </w:rPr>
    </w:lvl>
    <w:lvl w:ilvl="1" w:tplc="20000019" w:tentative="1">
      <w:start w:val="1"/>
      <w:numFmt w:val="lowerLetter"/>
      <w:lvlText w:val="%2."/>
      <w:lvlJc w:val="left"/>
      <w:pPr>
        <w:ind w:left="4624" w:hanging="360"/>
      </w:pPr>
    </w:lvl>
    <w:lvl w:ilvl="2" w:tplc="2000001B" w:tentative="1">
      <w:start w:val="1"/>
      <w:numFmt w:val="lowerRoman"/>
      <w:lvlText w:val="%3."/>
      <w:lvlJc w:val="right"/>
      <w:pPr>
        <w:ind w:left="5344" w:hanging="180"/>
      </w:pPr>
    </w:lvl>
    <w:lvl w:ilvl="3" w:tplc="2000000F" w:tentative="1">
      <w:start w:val="1"/>
      <w:numFmt w:val="decimal"/>
      <w:lvlText w:val="%4."/>
      <w:lvlJc w:val="left"/>
      <w:pPr>
        <w:ind w:left="6064" w:hanging="360"/>
      </w:pPr>
    </w:lvl>
    <w:lvl w:ilvl="4" w:tplc="20000019" w:tentative="1">
      <w:start w:val="1"/>
      <w:numFmt w:val="lowerLetter"/>
      <w:lvlText w:val="%5."/>
      <w:lvlJc w:val="left"/>
      <w:pPr>
        <w:ind w:left="6784" w:hanging="360"/>
      </w:pPr>
    </w:lvl>
    <w:lvl w:ilvl="5" w:tplc="2000001B" w:tentative="1">
      <w:start w:val="1"/>
      <w:numFmt w:val="lowerRoman"/>
      <w:lvlText w:val="%6."/>
      <w:lvlJc w:val="right"/>
      <w:pPr>
        <w:ind w:left="7504" w:hanging="180"/>
      </w:pPr>
    </w:lvl>
    <w:lvl w:ilvl="6" w:tplc="2000000F" w:tentative="1">
      <w:start w:val="1"/>
      <w:numFmt w:val="decimal"/>
      <w:lvlText w:val="%7."/>
      <w:lvlJc w:val="left"/>
      <w:pPr>
        <w:ind w:left="8224" w:hanging="360"/>
      </w:pPr>
    </w:lvl>
    <w:lvl w:ilvl="7" w:tplc="20000019" w:tentative="1">
      <w:start w:val="1"/>
      <w:numFmt w:val="lowerLetter"/>
      <w:lvlText w:val="%8."/>
      <w:lvlJc w:val="left"/>
      <w:pPr>
        <w:ind w:left="8944" w:hanging="360"/>
      </w:pPr>
    </w:lvl>
    <w:lvl w:ilvl="8" w:tplc="2000001B" w:tentative="1">
      <w:start w:val="1"/>
      <w:numFmt w:val="lowerRoman"/>
      <w:lvlText w:val="%9."/>
      <w:lvlJc w:val="right"/>
      <w:pPr>
        <w:ind w:left="9664" w:hanging="180"/>
      </w:pPr>
    </w:lvl>
  </w:abstractNum>
  <w:abstractNum w:abstractNumId="17" w15:restartNumberingAfterBreak="0">
    <w:nsid w:val="32040E96"/>
    <w:multiLevelType w:val="hybridMultilevel"/>
    <w:tmpl w:val="36D28862"/>
    <w:lvl w:ilvl="0" w:tplc="04090001">
      <w:start w:val="1"/>
      <w:numFmt w:val="bullet"/>
      <w:lvlText w:val=""/>
      <w:lvlJc w:val="left"/>
      <w:pPr>
        <w:ind w:left="4264" w:hanging="360"/>
      </w:pPr>
      <w:rPr>
        <w:rFonts w:ascii="Symbol" w:hAnsi="Symbol" w:hint="default"/>
      </w:rPr>
    </w:lvl>
    <w:lvl w:ilvl="1" w:tplc="04090003" w:tentative="1">
      <w:start w:val="1"/>
      <w:numFmt w:val="bullet"/>
      <w:lvlText w:val="o"/>
      <w:lvlJc w:val="left"/>
      <w:pPr>
        <w:ind w:left="4984" w:hanging="360"/>
      </w:pPr>
      <w:rPr>
        <w:rFonts w:ascii="Courier New" w:hAnsi="Courier New" w:cs="Courier New" w:hint="default"/>
      </w:rPr>
    </w:lvl>
    <w:lvl w:ilvl="2" w:tplc="04090005" w:tentative="1">
      <w:start w:val="1"/>
      <w:numFmt w:val="bullet"/>
      <w:lvlText w:val=""/>
      <w:lvlJc w:val="left"/>
      <w:pPr>
        <w:ind w:left="5704" w:hanging="360"/>
      </w:pPr>
      <w:rPr>
        <w:rFonts w:ascii="Wingdings" w:hAnsi="Wingdings" w:hint="default"/>
      </w:rPr>
    </w:lvl>
    <w:lvl w:ilvl="3" w:tplc="04090001" w:tentative="1">
      <w:start w:val="1"/>
      <w:numFmt w:val="bullet"/>
      <w:lvlText w:val=""/>
      <w:lvlJc w:val="left"/>
      <w:pPr>
        <w:ind w:left="6424" w:hanging="360"/>
      </w:pPr>
      <w:rPr>
        <w:rFonts w:ascii="Symbol" w:hAnsi="Symbol" w:hint="default"/>
      </w:rPr>
    </w:lvl>
    <w:lvl w:ilvl="4" w:tplc="04090003" w:tentative="1">
      <w:start w:val="1"/>
      <w:numFmt w:val="bullet"/>
      <w:lvlText w:val="o"/>
      <w:lvlJc w:val="left"/>
      <w:pPr>
        <w:ind w:left="7144" w:hanging="360"/>
      </w:pPr>
      <w:rPr>
        <w:rFonts w:ascii="Courier New" w:hAnsi="Courier New" w:cs="Courier New" w:hint="default"/>
      </w:rPr>
    </w:lvl>
    <w:lvl w:ilvl="5" w:tplc="04090005" w:tentative="1">
      <w:start w:val="1"/>
      <w:numFmt w:val="bullet"/>
      <w:lvlText w:val=""/>
      <w:lvlJc w:val="left"/>
      <w:pPr>
        <w:ind w:left="7864" w:hanging="360"/>
      </w:pPr>
      <w:rPr>
        <w:rFonts w:ascii="Wingdings" w:hAnsi="Wingdings" w:hint="default"/>
      </w:rPr>
    </w:lvl>
    <w:lvl w:ilvl="6" w:tplc="04090001" w:tentative="1">
      <w:start w:val="1"/>
      <w:numFmt w:val="bullet"/>
      <w:lvlText w:val=""/>
      <w:lvlJc w:val="left"/>
      <w:pPr>
        <w:ind w:left="8584" w:hanging="360"/>
      </w:pPr>
      <w:rPr>
        <w:rFonts w:ascii="Symbol" w:hAnsi="Symbol" w:hint="default"/>
      </w:rPr>
    </w:lvl>
    <w:lvl w:ilvl="7" w:tplc="04090003" w:tentative="1">
      <w:start w:val="1"/>
      <w:numFmt w:val="bullet"/>
      <w:lvlText w:val="o"/>
      <w:lvlJc w:val="left"/>
      <w:pPr>
        <w:ind w:left="9304" w:hanging="360"/>
      </w:pPr>
      <w:rPr>
        <w:rFonts w:ascii="Courier New" w:hAnsi="Courier New" w:cs="Courier New" w:hint="default"/>
      </w:rPr>
    </w:lvl>
    <w:lvl w:ilvl="8" w:tplc="04090005" w:tentative="1">
      <w:start w:val="1"/>
      <w:numFmt w:val="bullet"/>
      <w:lvlText w:val=""/>
      <w:lvlJc w:val="left"/>
      <w:pPr>
        <w:ind w:left="10024" w:hanging="360"/>
      </w:pPr>
      <w:rPr>
        <w:rFonts w:ascii="Wingdings" w:hAnsi="Wingdings" w:hint="default"/>
      </w:rPr>
    </w:lvl>
  </w:abstractNum>
  <w:abstractNum w:abstractNumId="18" w15:restartNumberingAfterBreak="0">
    <w:nsid w:val="33766842"/>
    <w:multiLevelType w:val="hybridMultilevel"/>
    <w:tmpl w:val="18A0FF20"/>
    <w:lvl w:ilvl="0" w:tplc="3416A8E0">
      <w:start w:val="1"/>
      <w:numFmt w:val="bullet"/>
      <w:lvlText w:val=""/>
      <w:lvlJc w:val="left"/>
      <w:pPr>
        <w:ind w:left="720" w:hanging="360"/>
      </w:pPr>
      <w:rPr>
        <w:rFonts w:ascii="Symbol" w:hAnsi="Symbol" w:hint="default"/>
      </w:rPr>
    </w:lvl>
    <w:lvl w:ilvl="1" w:tplc="49F835B2">
      <w:start w:val="1"/>
      <w:numFmt w:val="bullet"/>
      <w:lvlText w:val="o"/>
      <w:lvlJc w:val="left"/>
      <w:pPr>
        <w:ind w:left="1440" w:hanging="360"/>
      </w:pPr>
      <w:rPr>
        <w:rFonts w:ascii="Courier New" w:hAnsi="Courier New" w:hint="default"/>
      </w:rPr>
    </w:lvl>
    <w:lvl w:ilvl="2" w:tplc="4DAE7CF0">
      <w:start w:val="1"/>
      <w:numFmt w:val="bullet"/>
      <w:lvlText w:val=""/>
      <w:lvlJc w:val="left"/>
      <w:pPr>
        <w:ind w:left="2160" w:hanging="360"/>
      </w:pPr>
      <w:rPr>
        <w:rFonts w:ascii="Wingdings" w:hAnsi="Wingdings" w:hint="default"/>
      </w:rPr>
    </w:lvl>
    <w:lvl w:ilvl="3" w:tplc="6F4E885C">
      <w:start w:val="1"/>
      <w:numFmt w:val="bullet"/>
      <w:lvlText w:val=""/>
      <w:lvlJc w:val="left"/>
      <w:pPr>
        <w:ind w:left="2880" w:hanging="360"/>
      </w:pPr>
      <w:rPr>
        <w:rFonts w:ascii="Symbol" w:hAnsi="Symbol" w:hint="default"/>
      </w:rPr>
    </w:lvl>
    <w:lvl w:ilvl="4" w:tplc="D548CBD0">
      <w:start w:val="1"/>
      <w:numFmt w:val="bullet"/>
      <w:lvlText w:val="o"/>
      <w:lvlJc w:val="left"/>
      <w:pPr>
        <w:ind w:left="3600" w:hanging="360"/>
      </w:pPr>
      <w:rPr>
        <w:rFonts w:ascii="Courier New" w:hAnsi="Courier New" w:hint="default"/>
      </w:rPr>
    </w:lvl>
    <w:lvl w:ilvl="5" w:tplc="9A1229C8">
      <w:start w:val="1"/>
      <w:numFmt w:val="bullet"/>
      <w:lvlText w:val=""/>
      <w:lvlJc w:val="left"/>
      <w:pPr>
        <w:ind w:left="4320" w:hanging="360"/>
      </w:pPr>
      <w:rPr>
        <w:rFonts w:ascii="Wingdings" w:hAnsi="Wingdings" w:hint="default"/>
      </w:rPr>
    </w:lvl>
    <w:lvl w:ilvl="6" w:tplc="395E5C18">
      <w:start w:val="1"/>
      <w:numFmt w:val="bullet"/>
      <w:lvlText w:val=""/>
      <w:lvlJc w:val="left"/>
      <w:pPr>
        <w:ind w:left="5040" w:hanging="360"/>
      </w:pPr>
      <w:rPr>
        <w:rFonts w:ascii="Symbol" w:hAnsi="Symbol" w:hint="default"/>
      </w:rPr>
    </w:lvl>
    <w:lvl w:ilvl="7" w:tplc="87BE2DE0">
      <w:start w:val="1"/>
      <w:numFmt w:val="bullet"/>
      <w:lvlText w:val="o"/>
      <w:lvlJc w:val="left"/>
      <w:pPr>
        <w:ind w:left="5760" w:hanging="360"/>
      </w:pPr>
      <w:rPr>
        <w:rFonts w:ascii="Courier New" w:hAnsi="Courier New" w:hint="default"/>
      </w:rPr>
    </w:lvl>
    <w:lvl w:ilvl="8" w:tplc="6BF87DF2">
      <w:start w:val="1"/>
      <w:numFmt w:val="bullet"/>
      <w:lvlText w:val=""/>
      <w:lvlJc w:val="left"/>
      <w:pPr>
        <w:ind w:left="6480" w:hanging="360"/>
      </w:pPr>
      <w:rPr>
        <w:rFonts w:ascii="Wingdings" w:hAnsi="Wingdings" w:hint="default"/>
      </w:rPr>
    </w:lvl>
  </w:abstractNum>
  <w:abstractNum w:abstractNumId="19" w15:restartNumberingAfterBreak="0">
    <w:nsid w:val="37D51559"/>
    <w:multiLevelType w:val="hybridMultilevel"/>
    <w:tmpl w:val="5570FFD6"/>
    <w:lvl w:ilvl="0" w:tplc="04090001">
      <w:start w:val="1"/>
      <w:numFmt w:val="bullet"/>
      <w:lvlText w:val=""/>
      <w:lvlJc w:val="left"/>
      <w:pPr>
        <w:ind w:left="4264" w:hanging="360"/>
      </w:pPr>
      <w:rPr>
        <w:rFonts w:ascii="Symbol" w:hAnsi="Symbol" w:hint="default"/>
      </w:rPr>
    </w:lvl>
    <w:lvl w:ilvl="1" w:tplc="04090003" w:tentative="1">
      <w:start w:val="1"/>
      <w:numFmt w:val="bullet"/>
      <w:lvlText w:val="o"/>
      <w:lvlJc w:val="left"/>
      <w:pPr>
        <w:ind w:left="4984" w:hanging="360"/>
      </w:pPr>
      <w:rPr>
        <w:rFonts w:ascii="Courier New" w:hAnsi="Courier New" w:cs="Courier New" w:hint="default"/>
      </w:rPr>
    </w:lvl>
    <w:lvl w:ilvl="2" w:tplc="04090005" w:tentative="1">
      <w:start w:val="1"/>
      <w:numFmt w:val="bullet"/>
      <w:lvlText w:val=""/>
      <w:lvlJc w:val="left"/>
      <w:pPr>
        <w:ind w:left="5704" w:hanging="360"/>
      </w:pPr>
      <w:rPr>
        <w:rFonts w:ascii="Wingdings" w:hAnsi="Wingdings" w:hint="default"/>
      </w:rPr>
    </w:lvl>
    <w:lvl w:ilvl="3" w:tplc="04090001" w:tentative="1">
      <w:start w:val="1"/>
      <w:numFmt w:val="bullet"/>
      <w:lvlText w:val=""/>
      <w:lvlJc w:val="left"/>
      <w:pPr>
        <w:ind w:left="6424" w:hanging="360"/>
      </w:pPr>
      <w:rPr>
        <w:rFonts w:ascii="Symbol" w:hAnsi="Symbol" w:hint="default"/>
      </w:rPr>
    </w:lvl>
    <w:lvl w:ilvl="4" w:tplc="04090003" w:tentative="1">
      <w:start w:val="1"/>
      <w:numFmt w:val="bullet"/>
      <w:lvlText w:val="o"/>
      <w:lvlJc w:val="left"/>
      <w:pPr>
        <w:ind w:left="7144" w:hanging="360"/>
      </w:pPr>
      <w:rPr>
        <w:rFonts w:ascii="Courier New" w:hAnsi="Courier New" w:cs="Courier New" w:hint="default"/>
      </w:rPr>
    </w:lvl>
    <w:lvl w:ilvl="5" w:tplc="04090005" w:tentative="1">
      <w:start w:val="1"/>
      <w:numFmt w:val="bullet"/>
      <w:lvlText w:val=""/>
      <w:lvlJc w:val="left"/>
      <w:pPr>
        <w:ind w:left="7864" w:hanging="360"/>
      </w:pPr>
      <w:rPr>
        <w:rFonts w:ascii="Wingdings" w:hAnsi="Wingdings" w:hint="default"/>
      </w:rPr>
    </w:lvl>
    <w:lvl w:ilvl="6" w:tplc="04090001" w:tentative="1">
      <w:start w:val="1"/>
      <w:numFmt w:val="bullet"/>
      <w:lvlText w:val=""/>
      <w:lvlJc w:val="left"/>
      <w:pPr>
        <w:ind w:left="8584" w:hanging="360"/>
      </w:pPr>
      <w:rPr>
        <w:rFonts w:ascii="Symbol" w:hAnsi="Symbol" w:hint="default"/>
      </w:rPr>
    </w:lvl>
    <w:lvl w:ilvl="7" w:tplc="04090003" w:tentative="1">
      <w:start w:val="1"/>
      <w:numFmt w:val="bullet"/>
      <w:lvlText w:val="o"/>
      <w:lvlJc w:val="left"/>
      <w:pPr>
        <w:ind w:left="9304" w:hanging="360"/>
      </w:pPr>
      <w:rPr>
        <w:rFonts w:ascii="Courier New" w:hAnsi="Courier New" w:cs="Courier New" w:hint="default"/>
      </w:rPr>
    </w:lvl>
    <w:lvl w:ilvl="8" w:tplc="04090005" w:tentative="1">
      <w:start w:val="1"/>
      <w:numFmt w:val="bullet"/>
      <w:lvlText w:val=""/>
      <w:lvlJc w:val="left"/>
      <w:pPr>
        <w:ind w:left="10024" w:hanging="360"/>
      </w:pPr>
      <w:rPr>
        <w:rFonts w:ascii="Wingdings" w:hAnsi="Wingdings" w:hint="default"/>
      </w:rPr>
    </w:lvl>
  </w:abstractNum>
  <w:abstractNum w:abstractNumId="20" w15:restartNumberingAfterBreak="0">
    <w:nsid w:val="3A9365B9"/>
    <w:multiLevelType w:val="hybridMultilevel"/>
    <w:tmpl w:val="63FC59D8"/>
    <w:lvl w:ilvl="0" w:tplc="11B2442E">
      <w:start w:val="1"/>
      <w:numFmt w:val="bullet"/>
      <w:lvlText w:val=""/>
      <w:lvlJc w:val="left"/>
      <w:pPr>
        <w:ind w:left="720" w:hanging="360"/>
      </w:pPr>
      <w:rPr>
        <w:rFonts w:ascii="Symbol" w:hAnsi="Symbol" w:hint="default"/>
      </w:rPr>
    </w:lvl>
    <w:lvl w:ilvl="1" w:tplc="0FC68AA6">
      <w:start w:val="1"/>
      <w:numFmt w:val="bullet"/>
      <w:lvlText w:val="o"/>
      <w:lvlJc w:val="left"/>
      <w:pPr>
        <w:ind w:left="1440" w:hanging="360"/>
      </w:pPr>
      <w:rPr>
        <w:rFonts w:ascii="Courier New" w:hAnsi="Courier New" w:hint="default"/>
      </w:rPr>
    </w:lvl>
    <w:lvl w:ilvl="2" w:tplc="68C844E8">
      <w:start w:val="1"/>
      <w:numFmt w:val="bullet"/>
      <w:lvlText w:val=""/>
      <w:lvlJc w:val="left"/>
      <w:pPr>
        <w:ind w:left="2160" w:hanging="360"/>
      </w:pPr>
      <w:rPr>
        <w:rFonts w:ascii="Symbol" w:hAnsi="Symbol" w:hint="default"/>
      </w:rPr>
    </w:lvl>
    <w:lvl w:ilvl="3" w:tplc="04102742">
      <w:start w:val="1"/>
      <w:numFmt w:val="bullet"/>
      <w:lvlText w:val=""/>
      <w:lvlJc w:val="left"/>
      <w:pPr>
        <w:ind w:left="2880" w:hanging="360"/>
      </w:pPr>
      <w:rPr>
        <w:rFonts w:ascii="Symbol" w:hAnsi="Symbol" w:hint="default"/>
      </w:rPr>
    </w:lvl>
    <w:lvl w:ilvl="4" w:tplc="694AC08E">
      <w:start w:val="1"/>
      <w:numFmt w:val="bullet"/>
      <w:lvlText w:val="o"/>
      <w:lvlJc w:val="left"/>
      <w:pPr>
        <w:ind w:left="3600" w:hanging="360"/>
      </w:pPr>
      <w:rPr>
        <w:rFonts w:ascii="Courier New" w:hAnsi="Courier New" w:hint="default"/>
      </w:rPr>
    </w:lvl>
    <w:lvl w:ilvl="5" w:tplc="8FEA9E14">
      <w:start w:val="1"/>
      <w:numFmt w:val="bullet"/>
      <w:lvlText w:val=""/>
      <w:lvlJc w:val="left"/>
      <w:pPr>
        <w:ind w:left="4320" w:hanging="360"/>
      </w:pPr>
      <w:rPr>
        <w:rFonts w:ascii="Wingdings" w:hAnsi="Wingdings" w:hint="default"/>
      </w:rPr>
    </w:lvl>
    <w:lvl w:ilvl="6" w:tplc="FC469D42">
      <w:start w:val="1"/>
      <w:numFmt w:val="bullet"/>
      <w:lvlText w:val=""/>
      <w:lvlJc w:val="left"/>
      <w:pPr>
        <w:ind w:left="5040" w:hanging="360"/>
      </w:pPr>
      <w:rPr>
        <w:rFonts w:ascii="Symbol" w:hAnsi="Symbol" w:hint="default"/>
      </w:rPr>
    </w:lvl>
    <w:lvl w:ilvl="7" w:tplc="70722076">
      <w:start w:val="1"/>
      <w:numFmt w:val="bullet"/>
      <w:lvlText w:val="o"/>
      <w:lvlJc w:val="left"/>
      <w:pPr>
        <w:ind w:left="5760" w:hanging="360"/>
      </w:pPr>
      <w:rPr>
        <w:rFonts w:ascii="Courier New" w:hAnsi="Courier New" w:hint="default"/>
      </w:rPr>
    </w:lvl>
    <w:lvl w:ilvl="8" w:tplc="BE821446">
      <w:start w:val="1"/>
      <w:numFmt w:val="bullet"/>
      <w:lvlText w:val=""/>
      <w:lvlJc w:val="left"/>
      <w:pPr>
        <w:ind w:left="6480" w:hanging="360"/>
      </w:pPr>
      <w:rPr>
        <w:rFonts w:ascii="Wingdings" w:hAnsi="Wingdings" w:hint="default"/>
      </w:rPr>
    </w:lvl>
  </w:abstractNum>
  <w:abstractNum w:abstractNumId="21" w15:restartNumberingAfterBreak="0">
    <w:nsid w:val="45A4730B"/>
    <w:multiLevelType w:val="hybridMultilevel"/>
    <w:tmpl w:val="A028A5C4"/>
    <w:lvl w:ilvl="0" w:tplc="C76AC874">
      <w:numFmt w:val="bullet"/>
      <w:lvlText w:val="-"/>
      <w:lvlJc w:val="left"/>
      <w:pPr>
        <w:ind w:left="3904" w:hanging="360"/>
      </w:pPr>
      <w:rPr>
        <w:rFonts w:ascii="Allianz Neo Light" w:eastAsiaTheme="minorHAnsi" w:hAnsi="Allianz Neo Light" w:cstheme="minorBidi" w:hint="default"/>
      </w:rPr>
    </w:lvl>
    <w:lvl w:ilvl="1" w:tplc="04090003" w:tentative="1">
      <w:start w:val="1"/>
      <w:numFmt w:val="bullet"/>
      <w:lvlText w:val="o"/>
      <w:lvlJc w:val="left"/>
      <w:pPr>
        <w:ind w:left="4624" w:hanging="360"/>
      </w:pPr>
      <w:rPr>
        <w:rFonts w:ascii="Courier New" w:hAnsi="Courier New" w:cs="Courier New" w:hint="default"/>
      </w:rPr>
    </w:lvl>
    <w:lvl w:ilvl="2" w:tplc="04090005" w:tentative="1">
      <w:start w:val="1"/>
      <w:numFmt w:val="bullet"/>
      <w:lvlText w:val=""/>
      <w:lvlJc w:val="left"/>
      <w:pPr>
        <w:ind w:left="5344" w:hanging="360"/>
      </w:pPr>
      <w:rPr>
        <w:rFonts w:ascii="Wingdings" w:hAnsi="Wingdings" w:hint="default"/>
      </w:rPr>
    </w:lvl>
    <w:lvl w:ilvl="3" w:tplc="04090001" w:tentative="1">
      <w:start w:val="1"/>
      <w:numFmt w:val="bullet"/>
      <w:lvlText w:val=""/>
      <w:lvlJc w:val="left"/>
      <w:pPr>
        <w:ind w:left="6064" w:hanging="360"/>
      </w:pPr>
      <w:rPr>
        <w:rFonts w:ascii="Symbol" w:hAnsi="Symbol" w:hint="default"/>
      </w:rPr>
    </w:lvl>
    <w:lvl w:ilvl="4" w:tplc="04090003" w:tentative="1">
      <w:start w:val="1"/>
      <w:numFmt w:val="bullet"/>
      <w:lvlText w:val="o"/>
      <w:lvlJc w:val="left"/>
      <w:pPr>
        <w:ind w:left="6784" w:hanging="360"/>
      </w:pPr>
      <w:rPr>
        <w:rFonts w:ascii="Courier New" w:hAnsi="Courier New" w:cs="Courier New" w:hint="default"/>
      </w:rPr>
    </w:lvl>
    <w:lvl w:ilvl="5" w:tplc="04090005" w:tentative="1">
      <w:start w:val="1"/>
      <w:numFmt w:val="bullet"/>
      <w:lvlText w:val=""/>
      <w:lvlJc w:val="left"/>
      <w:pPr>
        <w:ind w:left="7504" w:hanging="360"/>
      </w:pPr>
      <w:rPr>
        <w:rFonts w:ascii="Wingdings" w:hAnsi="Wingdings" w:hint="default"/>
      </w:rPr>
    </w:lvl>
    <w:lvl w:ilvl="6" w:tplc="04090001" w:tentative="1">
      <w:start w:val="1"/>
      <w:numFmt w:val="bullet"/>
      <w:lvlText w:val=""/>
      <w:lvlJc w:val="left"/>
      <w:pPr>
        <w:ind w:left="8224" w:hanging="360"/>
      </w:pPr>
      <w:rPr>
        <w:rFonts w:ascii="Symbol" w:hAnsi="Symbol" w:hint="default"/>
      </w:rPr>
    </w:lvl>
    <w:lvl w:ilvl="7" w:tplc="04090003" w:tentative="1">
      <w:start w:val="1"/>
      <w:numFmt w:val="bullet"/>
      <w:lvlText w:val="o"/>
      <w:lvlJc w:val="left"/>
      <w:pPr>
        <w:ind w:left="8944" w:hanging="360"/>
      </w:pPr>
      <w:rPr>
        <w:rFonts w:ascii="Courier New" w:hAnsi="Courier New" w:cs="Courier New" w:hint="default"/>
      </w:rPr>
    </w:lvl>
    <w:lvl w:ilvl="8" w:tplc="04090005" w:tentative="1">
      <w:start w:val="1"/>
      <w:numFmt w:val="bullet"/>
      <w:lvlText w:val=""/>
      <w:lvlJc w:val="left"/>
      <w:pPr>
        <w:ind w:left="9664" w:hanging="360"/>
      </w:pPr>
      <w:rPr>
        <w:rFonts w:ascii="Wingdings" w:hAnsi="Wingdings" w:hint="default"/>
      </w:rPr>
    </w:lvl>
  </w:abstractNum>
  <w:abstractNum w:abstractNumId="22" w15:restartNumberingAfterBreak="0">
    <w:nsid w:val="461E2E83"/>
    <w:multiLevelType w:val="hybridMultilevel"/>
    <w:tmpl w:val="A05C912A"/>
    <w:lvl w:ilvl="0" w:tplc="20000001">
      <w:start w:val="1"/>
      <w:numFmt w:val="bullet"/>
      <w:lvlText w:val=""/>
      <w:lvlJc w:val="left"/>
      <w:pPr>
        <w:ind w:left="4264" w:hanging="360"/>
      </w:pPr>
      <w:rPr>
        <w:rFonts w:ascii="Symbol" w:hAnsi="Symbol" w:hint="default"/>
      </w:rPr>
    </w:lvl>
    <w:lvl w:ilvl="1" w:tplc="20000003" w:tentative="1">
      <w:start w:val="1"/>
      <w:numFmt w:val="bullet"/>
      <w:lvlText w:val="o"/>
      <w:lvlJc w:val="left"/>
      <w:pPr>
        <w:ind w:left="4984" w:hanging="360"/>
      </w:pPr>
      <w:rPr>
        <w:rFonts w:ascii="Courier New" w:hAnsi="Courier New" w:cs="Courier New" w:hint="default"/>
      </w:rPr>
    </w:lvl>
    <w:lvl w:ilvl="2" w:tplc="20000005" w:tentative="1">
      <w:start w:val="1"/>
      <w:numFmt w:val="bullet"/>
      <w:lvlText w:val=""/>
      <w:lvlJc w:val="left"/>
      <w:pPr>
        <w:ind w:left="5704" w:hanging="360"/>
      </w:pPr>
      <w:rPr>
        <w:rFonts w:ascii="Wingdings" w:hAnsi="Wingdings" w:hint="default"/>
      </w:rPr>
    </w:lvl>
    <w:lvl w:ilvl="3" w:tplc="20000001" w:tentative="1">
      <w:start w:val="1"/>
      <w:numFmt w:val="bullet"/>
      <w:lvlText w:val=""/>
      <w:lvlJc w:val="left"/>
      <w:pPr>
        <w:ind w:left="6424" w:hanging="360"/>
      </w:pPr>
      <w:rPr>
        <w:rFonts w:ascii="Symbol" w:hAnsi="Symbol" w:hint="default"/>
      </w:rPr>
    </w:lvl>
    <w:lvl w:ilvl="4" w:tplc="20000003" w:tentative="1">
      <w:start w:val="1"/>
      <w:numFmt w:val="bullet"/>
      <w:lvlText w:val="o"/>
      <w:lvlJc w:val="left"/>
      <w:pPr>
        <w:ind w:left="7144" w:hanging="360"/>
      </w:pPr>
      <w:rPr>
        <w:rFonts w:ascii="Courier New" w:hAnsi="Courier New" w:cs="Courier New" w:hint="default"/>
      </w:rPr>
    </w:lvl>
    <w:lvl w:ilvl="5" w:tplc="20000005" w:tentative="1">
      <w:start w:val="1"/>
      <w:numFmt w:val="bullet"/>
      <w:lvlText w:val=""/>
      <w:lvlJc w:val="left"/>
      <w:pPr>
        <w:ind w:left="7864" w:hanging="360"/>
      </w:pPr>
      <w:rPr>
        <w:rFonts w:ascii="Wingdings" w:hAnsi="Wingdings" w:hint="default"/>
      </w:rPr>
    </w:lvl>
    <w:lvl w:ilvl="6" w:tplc="20000001" w:tentative="1">
      <w:start w:val="1"/>
      <w:numFmt w:val="bullet"/>
      <w:lvlText w:val=""/>
      <w:lvlJc w:val="left"/>
      <w:pPr>
        <w:ind w:left="8584" w:hanging="360"/>
      </w:pPr>
      <w:rPr>
        <w:rFonts w:ascii="Symbol" w:hAnsi="Symbol" w:hint="default"/>
      </w:rPr>
    </w:lvl>
    <w:lvl w:ilvl="7" w:tplc="20000003" w:tentative="1">
      <w:start w:val="1"/>
      <w:numFmt w:val="bullet"/>
      <w:lvlText w:val="o"/>
      <w:lvlJc w:val="left"/>
      <w:pPr>
        <w:ind w:left="9304" w:hanging="360"/>
      </w:pPr>
      <w:rPr>
        <w:rFonts w:ascii="Courier New" w:hAnsi="Courier New" w:cs="Courier New" w:hint="default"/>
      </w:rPr>
    </w:lvl>
    <w:lvl w:ilvl="8" w:tplc="20000005" w:tentative="1">
      <w:start w:val="1"/>
      <w:numFmt w:val="bullet"/>
      <w:lvlText w:val=""/>
      <w:lvlJc w:val="left"/>
      <w:pPr>
        <w:ind w:left="10024" w:hanging="360"/>
      </w:pPr>
      <w:rPr>
        <w:rFonts w:ascii="Wingdings" w:hAnsi="Wingdings" w:hint="default"/>
      </w:rPr>
    </w:lvl>
  </w:abstractNum>
  <w:abstractNum w:abstractNumId="23" w15:restartNumberingAfterBreak="0">
    <w:nsid w:val="484F492F"/>
    <w:multiLevelType w:val="hybridMultilevel"/>
    <w:tmpl w:val="848A3742"/>
    <w:lvl w:ilvl="0" w:tplc="20000001">
      <w:start w:val="1"/>
      <w:numFmt w:val="bullet"/>
      <w:lvlText w:val=""/>
      <w:lvlJc w:val="left"/>
      <w:pPr>
        <w:ind w:left="4264" w:hanging="360"/>
      </w:pPr>
      <w:rPr>
        <w:rFonts w:ascii="Symbol" w:hAnsi="Symbol" w:hint="default"/>
      </w:rPr>
    </w:lvl>
    <w:lvl w:ilvl="1" w:tplc="20000003" w:tentative="1">
      <w:start w:val="1"/>
      <w:numFmt w:val="bullet"/>
      <w:lvlText w:val="o"/>
      <w:lvlJc w:val="left"/>
      <w:pPr>
        <w:ind w:left="4984" w:hanging="360"/>
      </w:pPr>
      <w:rPr>
        <w:rFonts w:ascii="Courier New" w:hAnsi="Courier New" w:cs="Courier New" w:hint="default"/>
      </w:rPr>
    </w:lvl>
    <w:lvl w:ilvl="2" w:tplc="20000005" w:tentative="1">
      <w:start w:val="1"/>
      <w:numFmt w:val="bullet"/>
      <w:lvlText w:val=""/>
      <w:lvlJc w:val="left"/>
      <w:pPr>
        <w:ind w:left="5704" w:hanging="360"/>
      </w:pPr>
      <w:rPr>
        <w:rFonts w:ascii="Wingdings" w:hAnsi="Wingdings" w:hint="default"/>
      </w:rPr>
    </w:lvl>
    <w:lvl w:ilvl="3" w:tplc="20000001" w:tentative="1">
      <w:start w:val="1"/>
      <w:numFmt w:val="bullet"/>
      <w:lvlText w:val=""/>
      <w:lvlJc w:val="left"/>
      <w:pPr>
        <w:ind w:left="6424" w:hanging="360"/>
      </w:pPr>
      <w:rPr>
        <w:rFonts w:ascii="Symbol" w:hAnsi="Symbol" w:hint="default"/>
      </w:rPr>
    </w:lvl>
    <w:lvl w:ilvl="4" w:tplc="20000003" w:tentative="1">
      <w:start w:val="1"/>
      <w:numFmt w:val="bullet"/>
      <w:lvlText w:val="o"/>
      <w:lvlJc w:val="left"/>
      <w:pPr>
        <w:ind w:left="7144" w:hanging="360"/>
      </w:pPr>
      <w:rPr>
        <w:rFonts w:ascii="Courier New" w:hAnsi="Courier New" w:cs="Courier New" w:hint="default"/>
      </w:rPr>
    </w:lvl>
    <w:lvl w:ilvl="5" w:tplc="20000005" w:tentative="1">
      <w:start w:val="1"/>
      <w:numFmt w:val="bullet"/>
      <w:lvlText w:val=""/>
      <w:lvlJc w:val="left"/>
      <w:pPr>
        <w:ind w:left="7864" w:hanging="360"/>
      </w:pPr>
      <w:rPr>
        <w:rFonts w:ascii="Wingdings" w:hAnsi="Wingdings" w:hint="default"/>
      </w:rPr>
    </w:lvl>
    <w:lvl w:ilvl="6" w:tplc="20000001" w:tentative="1">
      <w:start w:val="1"/>
      <w:numFmt w:val="bullet"/>
      <w:lvlText w:val=""/>
      <w:lvlJc w:val="left"/>
      <w:pPr>
        <w:ind w:left="8584" w:hanging="360"/>
      </w:pPr>
      <w:rPr>
        <w:rFonts w:ascii="Symbol" w:hAnsi="Symbol" w:hint="default"/>
      </w:rPr>
    </w:lvl>
    <w:lvl w:ilvl="7" w:tplc="20000003" w:tentative="1">
      <w:start w:val="1"/>
      <w:numFmt w:val="bullet"/>
      <w:lvlText w:val="o"/>
      <w:lvlJc w:val="left"/>
      <w:pPr>
        <w:ind w:left="9304" w:hanging="360"/>
      </w:pPr>
      <w:rPr>
        <w:rFonts w:ascii="Courier New" w:hAnsi="Courier New" w:cs="Courier New" w:hint="default"/>
      </w:rPr>
    </w:lvl>
    <w:lvl w:ilvl="8" w:tplc="20000005" w:tentative="1">
      <w:start w:val="1"/>
      <w:numFmt w:val="bullet"/>
      <w:lvlText w:val=""/>
      <w:lvlJc w:val="left"/>
      <w:pPr>
        <w:ind w:left="10024" w:hanging="360"/>
      </w:pPr>
      <w:rPr>
        <w:rFonts w:ascii="Wingdings" w:hAnsi="Wingdings" w:hint="default"/>
      </w:rPr>
    </w:lvl>
  </w:abstractNum>
  <w:abstractNum w:abstractNumId="24" w15:restartNumberingAfterBreak="0">
    <w:nsid w:val="4CF93304"/>
    <w:multiLevelType w:val="hybridMultilevel"/>
    <w:tmpl w:val="DD1638D8"/>
    <w:lvl w:ilvl="0" w:tplc="45E01788">
      <w:start w:val="1"/>
      <w:numFmt w:val="bullet"/>
      <w:lvlText w:val=""/>
      <w:lvlJc w:val="left"/>
      <w:pPr>
        <w:ind w:left="720" w:hanging="360"/>
      </w:pPr>
      <w:rPr>
        <w:rFonts w:ascii="Symbol" w:hAnsi="Symbol" w:hint="default"/>
      </w:rPr>
    </w:lvl>
    <w:lvl w:ilvl="1" w:tplc="33189168">
      <w:start w:val="1"/>
      <w:numFmt w:val="bullet"/>
      <w:lvlText w:val="o"/>
      <w:lvlJc w:val="left"/>
      <w:pPr>
        <w:ind w:left="1440" w:hanging="360"/>
      </w:pPr>
      <w:rPr>
        <w:rFonts w:ascii="Courier New" w:hAnsi="Courier New" w:hint="default"/>
      </w:rPr>
    </w:lvl>
    <w:lvl w:ilvl="2" w:tplc="B00C455C">
      <w:start w:val="1"/>
      <w:numFmt w:val="bullet"/>
      <w:lvlText w:val=""/>
      <w:lvlJc w:val="left"/>
      <w:pPr>
        <w:ind w:left="2160" w:hanging="360"/>
      </w:pPr>
      <w:rPr>
        <w:rFonts w:ascii="Wingdings" w:hAnsi="Wingdings" w:hint="default"/>
      </w:rPr>
    </w:lvl>
    <w:lvl w:ilvl="3" w:tplc="36804398">
      <w:start w:val="1"/>
      <w:numFmt w:val="bullet"/>
      <w:lvlText w:val=""/>
      <w:lvlJc w:val="left"/>
      <w:pPr>
        <w:ind w:left="2880" w:hanging="360"/>
      </w:pPr>
      <w:rPr>
        <w:rFonts w:ascii="Symbol" w:hAnsi="Symbol" w:hint="default"/>
      </w:rPr>
    </w:lvl>
    <w:lvl w:ilvl="4" w:tplc="949226E4">
      <w:start w:val="1"/>
      <w:numFmt w:val="bullet"/>
      <w:lvlText w:val="o"/>
      <w:lvlJc w:val="left"/>
      <w:pPr>
        <w:ind w:left="3600" w:hanging="360"/>
      </w:pPr>
      <w:rPr>
        <w:rFonts w:ascii="Courier New" w:hAnsi="Courier New" w:hint="default"/>
      </w:rPr>
    </w:lvl>
    <w:lvl w:ilvl="5" w:tplc="6E16C9E8">
      <w:start w:val="1"/>
      <w:numFmt w:val="bullet"/>
      <w:lvlText w:val=""/>
      <w:lvlJc w:val="left"/>
      <w:pPr>
        <w:ind w:left="4320" w:hanging="360"/>
      </w:pPr>
      <w:rPr>
        <w:rFonts w:ascii="Wingdings" w:hAnsi="Wingdings" w:hint="default"/>
      </w:rPr>
    </w:lvl>
    <w:lvl w:ilvl="6" w:tplc="51F23450">
      <w:start w:val="1"/>
      <w:numFmt w:val="bullet"/>
      <w:lvlText w:val=""/>
      <w:lvlJc w:val="left"/>
      <w:pPr>
        <w:ind w:left="5040" w:hanging="360"/>
      </w:pPr>
      <w:rPr>
        <w:rFonts w:ascii="Symbol" w:hAnsi="Symbol" w:hint="default"/>
      </w:rPr>
    </w:lvl>
    <w:lvl w:ilvl="7" w:tplc="41C8E158">
      <w:start w:val="1"/>
      <w:numFmt w:val="bullet"/>
      <w:lvlText w:val="o"/>
      <w:lvlJc w:val="left"/>
      <w:pPr>
        <w:ind w:left="5760" w:hanging="360"/>
      </w:pPr>
      <w:rPr>
        <w:rFonts w:ascii="Courier New" w:hAnsi="Courier New" w:hint="default"/>
      </w:rPr>
    </w:lvl>
    <w:lvl w:ilvl="8" w:tplc="9BB87F68">
      <w:start w:val="1"/>
      <w:numFmt w:val="bullet"/>
      <w:lvlText w:val=""/>
      <w:lvlJc w:val="left"/>
      <w:pPr>
        <w:ind w:left="6480" w:hanging="360"/>
      </w:pPr>
      <w:rPr>
        <w:rFonts w:ascii="Wingdings" w:hAnsi="Wingdings" w:hint="default"/>
      </w:rPr>
    </w:lvl>
  </w:abstractNum>
  <w:abstractNum w:abstractNumId="25" w15:restartNumberingAfterBreak="0">
    <w:nsid w:val="51F02436"/>
    <w:multiLevelType w:val="hybridMultilevel"/>
    <w:tmpl w:val="F2DA5D26"/>
    <w:lvl w:ilvl="0" w:tplc="56D24000">
      <w:start w:val="1"/>
      <w:numFmt w:val="lowerRoman"/>
      <w:lvlText w:val="(%1)"/>
      <w:lvlJc w:val="left"/>
      <w:pPr>
        <w:ind w:left="4264" w:hanging="720"/>
      </w:pPr>
      <w:rPr>
        <w:rFonts w:hint="default"/>
        <w:i/>
      </w:rPr>
    </w:lvl>
    <w:lvl w:ilvl="1" w:tplc="20000019" w:tentative="1">
      <w:start w:val="1"/>
      <w:numFmt w:val="lowerLetter"/>
      <w:lvlText w:val="%2."/>
      <w:lvlJc w:val="left"/>
      <w:pPr>
        <w:ind w:left="4624" w:hanging="360"/>
      </w:pPr>
    </w:lvl>
    <w:lvl w:ilvl="2" w:tplc="2000001B" w:tentative="1">
      <w:start w:val="1"/>
      <w:numFmt w:val="lowerRoman"/>
      <w:lvlText w:val="%3."/>
      <w:lvlJc w:val="right"/>
      <w:pPr>
        <w:ind w:left="5344" w:hanging="180"/>
      </w:pPr>
    </w:lvl>
    <w:lvl w:ilvl="3" w:tplc="2000000F" w:tentative="1">
      <w:start w:val="1"/>
      <w:numFmt w:val="decimal"/>
      <w:lvlText w:val="%4."/>
      <w:lvlJc w:val="left"/>
      <w:pPr>
        <w:ind w:left="6064" w:hanging="360"/>
      </w:pPr>
    </w:lvl>
    <w:lvl w:ilvl="4" w:tplc="20000019" w:tentative="1">
      <w:start w:val="1"/>
      <w:numFmt w:val="lowerLetter"/>
      <w:lvlText w:val="%5."/>
      <w:lvlJc w:val="left"/>
      <w:pPr>
        <w:ind w:left="6784" w:hanging="360"/>
      </w:pPr>
    </w:lvl>
    <w:lvl w:ilvl="5" w:tplc="2000001B" w:tentative="1">
      <w:start w:val="1"/>
      <w:numFmt w:val="lowerRoman"/>
      <w:lvlText w:val="%6."/>
      <w:lvlJc w:val="right"/>
      <w:pPr>
        <w:ind w:left="7504" w:hanging="180"/>
      </w:pPr>
    </w:lvl>
    <w:lvl w:ilvl="6" w:tplc="2000000F" w:tentative="1">
      <w:start w:val="1"/>
      <w:numFmt w:val="decimal"/>
      <w:lvlText w:val="%7."/>
      <w:lvlJc w:val="left"/>
      <w:pPr>
        <w:ind w:left="8224" w:hanging="360"/>
      </w:pPr>
    </w:lvl>
    <w:lvl w:ilvl="7" w:tplc="20000019" w:tentative="1">
      <w:start w:val="1"/>
      <w:numFmt w:val="lowerLetter"/>
      <w:lvlText w:val="%8."/>
      <w:lvlJc w:val="left"/>
      <w:pPr>
        <w:ind w:left="8944" w:hanging="360"/>
      </w:pPr>
    </w:lvl>
    <w:lvl w:ilvl="8" w:tplc="2000001B" w:tentative="1">
      <w:start w:val="1"/>
      <w:numFmt w:val="lowerRoman"/>
      <w:lvlText w:val="%9."/>
      <w:lvlJc w:val="right"/>
      <w:pPr>
        <w:ind w:left="9664" w:hanging="180"/>
      </w:pPr>
    </w:lvl>
  </w:abstractNum>
  <w:abstractNum w:abstractNumId="26" w15:restartNumberingAfterBreak="0">
    <w:nsid w:val="51FA2277"/>
    <w:multiLevelType w:val="hybridMultilevel"/>
    <w:tmpl w:val="B46AED1C"/>
    <w:lvl w:ilvl="0" w:tplc="92DECE2A">
      <w:start w:val="1"/>
      <w:numFmt w:val="lowerRoman"/>
      <w:lvlText w:val="(%1)"/>
      <w:lvlJc w:val="left"/>
      <w:pPr>
        <w:ind w:left="4264" w:hanging="720"/>
      </w:pPr>
      <w:rPr>
        <w:rFonts w:hint="default"/>
        <w:i/>
      </w:rPr>
    </w:lvl>
    <w:lvl w:ilvl="1" w:tplc="20000019" w:tentative="1">
      <w:start w:val="1"/>
      <w:numFmt w:val="lowerLetter"/>
      <w:lvlText w:val="%2."/>
      <w:lvlJc w:val="left"/>
      <w:pPr>
        <w:ind w:left="4624" w:hanging="360"/>
      </w:pPr>
    </w:lvl>
    <w:lvl w:ilvl="2" w:tplc="2000001B" w:tentative="1">
      <w:start w:val="1"/>
      <w:numFmt w:val="lowerRoman"/>
      <w:lvlText w:val="%3."/>
      <w:lvlJc w:val="right"/>
      <w:pPr>
        <w:ind w:left="5344" w:hanging="180"/>
      </w:pPr>
    </w:lvl>
    <w:lvl w:ilvl="3" w:tplc="2000000F" w:tentative="1">
      <w:start w:val="1"/>
      <w:numFmt w:val="decimal"/>
      <w:lvlText w:val="%4."/>
      <w:lvlJc w:val="left"/>
      <w:pPr>
        <w:ind w:left="6064" w:hanging="360"/>
      </w:pPr>
    </w:lvl>
    <w:lvl w:ilvl="4" w:tplc="20000019" w:tentative="1">
      <w:start w:val="1"/>
      <w:numFmt w:val="lowerLetter"/>
      <w:lvlText w:val="%5."/>
      <w:lvlJc w:val="left"/>
      <w:pPr>
        <w:ind w:left="6784" w:hanging="360"/>
      </w:pPr>
    </w:lvl>
    <w:lvl w:ilvl="5" w:tplc="2000001B" w:tentative="1">
      <w:start w:val="1"/>
      <w:numFmt w:val="lowerRoman"/>
      <w:lvlText w:val="%6."/>
      <w:lvlJc w:val="right"/>
      <w:pPr>
        <w:ind w:left="7504" w:hanging="180"/>
      </w:pPr>
    </w:lvl>
    <w:lvl w:ilvl="6" w:tplc="2000000F" w:tentative="1">
      <w:start w:val="1"/>
      <w:numFmt w:val="decimal"/>
      <w:lvlText w:val="%7."/>
      <w:lvlJc w:val="left"/>
      <w:pPr>
        <w:ind w:left="8224" w:hanging="360"/>
      </w:pPr>
    </w:lvl>
    <w:lvl w:ilvl="7" w:tplc="20000019" w:tentative="1">
      <w:start w:val="1"/>
      <w:numFmt w:val="lowerLetter"/>
      <w:lvlText w:val="%8."/>
      <w:lvlJc w:val="left"/>
      <w:pPr>
        <w:ind w:left="8944" w:hanging="360"/>
      </w:pPr>
    </w:lvl>
    <w:lvl w:ilvl="8" w:tplc="2000001B" w:tentative="1">
      <w:start w:val="1"/>
      <w:numFmt w:val="lowerRoman"/>
      <w:lvlText w:val="%9."/>
      <w:lvlJc w:val="right"/>
      <w:pPr>
        <w:ind w:left="9664" w:hanging="180"/>
      </w:pPr>
    </w:lvl>
  </w:abstractNum>
  <w:abstractNum w:abstractNumId="27" w15:restartNumberingAfterBreak="0">
    <w:nsid w:val="53227F4E"/>
    <w:multiLevelType w:val="hybridMultilevel"/>
    <w:tmpl w:val="57FE2398"/>
    <w:lvl w:ilvl="0" w:tplc="04090001">
      <w:start w:val="1"/>
      <w:numFmt w:val="bullet"/>
      <w:lvlText w:val=""/>
      <w:lvlJc w:val="left"/>
      <w:pPr>
        <w:ind w:left="4264" w:hanging="360"/>
      </w:pPr>
      <w:rPr>
        <w:rFonts w:ascii="Symbol" w:hAnsi="Symbol" w:hint="default"/>
      </w:rPr>
    </w:lvl>
    <w:lvl w:ilvl="1" w:tplc="04090003" w:tentative="1">
      <w:start w:val="1"/>
      <w:numFmt w:val="bullet"/>
      <w:lvlText w:val="o"/>
      <w:lvlJc w:val="left"/>
      <w:pPr>
        <w:ind w:left="4984" w:hanging="360"/>
      </w:pPr>
      <w:rPr>
        <w:rFonts w:ascii="Courier New" w:hAnsi="Courier New" w:cs="Courier New" w:hint="default"/>
      </w:rPr>
    </w:lvl>
    <w:lvl w:ilvl="2" w:tplc="04090005" w:tentative="1">
      <w:start w:val="1"/>
      <w:numFmt w:val="bullet"/>
      <w:lvlText w:val=""/>
      <w:lvlJc w:val="left"/>
      <w:pPr>
        <w:ind w:left="5704" w:hanging="360"/>
      </w:pPr>
      <w:rPr>
        <w:rFonts w:ascii="Wingdings" w:hAnsi="Wingdings" w:hint="default"/>
      </w:rPr>
    </w:lvl>
    <w:lvl w:ilvl="3" w:tplc="04090001" w:tentative="1">
      <w:start w:val="1"/>
      <w:numFmt w:val="bullet"/>
      <w:lvlText w:val=""/>
      <w:lvlJc w:val="left"/>
      <w:pPr>
        <w:ind w:left="6424" w:hanging="360"/>
      </w:pPr>
      <w:rPr>
        <w:rFonts w:ascii="Symbol" w:hAnsi="Symbol" w:hint="default"/>
      </w:rPr>
    </w:lvl>
    <w:lvl w:ilvl="4" w:tplc="04090003" w:tentative="1">
      <w:start w:val="1"/>
      <w:numFmt w:val="bullet"/>
      <w:lvlText w:val="o"/>
      <w:lvlJc w:val="left"/>
      <w:pPr>
        <w:ind w:left="7144" w:hanging="360"/>
      </w:pPr>
      <w:rPr>
        <w:rFonts w:ascii="Courier New" w:hAnsi="Courier New" w:cs="Courier New" w:hint="default"/>
      </w:rPr>
    </w:lvl>
    <w:lvl w:ilvl="5" w:tplc="04090005" w:tentative="1">
      <w:start w:val="1"/>
      <w:numFmt w:val="bullet"/>
      <w:lvlText w:val=""/>
      <w:lvlJc w:val="left"/>
      <w:pPr>
        <w:ind w:left="7864" w:hanging="360"/>
      </w:pPr>
      <w:rPr>
        <w:rFonts w:ascii="Wingdings" w:hAnsi="Wingdings" w:hint="default"/>
      </w:rPr>
    </w:lvl>
    <w:lvl w:ilvl="6" w:tplc="04090001" w:tentative="1">
      <w:start w:val="1"/>
      <w:numFmt w:val="bullet"/>
      <w:lvlText w:val=""/>
      <w:lvlJc w:val="left"/>
      <w:pPr>
        <w:ind w:left="8584" w:hanging="360"/>
      </w:pPr>
      <w:rPr>
        <w:rFonts w:ascii="Symbol" w:hAnsi="Symbol" w:hint="default"/>
      </w:rPr>
    </w:lvl>
    <w:lvl w:ilvl="7" w:tplc="04090003" w:tentative="1">
      <w:start w:val="1"/>
      <w:numFmt w:val="bullet"/>
      <w:lvlText w:val="o"/>
      <w:lvlJc w:val="left"/>
      <w:pPr>
        <w:ind w:left="9304" w:hanging="360"/>
      </w:pPr>
      <w:rPr>
        <w:rFonts w:ascii="Courier New" w:hAnsi="Courier New" w:cs="Courier New" w:hint="default"/>
      </w:rPr>
    </w:lvl>
    <w:lvl w:ilvl="8" w:tplc="04090005" w:tentative="1">
      <w:start w:val="1"/>
      <w:numFmt w:val="bullet"/>
      <w:lvlText w:val=""/>
      <w:lvlJc w:val="left"/>
      <w:pPr>
        <w:ind w:left="10024" w:hanging="360"/>
      </w:pPr>
      <w:rPr>
        <w:rFonts w:ascii="Wingdings" w:hAnsi="Wingdings" w:hint="default"/>
      </w:rPr>
    </w:lvl>
  </w:abstractNum>
  <w:abstractNum w:abstractNumId="28" w15:restartNumberingAfterBreak="0">
    <w:nsid w:val="572E4827"/>
    <w:multiLevelType w:val="hybridMultilevel"/>
    <w:tmpl w:val="67441A9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15:restartNumberingAfterBreak="0">
    <w:nsid w:val="5BB7584A"/>
    <w:multiLevelType w:val="hybridMultilevel"/>
    <w:tmpl w:val="54661DD2"/>
    <w:lvl w:ilvl="0" w:tplc="182A5B1A">
      <w:numFmt w:val="bullet"/>
      <w:lvlText w:val=""/>
      <w:lvlJc w:val="left"/>
      <w:pPr>
        <w:ind w:left="720" w:hanging="360"/>
      </w:pPr>
      <w:rPr>
        <w:rFonts w:ascii="Wingdings" w:eastAsia="Calibri" w:hAnsi="Wingdings" w:cs="Mang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1AD7337"/>
    <w:multiLevelType w:val="hybridMultilevel"/>
    <w:tmpl w:val="7A4C3134"/>
    <w:lvl w:ilvl="0" w:tplc="E1B22018">
      <w:start w:val="1"/>
      <w:numFmt w:val="lowerRoman"/>
      <w:lvlText w:val="(%1)"/>
      <w:lvlJc w:val="left"/>
      <w:pPr>
        <w:ind w:left="4264" w:hanging="720"/>
      </w:pPr>
      <w:rPr>
        <w:rFonts w:hint="default"/>
        <w:i/>
      </w:rPr>
    </w:lvl>
    <w:lvl w:ilvl="1" w:tplc="20000019" w:tentative="1">
      <w:start w:val="1"/>
      <w:numFmt w:val="lowerLetter"/>
      <w:lvlText w:val="%2."/>
      <w:lvlJc w:val="left"/>
      <w:pPr>
        <w:ind w:left="4624" w:hanging="360"/>
      </w:pPr>
    </w:lvl>
    <w:lvl w:ilvl="2" w:tplc="2000001B" w:tentative="1">
      <w:start w:val="1"/>
      <w:numFmt w:val="lowerRoman"/>
      <w:lvlText w:val="%3."/>
      <w:lvlJc w:val="right"/>
      <w:pPr>
        <w:ind w:left="5344" w:hanging="180"/>
      </w:pPr>
    </w:lvl>
    <w:lvl w:ilvl="3" w:tplc="2000000F" w:tentative="1">
      <w:start w:val="1"/>
      <w:numFmt w:val="decimal"/>
      <w:lvlText w:val="%4."/>
      <w:lvlJc w:val="left"/>
      <w:pPr>
        <w:ind w:left="6064" w:hanging="360"/>
      </w:pPr>
    </w:lvl>
    <w:lvl w:ilvl="4" w:tplc="20000019" w:tentative="1">
      <w:start w:val="1"/>
      <w:numFmt w:val="lowerLetter"/>
      <w:lvlText w:val="%5."/>
      <w:lvlJc w:val="left"/>
      <w:pPr>
        <w:ind w:left="6784" w:hanging="360"/>
      </w:pPr>
    </w:lvl>
    <w:lvl w:ilvl="5" w:tplc="2000001B" w:tentative="1">
      <w:start w:val="1"/>
      <w:numFmt w:val="lowerRoman"/>
      <w:lvlText w:val="%6."/>
      <w:lvlJc w:val="right"/>
      <w:pPr>
        <w:ind w:left="7504" w:hanging="180"/>
      </w:pPr>
    </w:lvl>
    <w:lvl w:ilvl="6" w:tplc="2000000F" w:tentative="1">
      <w:start w:val="1"/>
      <w:numFmt w:val="decimal"/>
      <w:lvlText w:val="%7."/>
      <w:lvlJc w:val="left"/>
      <w:pPr>
        <w:ind w:left="8224" w:hanging="360"/>
      </w:pPr>
    </w:lvl>
    <w:lvl w:ilvl="7" w:tplc="20000019" w:tentative="1">
      <w:start w:val="1"/>
      <w:numFmt w:val="lowerLetter"/>
      <w:lvlText w:val="%8."/>
      <w:lvlJc w:val="left"/>
      <w:pPr>
        <w:ind w:left="8944" w:hanging="360"/>
      </w:pPr>
    </w:lvl>
    <w:lvl w:ilvl="8" w:tplc="2000001B" w:tentative="1">
      <w:start w:val="1"/>
      <w:numFmt w:val="lowerRoman"/>
      <w:lvlText w:val="%9."/>
      <w:lvlJc w:val="right"/>
      <w:pPr>
        <w:ind w:left="9664" w:hanging="180"/>
      </w:pPr>
    </w:lvl>
  </w:abstractNum>
  <w:abstractNum w:abstractNumId="31" w15:restartNumberingAfterBreak="0">
    <w:nsid w:val="63730E99"/>
    <w:multiLevelType w:val="hybridMultilevel"/>
    <w:tmpl w:val="682E3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3D5265"/>
    <w:multiLevelType w:val="hybridMultilevel"/>
    <w:tmpl w:val="A5ECBDC6"/>
    <w:lvl w:ilvl="0" w:tplc="0B10DD26">
      <w:start w:val="1"/>
      <w:numFmt w:val="lowerRoman"/>
      <w:lvlText w:val="(%1)"/>
      <w:lvlJc w:val="left"/>
      <w:pPr>
        <w:ind w:left="4264" w:hanging="720"/>
      </w:pPr>
      <w:rPr>
        <w:rFonts w:hint="default"/>
        <w:i/>
      </w:rPr>
    </w:lvl>
    <w:lvl w:ilvl="1" w:tplc="20000019" w:tentative="1">
      <w:start w:val="1"/>
      <w:numFmt w:val="lowerLetter"/>
      <w:lvlText w:val="%2."/>
      <w:lvlJc w:val="left"/>
      <w:pPr>
        <w:ind w:left="4624" w:hanging="360"/>
      </w:pPr>
    </w:lvl>
    <w:lvl w:ilvl="2" w:tplc="2000001B" w:tentative="1">
      <w:start w:val="1"/>
      <w:numFmt w:val="lowerRoman"/>
      <w:lvlText w:val="%3."/>
      <w:lvlJc w:val="right"/>
      <w:pPr>
        <w:ind w:left="5344" w:hanging="180"/>
      </w:pPr>
    </w:lvl>
    <w:lvl w:ilvl="3" w:tplc="2000000F" w:tentative="1">
      <w:start w:val="1"/>
      <w:numFmt w:val="decimal"/>
      <w:lvlText w:val="%4."/>
      <w:lvlJc w:val="left"/>
      <w:pPr>
        <w:ind w:left="6064" w:hanging="360"/>
      </w:pPr>
    </w:lvl>
    <w:lvl w:ilvl="4" w:tplc="20000019" w:tentative="1">
      <w:start w:val="1"/>
      <w:numFmt w:val="lowerLetter"/>
      <w:lvlText w:val="%5."/>
      <w:lvlJc w:val="left"/>
      <w:pPr>
        <w:ind w:left="6784" w:hanging="360"/>
      </w:pPr>
    </w:lvl>
    <w:lvl w:ilvl="5" w:tplc="2000001B" w:tentative="1">
      <w:start w:val="1"/>
      <w:numFmt w:val="lowerRoman"/>
      <w:lvlText w:val="%6."/>
      <w:lvlJc w:val="right"/>
      <w:pPr>
        <w:ind w:left="7504" w:hanging="180"/>
      </w:pPr>
    </w:lvl>
    <w:lvl w:ilvl="6" w:tplc="2000000F" w:tentative="1">
      <w:start w:val="1"/>
      <w:numFmt w:val="decimal"/>
      <w:lvlText w:val="%7."/>
      <w:lvlJc w:val="left"/>
      <w:pPr>
        <w:ind w:left="8224" w:hanging="360"/>
      </w:pPr>
    </w:lvl>
    <w:lvl w:ilvl="7" w:tplc="20000019" w:tentative="1">
      <w:start w:val="1"/>
      <w:numFmt w:val="lowerLetter"/>
      <w:lvlText w:val="%8."/>
      <w:lvlJc w:val="left"/>
      <w:pPr>
        <w:ind w:left="8944" w:hanging="360"/>
      </w:pPr>
    </w:lvl>
    <w:lvl w:ilvl="8" w:tplc="2000001B" w:tentative="1">
      <w:start w:val="1"/>
      <w:numFmt w:val="lowerRoman"/>
      <w:lvlText w:val="%9."/>
      <w:lvlJc w:val="right"/>
      <w:pPr>
        <w:ind w:left="9664" w:hanging="180"/>
      </w:pPr>
    </w:lvl>
  </w:abstractNum>
  <w:abstractNum w:abstractNumId="33" w15:restartNumberingAfterBreak="0">
    <w:nsid w:val="67B66B49"/>
    <w:multiLevelType w:val="hybridMultilevel"/>
    <w:tmpl w:val="FFFFFFFF"/>
    <w:lvl w:ilvl="0" w:tplc="2190002E">
      <w:start w:val="1"/>
      <w:numFmt w:val="bullet"/>
      <w:lvlText w:val=""/>
      <w:lvlJc w:val="left"/>
      <w:pPr>
        <w:ind w:left="720" w:hanging="360"/>
      </w:pPr>
      <w:rPr>
        <w:rFonts w:ascii="Symbol" w:hAnsi="Symbol" w:hint="default"/>
      </w:rPr>
    </w:lvl>
    <w:lvl w:ilvl="1" w:tplc="5FDA9C20">
      <w:start w:val="1"/>
      <w:numFmt w:val="bullet"/>
      <w:lvlText w:val="o"/>
      <w:lvlJc w:val="left"/>
      <w:pPr>
        <w:ind w:left="1440" w:hanging="360"/>
      </w:pPr>
      <w:rPr>
        <w:rFonts w:ascii="Courier New" w:hAnsi="Courier New" w:hint="default"/>
      </w:rPr>
    </w:lvl>
    <w:lvl w:ilvl="2" w:tplc="02FCC98E">
      <w:start w:val="1"/>
      <w:numFmt w:val="bullet"/>
      <w:lvlText w:val=""/>
      <w:lvlJc w:val="left"/>
      <w:pPr>
        <w:ind w:left="2160" w:hanging="360"/>
      </w:pPr>
      <w:rPr>
        <w:rFonts w:ascii="Wingdings" w:hAnsi="Wingdings" w:hint="default"/>
      </w:rPr>
    </w:lvl>
    <w:lvl w:ilvl="3" w:tplc="05BA0B0C">
      <w:start w:val="1"/>
      <w:numFmt w:val="bullet"/>
      <w:lvlText w:val=""/>
      <w:lvlJc w:val="left"/>
      <w:pPr>
        <w:ind w:left="2880" w:hanging="360"/>
      </w:pPr>
      <w:rPr>
        <w:rFonts w:ascii="Symbol" w:hAnsi="Symbol" w:hint="default"/>
      </w:rPr>
    </w:lvl>
    <w:lvl w:ilvl="4" w:tplc="4246FDBE">
      <w:start w:val="1"/>
      <w:numFmt w:val="bullet"/>
      <w:lvlText w:val=""/>
      <w:lvlJc w:val="left"/>
      <w:pPr>
        <w:ind w:left="3600" w:hanging="360"/>
      </w:pPr>
      <w:rPr>
        <w:rFonts w:ascii="Symbol" w:hAnsi="Symbol" w:hint="default"/>
      </w:rPr>
    </w:lvl>
    <w:lvl w:ilvl="5" w:tplc="FB2A3534">
      <w:start w:val="1"/>
      <w:numFmt w:val="bullet"/>
      <w:lvlText w:val=""/>
      <w:lvlJc w:val="left"/>
      <w:pPr>
        <w:ind w:left="4320" w:hanging="360"/>
      </w:pPr>
      <w:rPr>
        <w:rFonts w:ascii="Wingdings" w:hAnsi="Wingdings" w:hint="default"/>
      </w:rPr>
    </w:lvl>
    <w:lvl w:ilvl="6" w:tplc="54C46EF2">
      <w:start w:val="1"/>
      <w:numFmt w:val="bullet"/>
      <w:lvlText w:val=""/>
      <w:lvlJc w:val="left"/>
      <w:pPr>
        <w:ind w:left="5040" w:hanging="360"/>
      </w:pPr>
      <w:rPr>
        <w:rFonts w:ascii="Symbol" w:hAnsi="Symbol" w:hint="default"/>
      </w:rPr>
    </w:lvl>
    <w:lvl w:ilvl="7" w:tplc="D91244F4">
      <w:start w:val="1"/>
      <w:numFmt w:val="bullet"/>
      <w:lvlText w:val="o"/>
      <w:lvlJc w:val="left"/>
      <w:pPr>
        <w:ind w:left="5760" w:hanging="360"/>
      </w:pPr>
      <w:rPr>
        <w:rFonts w:ascii="Courier New" w:hAnsi="Courier New" w:hint="default"/>
      </w:rPr>
    </w:lvl>
    <w:lvl w:ilvl="8" w:tplc="CFE29A60">
      <w:start w:val="1"/>
      <w:numFmt w:val="bullet"/>
      <w:lvlText w:val=""/>
      <w:lvlJc w:val="left"/>
      <w:pPr>
        <w:ind w:left="6480" w:hanging="360"/>
      </w:pPr>
      <w:rPr>
        <w:rFonts w:ascii="Wingdings" w:hAnsi="Wingdings" w:hint="default"/>
      </w:rPr>
    </w:lvl>
  </w:abstractNum>
  <w:abstractNum w:abstractNumId="34" w15:restartNumberingAfterBreak="0">
    <w:nsid w:val="67D8074B"/>
    <w:multiLevelType w:val="hybridMultilevel"/>
    <w:tmpl w:val="DC1A9310"/>
    <w:lvl w:ilvl="0" w:tplc="04090001">
      <w:start w:val="1"/>
      <w:numFmt w:val="bullet"/>
      <w:lvlText w:val=""/>
      <w:lvlJc w:val="left"/>
      <w:pPr>
        <w:ind w:left="4264" w:hanging="360"/>
      </w:pPr>
      <w:rPr>
        <w:rFonts w:ascii="Symbol" w:hAnsi="Symbol" w:hint="default"/>
      </w:rPr>
    </w:lvl>
    <w:lvl w:ilvl="1" w:tplc="04090003" w:tentative="1">
      <w:start w:val="1"/>
      <w:numFmt w:val="bullet"/>
      <w:lvlText w:val="o"/>
      <w:lvlJc w:val="left"/>
      <w:pPr>
        <w:ind w:left="4984" w:hanging="360"/>
      </w:pPr>
      <w:rPr>
        <w:rFonts w:ascii="Courier New" w:hAnsi="Courier New" w:cs="Courier New" w:hint="default"/>
      </w:rPr>
    </w:lvl>
    <w:lvl w:ilvl="2" w:tplc="04090005" w:tentative="1">
      <w:start w:val="1"/>
      <w:numFmt w:val="bullet"/>
      <w:lvlText w:val=""/>
      <w:lvlJc w:val="left"/>
      <w:pPr>
        <w:ind w:left="5704" w:hanging="360"/>
      </w:pPr>
      <w:rPr>
        <w:rFonts w:ascii="Wingdings" w:hAnsi="Wingdings" w:hint="default"/>
      </w:rPr>
    </w:lvl>
    <w:lvl w:ilvl="3" w:tplc="04090001" w:tentative="1">
      <w:start w:val="1"/>
      <w:numFmt w:val="bullet"/>
      <w:lvlText w:val=""/>
      <w:lvlJc w:val="left"/>
      <w:pPr>
        <w:ind w:left="6424" w:hanging="360"/>
      </w:pPr>
      <w:rPr>
        <w:rFonts w:ascii="Symbol" w:hAnsi="Symbol" w:hint="default"/>
      </w:rPr>
    </w:lvl>
    <w:lvl w:ilvl="4" w:tplc="04090003" w:tentative="1">
      <w:start w:val="1"/>
      <w:numFmt w:val="bullet"/>
      <w:lvlText w:val="o"/>
      <w:lvlJc w:val="left"/>
      <w:pPr>
        <w:ind w:left="7144" w:hanging="360"/>
      </w:pPr>
      <w:rPr>
        <w:rFonts w:ascii="Courier New" w:hAnsi="Courier New" w:cs="Courier New" w:hint="default"/>
      </w:rPr>
    </w:lvl>
    <w:lvl w:ilvl="5" w:tplc="04090005" w:tentative="1">
      <w:start w:val="1"/>
      <w:numFmt w:val="bullet"/>
      <w:lvlText w:val=""/>
      <w:lvlJc w:val="left"/>
      <w:pPr>
        <w:ind w:left="7864" w:hanging="360"/>
      </w:pPr>
      <w:rPr>
        <w:rFonts w:ascii="Wingdings" w:hAnsi="Wingdings" w:hint="default"/>
      </w:rPr>
    </w:lvl>
    <w:lvl w:ilvl="6" w:tplc="04090001" w:tentative="1">
      <w:start w:val="1"/>
      <w:numFmt w:val="bullet"/>
      <w:lvlText w:val=""/>
      <w:lvlJc w:val="left"/>
      <w:pPr>
        <w:ind w:left="8584" w:hanging="360"/>
      </w:pPr>
      <w:rPr>
        <w:rFonts w:ascii="Symbol" w:hAnsi="Symbol" w:hint="default"/>
      </w:rPr>
    </w:lvl>
    <w:lvl w:ilvl="7" w:tplc="04090003" w:tentative="1">
      <w:start w:val="1"/>
      <w:numFmt w:val="bullet"/>
      <w:lvlText w:val="o"/>
      <w:lvlJc w:val="left"/>
      <w:pPr>
        <w:ind w:left="9304" w:hanging="360"/>
      </w:pPr>
      <w:rPr>
        <w:rFonts w:ascii="Courier New" w:hAnsi="Courier New" w:cs="Courier New" w:hint="default"/>
      </w:rPr>
    </w:lvl>
    <w:lvl w:ilvl="8" w:tplc="04090005" w:tentative="1">
      <w:start w:val="1"/>
      <w:numFmt w:val="bullet"/>
      <w:lvlText w:val=""/>
      <w:lvlJc w:val="left"/>
      <w:pPr>
        <w:ind w:left="10024" w:hanging="360"/>
      </w:pPr>
      <w:rPr>
        <w:rFonts w:ascii="Wingdings" w:hAnsi="Wingdings" w:hint="default"/>
      </w:rPr>
    </w:lvl>
  </w:abstractNum>
  <w:abstractNum w:abstractNumId="35" w15:restartNumberingAfterBreak="0">
    <w:nsid w:val="70761D92"/>
    <w:multiLevelType w:val="hybridMultilevel"/>
    <w:tmpl w:val="4BFA3108"/>
    <w:lvl w:ilvl="0" w:tplc="56D24000">
      <w:start w:val="1"/>
      <w:numFmt w:val="lowerRoman"/>
      <w:lvlText w:val="(%1)"/>
      <w:lvlJc w:val="left"/>
      <w:pPr>
        <w:ind w:left="4264" w:hanging="720"/>
      </w:pPr>
      <w:rPr>
        <w:rFonts w:hint="default"/>
        <w:i/>
      </w:rPr>
    </w:lvl>
    <w:lvl w:ilvl="1" w:tplc="20000019" w:tentative="1">
      <w:start w:val="1"/>
      <w:numFmt w:val="lowerLetter"/>
      <w:lvlText w:val="%2."/>
      <w:lvlJc w:val="left"/>
      <w:pPr>
        <w:ind w:left="4624" w:hanging="360"/>
      </w:pPr>
    </w:lvl>
    <w:lvl w:ilvl="2" w:tplc="2000001B" w:tentative="1">
      <w:start w:val="1"/>
      <w:numFmt w:val="lowerRoman"/>
      <w:lvlText w:val="%3."/>
      <w:lvlJc w:val="right"/>
      <w:pPr>
        <w:ind w:left="5344" w:hanging="180"/>
      </w:pPr>
    </w:lvl>
    <w:lvl w:ilvl="3" w:tplc="2000000F" w:tentative="1">
      <w:start w:val="1"/>
      <w:numFmt w:val="decimal"/>
      <w:lvlText w:val="%4."/>
      <w:lvlJc w:val="left"/>
      <w:pPr>
        <w:ind w:left="6064" w:hanging="360"/>
      </w:pPr>
    </w:lvl>
    <w:lvl w:ilvl="4" w:tplc="20000019" w:tentative="1">
      <w:start w:val="1"/>
      <w:numFmt w:val="lowerLetter"/>
      <w:lvlText w:val="%5."/>
      <w:lvlJc w:val="left"/>
      <w:pPr>
        <w:ind w:left="6784" w:hanging="360"/>
      </w:pPr>
    </w:lvl>
    <w:lvl w:ilvl="5" w:tplc="2000001B" w:tentative="1">
      <w:start w:val="1"/>
      <w:numFmt w:val="lowerRoman"/>
      <w:lvlText w:val="%6."/>
      <w:lvlJc w:val="right"/>
      <w:pPr>
        <w:ind w:left="7504" w:hanging="180"/>
      </w:pPr>
    </w:lvl>
    <w:lvl w:ilvl="6" w:tplc="2000000F" w:tentative="1">
      <w:start w:val="1"/>
      <w:numFmt w:val="decimal"/>
      <w:lvlText w:val="%7."/>
      <w:lvlJc w:val="left"/>
      <w:pPr>
        <w:ind w:left="8224" w:hanging="360"/>
      </w:pPr>
    </w:lvl>
    <w:lvl w:ilvl="7" w:tplc="20000019" w:tentative="1">
      <w:start w:val="1"/>
      <w:numFmt w:val="lowerLetter"/>
      <w:lvlText w:val="%8."/>
      <w:lvlJc w:val="left"/>
      <w:pPr>
        <w:ind w:left="8944" w:hanging="360"/>
      </w:pPr>
    </w:lvl>
    <w:lvl w:ilvl="8" w:tplc="2000001B" w:tentative="1">
      <w:start w:val="1"/>
      <w:numFmt w:val="lowerRoman"/>
      <w:lvlText w:val="%9."/>
      <w:lvlJc w:val="right"/>
      <w:pPr>
        <w:ind w:left="9664" w:hanging="180"/>
      </w:pPr>
    </w:lvl>
  </w:abstractNum>
  <w:abstractNum w:abstractNumId="36" w15:restartNumberingAfterBreak="0">
    <w:nsid w:val="749C5A41"/>
    <w:multiLevelType w:val="hybridMultilevel"/>
    <w:tmpl w:val="9758B420"/>
    <w:lvl w:ilvl="0" w:tplc="04090001">
      <w:start w:val="1"/>
      <w:numFmt w:val="bullet"/>
      <w:lvlText w:val=""/>
      <w:lvlJc w:val="left"/>
      <w:pPr>
        <w:ind w:left="4264" w:hanging="360"/>
      </w:pPr>
      <w:rPr>
        <w:rFonts w:ascii="Symbol" w:hAnsi="Symbol" w:hint="default"/>
      </w:rPr>
    </w:lvl>
    <w:lvl w:ilvl="1" w:tplc="04090003" w:tentative="1">
      <w:start w:val="1"/>
      <w:numFmt w:val="bullet"/>
      <w:lvlText w:val="o"/>
      <w:lvlJc w:val="left"/>
      <w:pPr>
        <w:ind w:left="4984" w:hanging="360"/>
      </w:pPr>
      <w:rPr>
        <w:rFonts w:ascii="Courier New" w:hAnsi="Courier New" w:cs="Courier New" w:hint="default"/>
      </w:rPr>
    </w:lvl>
    <w:lvl w:ilvl="2" w:tplc="04090005" w:tentative="1">
      <w:start w:val="1"/>
      <w:numFmt w:val="bullet"/>
      <w:lvlText w:val=""/>
      <w:lvlJc w:val="left"/>
      <w:pPr>
        <w:ind w:left="5704" w:hanging="360"/>
      </w:pPr>
      <w:rPr>
        <w:rFonts w:ascii="Wingdings" w:hAnsi="Wingdings" w:hint="default"/>
      </w:rPr>
    </w:lvl>
    <w:lvl w:ilvl="3" w:tplc="04090001" w:tentative="1">
      <w:start w:val="1"/>
      <w:numFmt w:val="bullet"/>
      <w:lvlText w:val=""/>
      <w:lvlJc w:val="left"/>
      <w:pPr>
        <w:ind w:left="6424" w:hanging="360"/>
      </w:pPr>
      <w:rPr>
        <w:rFonts w:ascii="Symbol" w:hAnsi="Symbol" w:hint="default"/>
      </w:rPr>
    </w:lvl>
    <w:lvl w:ilvl="4" w:tplc="04090003" w:tentative="1">
      <w:start w:val="1"/>
      <w:numFmt w:val="bullet"/>
      <w:lvlText w:val="o"/>
      <w:lvlJc w:val="left"/>
      <w:pPr>
        <w:ind w:left="7144" w:hanging="360"/>
      </w:pPr>
      <w:rPr>
        <w:rFonts w:ascii="Courier New" w:hAnsi="Courier New" w:cs="Courier New" w:hint="default"/>
      </w:rPr>
    </w:lvl>
    <w:lvl w:ilvl="5" w:tplc="04090005" w:tentative="1">
      <w:start w:val="1"/>
      <w:numFmt w:val="bullet"/>
      <w:lvlText w:val=""/>
      <w:lvlJc w:val="left"/>
      <w:pPr>
        <w:ind w:left="7864" w:hanging="360"/>
      </w:pPr>
      <w:rPr>
        <w:rFonts w:ascii="Wingdings" w:hAnsi="Wingdings" w:hint="default"/>
      </w:rPr>
    </w:lvl>
    <w:lvl w:ilvl="6" w:tplc="04090001" w:tentative="1">
      <w:start w:val="1"/>
      <w:numFmt w:val="bullet"/>
      <w:lvlText w:val=""/>
      <w:lvlJc w:val="left"/>
      <w:pPr>
        <w:ind w:left="8584" w:hanging="360"/>
      </w:pPr>
      <w:rPr>
        <w:rFonts w:ascii="Symbol" w:hAnsi="Symbol" w:hint="default"/>
      </w:rPr>
    </w:lvl>
    <w:lvl w:ilvl="7" w:tplc="04090003" w:tentative="1">
      <w:start w:val="1"/>
      <w:numFmt w:val="bullet"/>
      <w:lvlText w:val="o"/>
      <w:lvlJc w:val="left"/>
      <w:pPr>
        <w:ind w:left="9304" w:hanging="360"/>
      </w:pPr>
      <w:rPr>
        <w:rFonts w:ascii="Courier New" w:hAnsi="Courier New" w:cs="Courier New" w:hint="default"/>
      </w:rPr>
    </w:lvl>
    <w:lvl w:ilvl="8" w:tplc="04090005" w:tentative="1">
      <w:start w:val="1"/>
      <w:numFmt w:val="bullet"/>
      <w:lvlText w:val=""/>
      <w:lvlJc w:val="left"/>
      <w:pPr>
        <w:ind w:left="10024" w:hanging="360"/>
      </w:pPr>
      <w:rPr>
        <w:rFonts w:ascii="Wingdings" w:hAnsi="Wingdings" w:hint="default"/>
      </w:rPr>
    </w:lvl>
  </w:abstractNum>
  <w:abstractNum w:abstractNumId="37" w15:restartNumberingAfterBreak="0">
    <w:nsid w:val="7ADD4BBB"/>
    <w:multiLevelType w:val="hybridMultilevel"/>
    <w:tmpl w:val="D52C7200"/>
    <w:lvl w:ilvl="0" w:tplc="56D24000">
      <w:start w:val="2"/>
      <w:numFmt w:val="lowerRoman"/>
      <w:lvlText w:val="(%1)"/>
      <w:lvlJc w:val="left"/>
      <w:pPr>
        <w:ind w:left="4264" w:hanging="720"/>
      </w:pPr>
      <w:rPr>
        <w:rFonts w:hint="default"/>
        <w:i/>
      </w:rPr>
    </w:lvl>
    <w:lvl w:ilvl="1" w:tplc="20000019" w:tentative="1">
      <w:start w:val="1"/>
      <w:numFmt w:val="lowerLetter"/>
      <w:lvlText w:val="%2."/>
      <w:lvlJc w:val="left"/>
      <w:pPr>
        <w:ind w:left="4624" w:hanging="360"/>
      </w:pPr>
    </w:lvl>
    <w:lvl w:ilvl="2" w:tplc="2000001B" w:tentative="1">
      <w:start w:val="1"/>
      <w:numFmt w:val="lowerRoman"/>
      <w:lvlText w:val="%3."/>
      <w:lvlJc w:val="right"/>
      <w:pPr>
        <w:ind w:left="5344" w:hanging="180"/>
      </w:pPr>
    </w:lvl>
    <w:lvl w:ilvl="3" w:tplc="2000000F" w:tentative="1">
      <w:start w:val="1"/>
      <w:numFmt w:val="decimal"/>
      <w:lvlText w:val="%4."/>
      <w:lvlJc w:val="left"/>
      <w:pPr>
        <w:ind w:left="6064" w:hanging="360"/>
      </w:pPr>
    </w:lvl>
    <w:lvl w:ilvl="4" w:tplc="20000019" w:tentative="1">
      <w:start w:val="1"/>
      <w:numFmt w:val="lowerLetter"/>
      <w:lvlText w:val="%5."/>
      <w:lvlJc w:val="left"/>
      <w:pPr>
        <w:ind w:left="6784" w:hanging="360"/>
      </w:pPr>
    </w:lvl>
    <w:lvl w:ilvl="5" w:tplc="2000001B" w:tentative="1">
      <w:start w:val="1"/>
      <w:numFmt w:val="lowerRoman"/>
      <w:lvlText w:val="%6."/>
      <w:lvlJc w:val="right"/>
      <w:pPr>
        <w:ind w:left="7504" w:hanging="180"/>
      </w:pPr>
    </w:lvl>
    <w:lvl w:ilvl="6" w:tplc="2000000F" w:tentative="1">
      <w:start w:val="1"/>
      <w:numFmt w:val="decimal"/>
      <w:lvlText w:val="%7."/>
      <w:lvlJc w:val="left"/>
      <w:pPr>
        <w:ind w:left="8224" w:hanging="360"/>
      </w:pPr>
    </w:lvl>
    <w:lvl w:ilvl="7" w:tplc="20000019" w:tentative="1">
      <w:start w:val="1"/>
      <w:numFmt w:val="lowerLetter"/>
      <w:lvlText w:val="%8."/>
      <w:lvlJc w:val="left"/>
      <w:pPr>
        <w:ind w:left="8944" w:hanging="360"/>
      </w:pPr>
    </w:lvl>
    <w:lvl w:ilvl="8" w:tplc="2000001B" w:tentative="1">
      <w:start w:val="1"/>
      <w:numFmt w:val="lowerRoman"/>
      <w:lvlText w:val="%9."/>
      <w:lvlJc w:val="right"/>
      <w:pPr>
        <w:ind w:left="9664" w:hanging="180"/>
      </w:pPr>
    </w:lvl>
  </w:abstractNum>
  <w:abstractNum w:abstractNumId="38" w15:restartNumberingAfterBreak="0">
    <w:nsid w:val="7E543E4A"/>
    <w:multiLevelType w:val="hybridMultilevel"/>
    <w:tmpl w:val="D0DC0D80"/>
    <w:lvl w:ilvl="0" w:tplc="04090001">
      <w:start w:val="1"/>
      <w:numFmt w:val="bullet"/>
      <w:lvlText w:val=""/>
      <w:lvlJc w:val="left"/>
      <w:pPr>
        <w:ind w:left="4264" w:hanging="360"/>
      </w:pPr>
      <w:rPr>
        <w:rFonts w:ascii="Symbol" w:hAnsi="Symbol" w:hint="default"/>
      </w:rPr>
    </w:lvl>
    <w:lvl w:ilvl="1" w:tplc="04090003" w:tentative="1">
      <w:start w:val="1"/>
      <w:numFmt w:val="bullet"/>
      <w:lvlText w:val="o"/>
      <w:lvlJc w:val="left"/>
      <w:pPr>
        <w:ind w:left="4984" w:hanging="360"/>
      </w:pPr>
      <w:rPr>
        <w:rFonts w:ascii="Courier New" w:hAnsi="Courier New" w:cs="Courier New" w:hint="default"/>
      </w:rPr>
    </w:lvl>
    <w:lvl w:ilvl="2" w:tplc="04090005" w:tentative="1">
      <w:start w:val="1"/>
      <w:numFmt w:val="bullet"/>
      <w:lvlText w:val=""/>
      <w:lvlJc w:val="left"/>
      <w:pPr>
        <w:ind w:left="5704" w:hanging="360"/>
      </w:pPr>
      <w:rPr>
        <w:rFonts w:ascii="Wingdings" w:hAnsi="Wingdings" w:hint="default"/>
      </w:rPr>
    </w:lvl>
    <w:lvl w:ilvl="3" w:tplc="04090001" w:tentative="1">
      <w:start w:val="1"/>
      <w:numFmt w:val="bullet"/>
      <w:lvlText w:val=""/>
      <w:lvlJc w:val="left"/>
      <w:pPr>
        <w:ind w:left="6424" w:hanging="360"/>
      </w:pPr>
      <w:rPr>
        <w:rFonts w:ascii="Symbol" w:hAnsi="Symbol" w:hint="default"/>
      </w:rPr>
    </w:lvl>
    <w:lvl w:ilvl="4" w:tplc="04090003" w:tentative="1">
      <w:start w:val="1"/>
      <w:numFmt w:val="bullet"/>
      <w:lvlText w:val="o"/>
      <w:lvlJc w:val="left"/>
      <w:pPr>
        <w:ind w:left="7144" w:hanging="360"/>
      </w:pPr>
      <w:rPr>
        <w:rFonts w:ascii="Courier New" w:hAnsi="Courier New" w:cs="Courier New" w:hint="default"/>
      </w:rPr>
    </w:lvl>
    <w:lvl w:ilvl="5" w:tplc="04090005" w:tentative="1">
      <w:start w:val="1"/>
      <w:numFmt w:val="bullet"/>
      <w:lvlText w:val=""/>
      <w:lvlJc w:val="left"/>
      <w:pPr>
        <w:ind w:left="7864" w:hanging="360"/>
      </w:pPr>
      <w:rPr>
        <w:rFonts w:ascii="Wingdings" w:hAnsi="Wingdings" w:hint="default"/>
      </w:rPr>
    </w:lvl>
    <w:lvl w:ilvl="6" w:tplc="04090001" w:tentative="1">
      <w:start w:val="1"/>
      <w:numFmt w:val="bullet"/>
      <w:lvlText w:val=""/>
      <w:lvlJc w:val="left"/>
      <w:pPr>
        <w:ind w:left="8584" w:hanging="360"/>
      </w:pPr>
      <w:rPr>
        <w:rFonts w:ascii="Symbol" w:hAnsi="Symbol" w:hint="default"/>
      </w:rPr>
    </w:lvl>
    <w:lvl w:ilvl="7" w:tplc="04090003" w:tentative="1">
      <w:start w:val="1"/>
      <w:numFmt w:val="bullet"/>
      <w:lvlText w:val="o"/>
      <w:lvlJc w:val="left"/>
      <w:pPr>
        <w:ind w:left="9304" w:hanging="360"/>
      </w:pPr>
      <w:rPr>
        <w:rFonts w:ascii="Courier New" w:hAnsi="Courier New" w:cs="Courier New" w:hint="default"/>
      </w:rPr>
    </w:lvl>
    <w:lvl w:ilvl="8" w:tplc="04090005" w:tentative="1">
      <w:start w:val="1"/>
      <w:numFmt w:val="bullet"/>
      <w:lvlText w:val=""/>
      <w:lvlJc w:val="left"/>
      <w:pPr>
        <w:ind w:left="10024" w:hanging="360"/>
      </w:pPr>
      <w:rPr>
        <w:rFonts w:ascii="Wingdings" w:hAnsi="Wingdings" w:hint="default"/>
      </w:rPr>
    </w:lvl>
  </w:abstractNum>
  <w:num w:numId="1">
    <w:abstractNumId w:val="20"/>
  </w:num>
  <w:num w:numId="2">
    <w:abstractNumId w:val="9"/>
  </w:num>
  <w:num w:numId="3">
    <w:abstractNumId w:val="18"/>
  </w:num>
  <w:num w:numId="4">
    <w:abstractNumId w:val="14"/>
  </w:num>
  <w:num w:numId="5">
    <w:abstractNumId w:val="31"/>
  </w:num>
  <w:num w:numId="6">
    <w:abstractNumId w:val="36"/>
  </w:num>
  <w:num w:numId="7">
    <w:abstractNumId w:val="1"/>
  </w:num>
  <w:num w:numId="8">
    <w:abstractNumId w:val="6"/>
  </w:num>
  <w:num w:numId="9">
    <w:abstractNumId w:val="17"/>
  </w:num>
  <w:num w:numId="10">
    <w:abstractNumId w:val="29"/>
  </w:num>
  <w:num w:numId="11">
    <w:abstractNumId w:val="33"/>
  </w:num>
  <w:num w:numId="12">
    <w:abstractNumId w:val="23"/>
  </w:num>
  <w:num w:numId="13">
    <w:abstractNumId w:val="7"/>
  </w:num>
  <w:num w:numId="14">
    <w:abstractNumId w:val="24"/>
  </w:num>
  <w:num w:numId="15">
    <w:abstractNumId w:val="15"/>
  </w:num>
  <w:num w:numId="16">
    <w:abstractNumId w:val="0"/>
  </w:num>
  <w:num w:numId="17">
    <w:abstractNumId w:val="22"/>
  </w:num>
  <w:num w:numId="18">
    <w:abstractNumId w:val="32"/>
  </w:num>
  <w:num w:numId="19">
    <w:abstractNumId w:val="30"/>
  </w:num>
  <w:num w:numId="20">
    <w:abstractNumId w:val="26"/>
  </w:num>
  <w:num w:numId="21">
    <w:abstractNumId w:val="37"/>
  </w:num>
  <w:num w:numId="22">
    <w:abstractNumId w:val="2"/>
  </w:num>
  <w:num w:numId="23">
    <w:abstractNumId w:val="3"/>
  </w:num>
  <w:num w:numId="24">
    <w:abstractNumId w:val="25"/>
  </w:num>
  <w:num w:numId="25">
    <w:abstractNumId w:val="5"/>
  </w:num>
  <w:num w:numId="26">
    <w:abstractNumId w:val="35"/>
  </w:num>
  <w:num w:numId="27">
    <w:abstractNumId w:val="16"/>
  </w:num>
  <w:num w:numId="28">
    <w:abstractNumId w:val="38"/>
  </w:num>
  <w:num w:numId="29">
    <w:abstractNumId w:val="11"/>
  </w:num>
  <w:num w:numId="30">
    <w:abstractNumId w:val="19"/>
  </w:num>
  <w:num w:numId="31">
    <w:abstractNumId w:val="13"/>
  </w:num>
  <w:num w:numId="32">
    <w:abstractNumId w:val="4"/>
  </w:num>
  <w:num w:numId="33">
    <w:abstractNumId w:val="28"/>
  </w:num>
  <w:num w:numId="34">
    <w:abstractNumId w:val="12"/>
  </w:num>
  <w:num w:numId="35">
    <w:abstractNumId w:val="8"/>
  </w:num>
  <w:num w:numId="36">
    <w:abstractNumId w:val="27"/>
  </w:num>
  <w:num w:numId="37">
    <w:abstractNumId w:val="34"/>
  </w:num>
  <w:num w:numId="38">
    <w:abstractNumId w:val="2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activeWritingStyle w:appName="MSWord" w:lang="en-US" w:vendorID="64" w:dllVersion="6" w:nlCheck="1" w:checkStyle="1"/>
  <w:activeWritingStyle w:appName="MSWord" w:lang="fr-FR" w:vendorID="64" w:dllVersion="6" w:nlCheck="1" w:checkStyle="0"/>
  <w:activeWritingStyle w:appName="MSWord" w:lang="de-DE" w:vendorID="64" w:dllVersion="6" w:nlCheck="1" w:checkStyle="0"/>
  <w:activeWritingStyle w:appName="MSWord" w:lang="en-US" w:vendorID="64" w:dllVersion="4096" w:nlCheck="1" w:checkStyle="0"/>
  <w:activeWritingStyle w:appName="MSWord" w:lang="en-GB" w:vendorID="64" w:dllVersion="6" w:nlCheck="1" w:checkStyle="1"/>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7B9"/>
    <w:rsid w:val="0000072E"/>
    <w:rsid w:val="00000F0A"/>
    <w:rsid w:val="000025EE"/>
    <w:rsid w:val="000026A2"/>
    <w:rsid w:val="00002820"/>
    <w:rsid w:val="0000408F"/>
    <w:rsid w:val="000047E2"/>
    <w:rsid w:val="00004B43"/>
    <w:rsid w:val="00004FEF"/>
    <w:rsid w:val="0000503D"/>
    <w:rsid w:val="00010BA4"/>
    <w:rsid w:val="0001118F"/>
    <w:rsid w:val="00012913"/>
    <w:rsid w:val="00013BDF"/>
    <w:rsid w:val="00013FD3"/>
    <w:rsid w:val="00014176"/>
    <w:rsid w:val="00014539"/>
    <w:rsid w:val="00014BE5"/>
    <w:rsid w:val="00014ED1"/>
    <w:rsid w:val="00020648"/>
    <w:rsid w:val="00021873"/>
    <w:rsid w:val="000226F0"/>
    <w:rsid w:val="000227D9"/>
    <w:rsid w:val="00022D5E"/>
    <w:rsid w:val="0002341C"/>
    <w:rsid w:val="00023F03"/>
    <w:rsid w:val="0002407A"/>
    <w:rsid w:val="000240B8"/>
    <w:rsid w:val="000246F2"/>
    <w:rsid w:val="000249B8"/>
    <w:rsid w:val="00025241"/>
    <w:rsid w:val="000256F9"/>
    <w:rsid w:val="000263DA"/>
    <w:rsid w:val="00026539"/>
    <w:rsid w:val="0002799A"/>
    <w:rsid w:val="000279AF"/>
    <w:rsid w:val="000279DF"/>
    <w:rsid w:val="00027C25"/>
    <w:rsid w:val="00032672"/>
    <w:rsid w:val="0003273C"/>
    <w:rsid w:val="00033650"/>
    <w:rsid w:val="00033A01"/>
    <w:rsid w:val="00033D9E"/>
    <w:rsid w:val="0003579A"/>
    <w:rsid w:val="00036481"/>
    <w:rsid w:val="0004011F"/>
    <w:rsid w:val="0004023C"/>
    <w:rsid w:val="000402EB"/>
    <w:rsid w:val="0004053E"/>
    <w:rsid w:val="00040753"/>
    <w:rsid w:val="0004117A"/>
    <w:rsid w:val="0004189B"/>
    <w:rsid w:val="000420FE"/>
    <w:rsid w:val="00042103"/>
    <w:rsid w:val="00043551"/>
    <w:rsid w:val="0004358E"/>
    <w:rsid w:val="000437F3"/>
    <w:rsid w:val="000439B9"/>
    <w:rsid w:val="00044171"/>
    <w:rsid w:val="000441B1"/>
    <w:rsid w:val="00044267"/>
    <w:rsid w:val="00044B75"/>
    <w:rsid w:val="000450DB"/>
    <w:rsid w:val="00045270"/>
    <w:rsid w:val="00045DC3"/>
    <w:rsid w:val="00045FA0"/>
    <w:rsid w:val="00047108"/>
    <w:rsid w:val="0004761E"/>
    <w:rsid w:val="0004790C"/>
    <w:rsid w:val="00047D4B"/>
    <w:rsid w:val="00047F9B"/>
    <w:rsid w:val="00052F27"/>
    <w:rsid w:val="00053074"/>
    <w:rsid w:val="0005458D"/>
    <w:rsid w:val="00054D05"/>
    <w:rsid w:val="00055C11"/>
    <w:rsid w:val="00056170"/>
    <w:rsid w:val="00056BFB"/>
    <w:rsid w:val="00056F0A"/>
    <w:rsid w:val="00057AC5"/>
    <w:rsid w:val="0006082E"/>
    <w:rsid w:val="00060DFC"/>
    <w:rsid w:val="0006241D"/>
    <w:rsid w:val="000631A6"/>
    <w:rsid w:val="00063913"/>
    <w:rsid w:val="000648CF"/>
    <w:rsid w:val="00064934"/>
    <w:rsid w:val="00065B6F"/>
    <w:rsid w:val="00066251"/>
    <w:rsid w:val="000664FD"/>
    <w:rsid w:val="00066F42"/>
    <w:rsid w:val="00067231"/>
    <w:rsid w:val="000703C5"/>
    <w:rsid w:val="0007049E"/>
    <w:rsid w:val="00070FC8"/>
    <w:rsid w:val="0007175B"/>
    <w:rsid w:val="00072828"/>
    <w:rsid w:val="00072B9A"/>
    <w:rsid w:val="00073359"/>
    <w:rsid w:val="00073B7F"/>
    <w:rsid w:val="000747EF"/>
    <w:rsid w:val="00074D8D"/>
    <w:rsid w:val="000750E9"/>
    <w:rsid w:val="000750F9"/>
    <w:rsid w:val="000762BF"/>
    <w:rsid w:val="00076365"/>
    <w:rsid w:val="00076DF0"/>
    <w:rsid w:val="00077B6B"/>
    <w:rsid w:val="00080865"/>
    <w:rsid w:val="00081FB7"/>
    <w:rsid w:val="00082118"/>
    <w:rsid w:val="000824C1"/>
    <w:rsid w:val="00082503"/>
    <w:rsid w:val="000829FB"/>
    <w:rsid w:val="00083B9B"/>
    <w:rsid w:val="000844F6"/>
    <w:rsid w:val="0008682F"/>
    <w:rsid w:val="000868F9"/>
    <w:rsid w:val="00087821"/>
    <w:rsid w:val="00087E24"/>
    <w:rsid w:val="00090766"/>
    <w:rsid w:val="000917EB"/>
    <w:rsid w:val="0009290F"/>
    <w:rsid w:val="0009316A"/>
    <w:rsid w:val="0009340B"/>
    <w:rsid w:val="00093EEE"/>
    <w:rsid w:val="0009526C"/>
    <w:rsid w:val="00095716"/>
    <w:rsid w:val="00095890"/>
    <w:rsid w:val="00096181"/>
    <w:rsid w:val="00096810"/>
    <w:rsid w:val="000A11DF"/>
    <w:rsid w:val="000A143B"/>
    <w:rsid w:val="000A155B"/>
    <w:rsid w:val="000A1DD2"/>
    <w:rsid w:val="000A265D"/>
    <w:rsid w:val="000A2AEE"/>
    <w:rsid w:val="000A3360"/>
    <w:rsid w:val="000A4B8E"/>
    <w:rsid w:val="000A56A8"/>
    <w:rsid w:val="000A5803"/>
    <w:rsid w:val="000A5F91"/>
    <w:rsid w:val="000A67FA"/>
    <w:rsid w:val="000A700E"/>
    <w:rsid w:val="000A77E6"/>
    <w:rsid w:val="000B0667"/>
    <w:rsid w:val="000B1911"/>
    <w:rsid w:val="000B245C"/>
    <w:rsid w:val="000B24A3"/>
    <w:rsid w:val="000B2AF3"/>
    <w:rsid w:val="000B3964"/>
    <w:rsid w:val="000B4552"/>
    <w:rsid w:val="000B48A2"/>
    <w:rsid w:val="000B50A4"/>
    <w:rsid w:val="000B5F6D"/>
    <w:rsid w:val="000B69FB"/>
    <w:rsid w:val="000B6D13"/>
    <w:rsid w:val="000C4791"/>
    <w:rsid w:val="000C47E2"/>
    <w:rsid w:val="000C4F40"/>
    <w:rsid w:val="000C5526"/>
    <w:rsid w:val="000C5589"/>
    <w:rsid w:val="000C60E7"/>
    <w:rsid w:val="000C6A92"/>
    <w:rsid w:val="000C6D78"/>
    <w:rsid w:val="000C738C"/>
    <w:rsid w:val="000D038B"/>
    <w:rsid w:val="000D097F"/>
    <w:rsid w:val="000D119B"/>
    <w:rsid w:val="000D33CC"/>
    <w:rsid w:val="000D3FAA"/>
    <w:rsid w:val="000D40FF"/>
    <w:rsid w:val="000D46C6"/>
    <w:rsid w:val="000D5521"/>
    <w:rsid w:val="000D6520"/>
    <w:rsid w:val="000D6F51"/>
    <w:rsid w:val="000D7E1D"/>
    <w:rsid w:val="000E0D32"/>
    <w:rsid w:val="000E199A"/>
    <w:rsid w:val="000E2DBD"/>
    <w:rsid w:val="000E2F18"/>
    <w:rsid w:val="000E3618"/>
    <w:rsid w:val="000E3A8E"/>
    <w:rsid w:val="000E3DDD"/>
    <w:rsid w:val="000E4E3E"/>
    <w:rsid w:val="000E535D"/>
    <w:rsid w:val="000F008D"/>
    <w:rsid w:val="000F2FC5"/>
    <w:rsid w:val="000F4B9E"/>
    <w:rsid w:val="000F4C78"/>
    <w:rsid w:val="000F4E9A"/>
    <w:rsid w:val="000F4FC9"/>
    <w:rsid w:val="000F580A"/>
    <w:rsid w:val="000F5C39"/>
    <w:rsid w:val="000F5F13"/>
    <w:rsid w:val="000F755B"/>
    <w:rsid w:val="0010110D"/>
    <w:rsid w:val="001011F5"/>
    <w:rsid w:val="00101852"/>
    <w:rsid w:val="00103A1A"/>
    <w:rsid w:val="00103EFB"/>
    <w:rsid w:val="0010420C"/>
    <w:rsid w:val="00104972"/>
    <w:rsid w:val="00105322"/>
    <w:rsid w:val="00105499"/>
    <w:rsid w:val="00105B9B"/>
    <w:rsid w:val="001068F3"/>
    <w:rsid w:val="00110BFF"/>
    <w:rsid w:val="0011197A"/>
    <w:rsid w:val="00113FEA"/>
    <w:rsid w:val="00114386"/>
    <w:rsid w:val="001150BD"/>
    <w:rsid w:val="001159AF"/>
    <w:rsid w:val="001159BE"/>
    <w:rsid w:val="00115CF2"/>
    <w:rsid w:val="00115E41"/>
    <w:rsid w:val="00116382"/>
    <w:rsid w:val="00116615"/>
    <w:rsid w:val="00116E14"/>
    <w:rsid w:val="0011714E"/>
    <w:rsid w:val="00117A37"/>
    <w:rsid w:val="00117C48"/>
    <w:rsid w:val="001209FA"/>
    <w:rsid w:val="00120AEE"/>
    <w:rsid w:val="0012141C"/>
    <w:rsid w:val="00121C0B"/>
    <w:rsid w:val="00121CFA"/>
    <w:rsid w:val="00121D9F"/>
    <w:rsid w:val="0012245B"/>
    <w:rsid w:val="001225CD"/>
    <w:rsid w:val="00123117"/>
    <w:rsid w:val="001235B3"/>
    <w:rsid w:val="001257B7"/>
    <w:rsid w:val="00126A3B"/>
    <w:rsid w:val="00127681"/>
    <w:rsid w:val="00127F8B"/>
    <w:rsid w:val="0013080A"/>
    <w:rsid w:val="00131B67"/>
    <w:rsid w:val="00132200"/>
    <w:rsid w:val="001327E4"/>
    <w:rsid w:val="001348C3"/>
    <w:rsid w:val="00134E44"/>
    <w:rsid w:val="00134F6F"/>
    <w:rsid w:val="00135F4A"/>
    <w:rsid w:val="00137B99"/>
    <w:rsid w:val="00137E37"/>
    <w:rsid w:val="00137EB5"/>
    <w:rsid w:val="0014077E"/>
    <w:rsid w:val="0014116F"/>
    <w:rsid w:val="00142E89"/>
    <w:rsid w:val="0014317E"/>
    <w:rsid w:val="00143AC7"/>
    <w:rsid w:val="00143E8E"/>
    <w:rsid w:val="00143F06"/>
    <w:rsid w:val="001453BD"/>
    <w:rsid w:val="001455FF"/>
    <w:rsid w:val="0014716D"/>
    <w:rsid w:val="00147201"/>
    <w:rsid w:val="00147938"/>
    <w:rsid w:val="00150788"/>
    <w:rsid w:val="00150D86"/>
    <w:rsid w:val="00150E39"/>
    <w:rsid w:val="00151DBC"/>
    <w:rsid w:val="001534BB"/>
    <w:rsid w:val="00153A65"/>
    <w:rsid w:val="00153F1C"/>
    <w:rsid w:val="00154083"/>
    <w:rsid w:val="00154359"/>
    <w:rsid w:val="0015443A"/>
    <w:rsid w:val="001548FC"/>
    <w:rsid w:val="00155083"/>
    <w:rsid w:val="001550B3"/>
    <w:rsid w:val="001550E2"/>
    <w:rsid w:val="00156405"/>
    <w:rsid w:val="00156982"/>
    <w:rsid w:val="00156B9B"/>
    <w:rsid w:val="00156DD0"/>
    <w:rsid w:val="00157010"/>
    <w:rsid w:val="00157529"/>
    <w:rsid w:val="001605B1"/>
    <w:rsid w:val="00160DBE"/>
    <w:rsid w:val="00161329"/>
    <w:rsid w:val="00161368"/>
    <w:rsid w:val="00161CC8"/>
    <w:rsid w:val="00161E63"/>
    <w:rsid w:val="0016224F"/>
    <w:rsid w:val="00162468"/>
    <w:rsid w:val="00162828"/>
    <w:rsid w:val="00162FE6"/>
    <w:rsid w:val="001634A1"/>
    <w:rsid w:val="001650DA"/>
    <w:rsid w:val="001674A2"/>
    <w:rsid w:val="00167FF7"/>
    <w:rsid w:val="00171956"/>
    <w:rsid w:val="001719A0"/>
    <w:rsid w:val="00171AB8"/>
    <w:rsid w:val="00171DAF"/>
    <w:rsid w:val="0017245F"/>
    <w:rsid w:val="00172799"/>
    <w:rsid w:val="00172B41"/>
    <w:rsid w:val="00172E57"/>
    <w:rsid w:val="00173633"/>
    <w:rsid w:val="00173A75"/>
    <w:rsid w:val="00173A9F"/>
    <w:rsid w:val="001743E7"/>
    <w:rsid w:val="001755FA"/>
    <w:rsid w:val="00175746"/>
    <w:rsid w:val="00175E82"/>
    <w:rsid w:val="0017625C"/>
    <w:rsid w:val="00176C9D"/>
    <w:rsid w:val="001779A7"/>
    <w:rsid w:val="00177C44"/>
    <w:rsid w:val="00180572"/>
    <w:rsid w:val="00180CE5"/>
    <w:rsid w:val="00182CFC"/>
    <w:rsid w:val="0018321C"/>
    <w:rsid w:val="00183848"/>
    <w:rsid w:val="00186FC4"/>
    <w:rsid w:val="00187C47"/>
    <w:rsid w:val="00187ED9"/>
    <w:rsid w:val="001905D9"/>
    <w:rsid w:val="00190A67"/>
    <w:rsid w:val="00191219"/>
    <w:rsid w:val="0019261B"/>
    <w:rsid w:val="001936ED"/>
    <w:rsid w:val="00193904"/>
    <w:rsid w:val="00193E6E"/>
    <w:rsid w:val="0019534F"/>
    <w:rsid w:val="00195998"/>
    <w:rsid w:val="00196BDA"/>
    <w:rsid w:val="001A004D"/>
    <w:rsid w:val="001A0946"/>
    <w:rsid w:val="001A20A6"/>
    <w:rsid w:val="001A2413"/>
    <w:rsid w:val="001A2956"/>
    <w:rsid w:val="001A5EE7"/>
    <w:rsid w:val="001A65AD"/>
    <w:rsid w:val="001A7994"/>
    <w:rsid w:val="001B1663"/>
    <w:rsid w:val="001B202F"/>
    <w:rsid w:val="001B27C1"/>
    <w:rsid w:val="001B2B14"/>
    <w:rsid w:val="001B3125"/>
    <w:rsid w:val="001B3D7E"/>
    <w:rsid w:val="001B4076"/>
    <w:rsid w:val="001B44EC"/>
    <w:rsid w:val="001B53FE"/>
    <w:rsid w:val="001B75AA"/>
    <w:rsid w:val="001B79BE"/>
    <w:rsid w:val="001C03CB"/>
    <w:rsid w:val="001C0BB9"/>
    <w:rsid w:val="001C15FE"/>
    <w:rsid w:val="001C18DA"/>
    <w:rsid w:val="001C19E9"/>
    <w:rsid w:val="001C3CF4"/>
    <w:rsid w:val="001C46AC"/>
    <w:rsid w:val="001C4895"/>
    <w:rsid w:val="001C5007"/>
    <w:rsid w:val="001C5EB3"/>
    <w:rsid w:val="001C6B93"/>
    <w:rsid w:val="001C6F3D"/>
    <w:rsid w:val="001C75CD"/>
    <w:rsid w:val="001C7D02"/>
    <w:rsid w:val="001D0151"/>
    <w:rsid w:val="001D12A2"/>
    <w:rsid w:val="001D1369"/>
    <w:rsid w:val="001D1945"/>
    <w:rsid w:val="001D3ECB"/>
    <w:rsid w:val="001D5073"/>
    <w:rsid w:val="001D50CA"/>
    <w:rsid w:val="001D68ED"/>
    <w:rsid w:val="001D7AEC"/>
    <w:rsid w:val="001E1948"/>
    <w:rsid w:val="001E1BDF"/>
    <w:rsid w:val="001E34EC"/>
    <w:rsid w:val="001E363C"/>
    <w:rsid w:val="001E3C13"/>
    <w:rsid w:val="001E425D"/>
    <w:rsid w:val="001E4398"/>
    <w:rsid w:val="001E45B4"/>
    <w:rsid w:val="001E48C0"/>
    <w:rsid w:val="001E586E"/>
    <w:rsid w:val="001E5A55"/>
    <w:rsid w:val="001E5D45"/>
    <w:rsid w:val="001E6AF4"/>
    <w:rsid w:val="001F001F"/>
    <w:rsid w:val="001F054B"/>
    <w:rsid w:val="001F11B3"/>
    <w:rsid w:val="001F25AA"/>
    <w:rsid w:val="001F3251"/>
    <w:rsid w:val="001F5638"/>
    <w:rsid w:val="001F5B20"/>
    <w:rsid w:val="001F5D16"/>
    <w:rsid w:val="001F6ED2"/>
    <w:rsid w:val="001F7DF0"/>
    <w:rsid w:val="00200E83"/>
    <w:rsid w:val="00201B8D"/>
    <w:rsid w:val="0020218E"/>
    <w:rsid w:val="002030EF"/>
    <w:rsid w:val="002036FB"/>
    <w:rsid w:val="002042CA"/>
    <w:rsid w:val="00205306"/>
    <w:rsid w:val="00207C0E"/>
    <w:rsid w:val="0021071F"/>
    <w:rsid w:val="00211373"/>
    <w:rsid w:val="0021163E"/>
    <w:rsid w:val="00211DDB"/>
    <w:rsid w:val="0021339B"/>
    <w:rsid w:val="002134A3"/>
    <w:rsid w:val="002134B1"/>
    <w:rsid w:val="00213F56"/>
    <w:rsid w:val="00214C98"/>
    <w:rsid w:val="00214D25"/>
    <w:rsid w:val="002153E4"/>
    <w:rsid w:val="0021544F"/>
    <w:rsid w:val="002158CD"/>
    <w:rsid w:val="00216A86"/>
    <w:rsid w:val="002174F1"/>
    <w:rsid w:val="00217C71"/>
    <w:rsid w:val="00220555"/>
    <w:rsid w:val="002208AD"/>
    <w:rsid w:val="00221900"/>
    <w:rsid w:val="00221939"/>
    <w:rsid w:val="002219AD"/>
    <w:rsid w:val="002225C1"/>
    <w:rsid w:val="00222703"/>
    <w:rsid w:val="0022437E"/>
    <w:rsid w:val="002247C6"/>
    <w:rsid w:val="00224AE2"/>
    <w:rsid w:val="00224AEF"/>
    <w:rsid w:val="00225179"/>
    <w:rsid w:val="00225CFB"/>
    <w:rsid w:val="00227406"/>
    <w:rsid w:val="00227BB6"/>
    <w:rsid w:val="002314B6"/>
    <w:rsid w:val="002318CE"/>
    <w:rsid w:val="00232601"/>
    <w:rsid w:val="00232D3E"/>
    <w:rsid w:val="0023362A"/>
    <w:rsid w:val="00233809"/>
    <w:rsid w:val="002344FF"/>
    <w:rsid w:val="002352BE"/>
    <w:rsid w:val="00235DCE"/>
    <w:rsid w:val="002368EA"/>
    <w:rsid w:val="00237113"/>
    <w:rsid w:val="00237700"/>
    <w:rsid w:val="00243D3A"/>
    <w:rsid w:val="002440DE"/>
    <w:rsid w:val="00244246"/>
    <w:rsid w:val="002445F5"/>
    <w:rsid w:val="002455BC"/>
    <w:rsid w:val="00245E46"/>
    <w:rsid w:val="002473FB"/>
    <w:rsid w:val="002504D3"/>
    <w:rsid w:val="002522D6"/>
    <w:rsid w:val="0025296E"/>
    <w:rsid w:val="00253C8B"/>
    <w:rsid w:val="00254150"/>
    <w:rsid w:val="00254642"/>
    <w:rsid w:val="002546FE"/>
    <w:rsid w:val="0025523D"/>
    <w:rsid w:val="0025549F"/>
    <w:rsid w:val="00255DFB"/>
    <w:rsid w:val="00256593"/>
    <w:rsid w:val="00256BFC"/>
    <w:rsid w:val="00257AC4"/>
    <w:rsid w:val="002619B7"/>
    <w:rsid w:val="00261B84"/>
    <w:rsid w:val="002621C7"/>
    <w:rsid w:val="00263B74"/>
    <w:rsid w:val="00263EAD"/>
    <w:rsid w:val="00264DD3"/>
    <w:rsid w:val="00265BCB"/>
    <w:rsid w:val="00266CBB"/>
    <w:rsid w:val="00266DB1"/>
    <w:rsid w:val="00267A50"/>
    <w:rsid w:val="00267BFE"/>
    <w:rsid w:val="00271926"/>
    <w:rsid w:val="00271A5E"/>
    <w:rsid w:val="00271E23"/>
    <w:rsid w:val="00272780"/>
    <w:rsid w:val="0027455F"/>
    <w:rsid w:val="00274E10"/>
    <w:rsid w:val="00274F17"/>
    <w:rsid w:val="00275A25"/>
    <w:rsid w:val="00276ECB"/>
    <w:rsid w:val="002803B2"/>
    <w:rsid w:val="00280553"/>
    <w:rsid w:val="002808A5"/>
    <w:rsid w:val="00280B8A"/>
    <w:rsid w:val="002810FC"/>
    <w:rsid w:val="002811E9"/>
    <w:rsid w:val="002817CD"/>
    <w:rsid w:val="002818A4"/>
    <w:rsid w:val="00281AB1"/>
    <w:rsid w:val="00281D5B"/>
    <w:rsid w:val="00281D72"/>
    <w:rsid w:val="00282041"/>
    <w:rsid w:val="00282431"/>
    <w:rsid w:val="0028344C"/>
    <w:rsid w:val="002838DA"/>
    <w:rsid w:val="00284D11"/>
    <w:rsid w:val="00286710"/>
    <w:rsid w:val="00286CAB"/>
    <w:rsid w:val="002873AF"/>
    <w:rsid w:val="002876DB"/>
    <w:rsid w:val="00287780"/>
    <w:rsid w:val="002900F1"/>
    <w:rsid w:val="002906F9"/>
    <w:rsid w:val="00290D24"/>
    <w:rsid w:val="00292B87"/>
    <w:rsid w:val="002931E5"/>
    <w:rsid w:val="00293235"/>
    <w:rsid w:val="00293A18"/>
    <w:rsid w:val="002940E5"/>
    <w:rsid w:val="00294B82"/>
    <w:rsid w:val="002A142C"/>
    <w:rsid w:val="002A22A9"/>
    <w:rsid w:val="002A38F0"/>
    <w:rsid w:val="002A3F96"/>
    <w:rsid w:val="002A48D0"/>
    <w:rsid w:val="002A4B98"/>
    <w:rsid w:val="002A4E01"/>
    <w:rsid w:val="002A5157"/>
    <w:rsid w:val="002A65A7"/>
    <w:rsid w:val="002A68AD"/>
    <w:rsid w:val="002A69CA"/>
    <w:rsid w:val="002A72ED"/>
    <w:rsid w:val="002A740B"/>
    <w:rsid w:val="002B09F2"/>
    <w:rsid w:val="002B0A80"/>
    <w:rsid w:val="002B18E2"/>
    <w:rsid w:val="002B22E2"/>
    <w:rsid w:val="002B261A"/>
    <w:rsid w:val="002B296C"/>
    <w:rsid w:val="002B44C7"/>
    <w:rsid w:val="002B46C5"/>
    <w:rsid w:val="002B518F"/>
    <w:rsid w:val="002B56BA"/>
    <w:rsid w:val="002B6560"/>
    <w:rsid w:val="002B672C"/>
    <w:rsid w:val="002C1CFE"/>
    <w:rsid w:val="002C26DE"/>
    <w:rsid w:val="002C353D"/>
    <w:rsid w:val="002C386E"/>
    <w:rsid w:val="002C3EE9"/>
    <w:rsid w:val="002C453F"/>
    <w:rsid w:val="002C4B5B"/>
    <w:rsid w:val="002C61FF"/>
    <w:rsid w:val="002C6516"/>
    <w:rsid w:val="002D186D"/>
    <w:rsid w:val="002D1DDD"/>
    <w:rsid w:val="002D26EA"/>
    <w:rsid w:val="002D26F2"/>
    <w:rsid w:val="002D32B3"/>
    <w:rsid w:val="002D3376"/>
    <w:rsid w:val="002D369B"/>
    <w:rsid w:val="002D3D11"/>
    <w:rsid w:val="002D47D6"/>
    <w:rsid w:val="002D50AF"/>
    <w:rsid w:val="002D7990"/>
    <w:rsid w:val="002E04BC"/>
    <w:rsid w:val="002E0542"/>
    <w:rsid w:val="002E34A6"/>
    <w:rsid w:val="002E3E35"/>
    <w:rsid w:val="002E5417"/>
    <w:rsid w:val="002F06E5"/>
    <w:rsid w:val="002F0F85"/>
    <w:rsid w:val="002F2F24"/>
    <w:rsid w:val="002F3046"/>
    <w:rsid w:val="002F4051"/>
    <w:rsid w:val="002F4B52"/>
    <w:rsid w:val="002F5992"/>
    <w:rsid w:val="002F5FCE"/>
    <w:rsid w:val="002F69F8"/>
    <w:rsid w:val="002F6D6D"/>
    <w:rsid w:val="002F7495"/>
    <w:rsid w:val="002F7B9C"/>
    <w:rsid w:val="003011B3"/>
    <w:rsid w:val="00301675"/>
    <w:rsid w:val="00301699"/>
    <w:rsid w:val="0030185F"/>
    <w:rsid w:val="0030206E"/>
    <w:rsid w:val="00303521"/>
    <w:rsid w:val="003038E6"/>
    <w:rsid w:val="003038FB"/>
    <w:rsid w:val="00303E15"/>
    <w:rsid w:val="0030413F"/>
    <w:rsid w:val="00304CA7"/>
    <w:rsid w:val="00304EE6"/>
    <w:rsid w:val="0030557F"/>
    <w:rsid w:val="00305A36"/>
    <w:rsid w:val="003068A9"/>
    <w:rsid w:val="00306B08"/>
    <w:rsid w:val="00307016"/>
    <w:rsid w:val="00307A22"/>
    <w:rsid w:val="00307AC3"/>
    <w:rsid w:val="00310707"/>
    <w:rsid w:val="00310A3C"/>
    <w:rsid w:val="003124C4"/>
    <w:rsid w:val="0031394A"/>
    <w:rsid w:val="00313BE6"/>
    <w:rsid w:val="00313FCE"/>
    <w:rsid w:val="00314335"/>
    <w:rsid w:val="003150BB"/>
    <w:rsid w:val="00317D0D"/>
    <w:rsid w:val="00320C80"/>
    <w:rsid w:val="0032171F"/>
    <w:rsid w:val="00321BD1"/>
    <w:rsid w:val="00323509"/>
    <w:rsid w:val="00323845"/>
    <w:rsid w:val="00325B83"/>
    <w:rsid w:val="00326BA5"/>
    <w:rsid w:val="00326EAC"/>
    <w:rsid w:val="00330839"/>
    <w:rsid w:val="00330A4A"/>
    <w:rsid w:val="00330BCF"/>
    <w:rsid w:val="00333107"/>
    <w:rsid w:val="0033411C"/>
    <w:rsid w:val="00334B51"/>
    <w:rsid w:val="00334B95"/>
    <w:rsid w:val="0033551B"/>
    <w:rsid w:val="00335655"/>
    <w:rsid w:val="0033580F"/>
    <w:rsid w:val="00335BBB"/>
    <w:rsid w:val="0033662A"/>
    <w:rsid w:val="0033676C"/>
    <w:rsid w:val="00337092"/>
    <w:rsid w:val="00342D9A"/>
    <w:rsid w:val="0034398B"/>
    <w:rsid w:val="00343E35"/>
    <w:rsid w:val="00344586"/>
    <w:rsid w:val="003455B2"/>
    <w:rsid w:val="003455D7"/>
    <w:rsid w:val="00345935"/>
    <w:rsid w:val="0034598E"/>
    <w:rsid w:val="003479DE"/>
    <w:rsid w:val="00350263"/>
    <w:rsid w:val="00350DC6"/>
    <w:rsid w:val="00350DEF"/>
    <w:rsid w:val="00350EF3"/>
    <w:rsid w:val="003517C5"/>
    <w:rsid w:val="003519E7"/>
    <w:rsid w:val="00352ECE"/>
    <w:rsid w:val="00353A51"/>
    <w:rsid w:val="00353C2A"/>
    <w:rsid w:val="0035451B"/>
    <w:rsid w:val="00355393"/>
    <w:rsid w:val="00355581"/>
    <w:rsid w:val="00355FCD"/>
    <w:rsid w:val="0035762B"/>
    <w:rsid w:val="00357F4D"/>
    <w:rsid w:val="003616C8"/>
    <w:rsid w:val="003625EA"/>
    <w:rsid w:val="0036350C"/>
    <w:rsid w:val="003656B4"/>
    <w:rsid w:val="00366C5E"/>
    <w:rsid w:val="00366CFA"/>
    <w:rsid w:val="00367280"/>
    <w:rsid w:val="00367607"/>
    <w:rsid w:val="00370FD3"/>
    <w:rsid w:val="003727EE"/>
    <w:rsid w:val="00372E79"/>
    <w:rsid w:val="00373882"/>
    <w:rsid w:val="00373CC5"/>
    <w:rsid w:val="00374303"/>
    <w:rsid w:val="0037444D"/>
    <w:rsid w:val="0037460E"/>
    <w:rsid w:val="00374D9C"/>
    <w:rsid w:val="00375ABD"/>
    <w:rsid w:val="00375C2D"/>
    <w:rsid w:val="00375DB2"/>
    <w:rsid w:val="003761A2"/>
    <w:rsid w:val="0038062D"/>
    <w:rsid w:val="00380ABF"/>
    <w:rsid w:val="00381BDF"/>
    <w:rsid w:val="003822BF"/>
    <w:rsid w:val="00382A3B"/>
    <w:rsid w:val="00382FA4"/>
    <w:rsid w:val="00383108"/>
    <w:rsid w:val="00383293"/>
    <w:rsid w:val="0038410E"/>
    <w:rsid w:val="00384408"/>
    <w:rsid w:val="00384417"/>
    <w:rsid w:val="003866A5"/>
    <w:rsid w:val="00386AC2"/>
    <w:rsid w:val="00387767"/>
    <w:rsid w:val="00390912"/>
    <w:rsid w:val="00390E10"/>
    <w:rsid w:val="00390E19"/>
    <w:rsid w:val="00391057"/>
    <w:rsid w:val="00392530"/>
    <w:rsid w:val="003930EC"/>
    <w:rsid w:val="00394718"/>
    <w:rsid w:val="00395057"/>
    <w:rsid w:val="00395A93"/>
    <w:rsid w:val="00395CEC"/>
    <w:rsid w:val="00395D57"/>
    <w:rsid w:val="00395E0A"/>
    <w:rsid w:val="0039603A"/>
    <w:rsid w:val="00396683"/>
    <w:rsid w:val="003A0A7D"/>
    <w:rsid w:val="003A0C7A"/>
    <w:rsid w:val="003A1E62"/>
    <w:rsid w:val="003A2505"/>
    <w:rsid w:val="003A431F"/>
    <w:rsid w:val="003A454D"/>
    <w:rsid w:val="003A4654"/>
    <w:rsid w:val="003A4D01"/>
    <w:rsid w:val="003A5729"/>
    <w:rsid w:val="003A6C68"/>
    <w:rsid w:val="003A6F33"/>
    <w:rsid w:val="003A74A9"/>
    <w:rsid w:val="003A76DE"/>
    <w:rsid w:val="003A7779"/>
    <w:rsid w:val="003A79BB"/>
    <w:rsid w:val="003B09C6"/>
    <w:rsid w:val="003B0DCD"/>
    <w:rsid w:val="003B17F9"/>
    <w:rsid w:val="003B4327"/>
    <w:rsid w:val="003B43CC"/>
    <w:rsid w:val="003B556E"/>
    <w:rsid w:val="003B5898"/>
    <w:rsid w:val="003B5A88"/>
    <w:rsid w:val="003B5B2C"/>
    <w:rsid w:val="003B62B0"/>
    <w:rsid w:val="003B6424"/>
    <w:rsid w:val="003B65BA"/>
    <w:rsid w:val="003B6E3E"/>
    <w:rsid w:val="003C095F"/>
    <w:rsid w:val="003C170A"/>
    <w:rsid w:val="003C2614"/>
    <w:rsid w:val="003C2982"/>
    <w:rsid w:val="003C327C"/>
    <w:rsid w:val="003C3419"/>
    <w:rsid w:val="003C3A2E"/>
    <w:rsid w:val="003C5A75"/>
    <w:rsid w:val="003C5D59"/>
    <w:rsid w:val="003C652E"/>
    <w:rsid w:val="003C6D78"/>
    <w:rsid w:val="003C7083"/>
    <w:rsid w:val="003C79D2"/>
    <w:rsid w:val="003C7E82"/>
    <w:rsid w:val="003D0A1A"/>
    <w:rsid w:val="003D0D9E"/>
    <w:rsid w:val="003D0FF6"/>
    <w:rsid w:val="003D134B"/>
    <w:rsid w:val="003D1368"/>
    <w:rsid w:val="003D1BC4"/>
    <w:rsid w:val="003D2415"/>
    <w:rsid w:val="003D3B3A"/>
    <w:rsid w:val="003D3BA4"/>
    <w:rsid w:val="003D3D24"/>
    <w:rsid w:val="003D40AC"/>
    <w:rsid w:val="003D447E"/>
    <w:rsid w:val="003D560D"/>
    <w:rsid w:val="003D5FDC"/>
    <w:rsid w:val="003D644A"/>
    <w:rsid w:val="003D660A"/>
    <w:rsid w:val="003D734C"/>
    <w:rsid w:val="003E06C5"/>
    <w:rsid w:val="003E0CAA"/>
    <w:rsid w:val="003E1ADF"/>
    <w:rsid w:val="003E318A"/>
    <w:rsid w:val="003E3F08"/>
    <w:rsid w:val="003E45E7"/>
    <w:rsid w:val="003E4F28"/>
    <w:rsid w:val="003E5076"/>
    <w:rsid w:val="003E5146"/>
    <w:rsid w:val="003E6C0F"/>
    <w:rsid w:val="003E6FB2"/>
    <w:rsid w:val="003F2288"/>
    <w:rsid w:val="003F26BB"/>
    <w:rsid w:val="003F2DD8"/>
    <w:rsid w:val="003F327F"/>
    <w:rsid w:val="003F388C"/>
    <w:rsid w:val="003F436A"/>
    <w:rsid w:val="003F4E96"/>
    <w:rsid w:val="003F6132"/>
    <w:rsid w:val="003F69CA"/>
    <w:rsid w:val="003F726F"/>
    <w:rsid w:val="003F7D80"/>
    <w:rsid w:val="00402C62"/>
    <w:rsid w:val="00402E26"/>
    <w:rsid w:val="00403097"/>
    <w:rsid w:val="00403F17"/>
    <w:rsid w:val="00404B3B"/>
    <w:rsid w:val="004062A1"/>
    <w:rsid w:val="00406FFF"/>
    <w:rsid w:val="00407A01"/>
    <w:rsid w:val="0040EBB2"/>
    <w:rsid w:val="0041145F"/>
    <w:rsid w:val="0041469B"/>
    <w:rsid w:val="004168F9"/>
    <w:rsid w:val="004175E3"/>
    <w:rsid w:val="00417786"/>
    <w:rsid w:val="00420684"/>
    <w:rsid w:val="00420876"/>
    <w:rsid w:val="00421744"/>
    <w:rsid w:val="004217DB"/>
    <w:rsid w:val="00421CAB"/>
    <w:rsid w:val="004227D8"/>
    <w:rsid w:val="00422B04"/>
    <w:rsid w:val="00422CB6"/>
    <w:rsid w:val="00422D81"/>
    <w:rsid w:val="0042369A"/>
    <w:rsid w:val="00423A2F"/>
    <w:rsid w:val="00423E0E"/>
    <w:rsid w:val="0042417F"/>
    <w:rsid w:val="00424490"/>
    <w:rsid w:val="0042472D"/>
    <w:rsid w:val="00424838"/>
    <w:rsid w:val="00425D1E"/>
    <w:rsid w:val="00426678"/>
    <w:rsid w:val="0042789B"/>
    <w:rsid w:val="0043143D"/>
    <w:rsid w:val="004337AC"/>
    <w:rsid w:val="004338A2"/>
    <w:rsid w:val="00434E29"/>
    <w:rsid w:val="004353C9"/>
    <w:rsid w:val="00435BBB"/>
    <w:rsid w:val="00436762"/>
    <w:rsid w:val="00436C05"/>
    <w:rsid w:val="00436D6B"/>
    <w:rsid w:val="004372F5"/>
    <w:rsid w:val="00437AE3"/>
    <w:rsid w:val="00440645"/>
    <w:rsid w:val="00440650"/>
    <w:rsid w:val="00440C21"/>
    <w:rsid w:val="00441FE5"/>
    <w:rsid w:val="00442F22"/>
    <w:rsid w:val="0044389B"/>
    <w:rsid w:val="004442CB"/>
    <w:rsid w:val="0044576E"/>
    <w:rsid w:val="00445A1B"/>
    <w:rsid w:val="0044715A"/>
    <w:rsid w:val="00447321"/>
    <w:rsid w:val="004473E3"/>
    <w:rsid w:val="0045029B"/>
    <w:rsid w:val="00450336"/>
    <w:rsid w:val="00450A42"/>
    <w:rsid w:val="004521B3"/>
    <w:rsid w:val="00452C6B"/>
    <w:rsid w:val="0045353D"/>
    <w:rsid w:val="00453A3B"/>
    <w:rsid w:val="004545AE"/>
    <w:rsid w:val="00454625"/>
    <w:rsid w:val="00454B5F"/>
    <w:rsid w:val="00455CEC"/>
    <w:rsid w:val="00455E49"/>
    <w:rsid w:val="0045602F"/>
    <w:rsid w:val="00457308"/>
    <w:rsid w:val="00457F49"/>
    <w:rsid w:val="00460D6A"/>
    <w:rsid w:val="00460FCF"/>
    <w:rsid w:val="00461164"/>
    <w:rsid w:val="00462468"/>
    <w:rsid w:val="0046286D"/>
    <w:rsid w:val="0046301B"/>
    <w:rsid w:val="004638E1"/>
    <w:rsid w:val="00463963"/>
    <w:rsid w:val="00463F24"/>
    <w:rsid w:val="0046413C"/>
    <w:rsid w:val="004641FD"/>
    <w:rsid w:val="00464244"/>
    <w:rsid w:val="0046472B"/>
    <w:rsid w:val="00465277"/>
    <w:rsid w:val="0046775E"/>
    <w:rsid w:val="00467DBA"/>
    <w:rsid w:val="00471080"/>
    <w:rsid w:val="004727A0"/>
    <w:rsid w:val="00472840"/>
    <w:rsid w:val="00473CC2"/>
    <w:rsid w:val="00474235"/>
    <w:rsid w:val="00474A96"/>
    <w:rsid w:val="00474E6E"/>
    <w:rsid w:val="00475229"/>
    <w:rsid w:val="00475FD3"/>
    <w:rsid w:val="00477AD6"/>
    <w:rsid w:val="00480203"/>
    <w:rsid w:val="004805EC"/>
    <w:rsid w:val="004807E0"/>
    <w:rsid w:val="00480878"/>
    <w:rsid w:val="00480EAD"/>
    <w:rsid w:val="004810BE"/>
    <w:rsid w:val="0048229C"/>
    <w:rsid w:val="00482300"/>
    <w:rsid w:val="004828B5"/>
    <w:rsid w:val="0048294A"/>
    <w:rsid w:val="00483359"/>
    <w:rsid w:val="00483B71"/>
    <w:rsid w:val="004845C8"/>
    <w:rsid w:val="00485045"/>
    <w:rsid w:val="0048668D"/>
    <w:rsid w:val="00486C47"/>
    <w:rsid w:val="00486C6E"/>
    <w:rsid w:val="00487FEE"/>
    <w:rsid w:val="00492623"/>
    <w:rsid w:val="00492D0D"/>
    <w:rsid w:val="00492F1B"/>
    <w:rsid w:val="0049319A"/>
    <w:rsid w:val="00493905"/>
    <w:rsid w:val="00493BA3"/>
    <w:rsid w:val="00494A19"/>
    <w:rsid w:val="00494B2F"/>
    <w:rsid w:val="00495785"/>
    <w:rsid w:val="00495EB4"/>
    <w:rsid w:val="004960E0"/>
    <w:rsid w:val="00496542"/>
    <w:rsid w:val="00496891"/>
    <w:rsid w:val="00496EBD"/>
    <w:rsid w:val="00497C36"/>
    <w:rsid w:val="00497E46"/>
    <w:rsid w:val="004A0144"/>
    <w:rsid w:val="004A0901"/>
    <w:rsid w:val="004A1AD1"/>
    <w:rsid w:val="004A3389"/>
    <w:rsid w:val="004A3CBB"/>
    <w:rsid w:val="004A4C7A"/>
    <w:rsid w:val="004A6DE4"/>
    <w:rsid w:val="004A70F8"/>
    <w:rsid w:val="004B0BB4"/>
    <w:rsid w:val="004B16E7"/>
    <w:rsid w:val="004B27A3"/>
    <w:rsid w:val="004B27CC"/>
    <w:rsid w:val="004B34D8"/>
    <w:rsid w:val="004B3ABB"/>
    <w:rsid w:val="004B3D00"/>
    <w:rsid w:val="004B3EA6"/>
    <w:rsid w:val="004B44B5"/>
    <w:rsid w:val="004B5594"/>
    <w:rsid w:val="004B58A9"/>
    <w:rsid w:val="004B6DA8"/>
    <w:rsid w:val="004B6F94"/>
    <w:rsid w:val="004B70C1"/>
    <w:rsid w:val="004B7D2E"/>
    <w:rsid w:val="004B7DB0"/>
    <w:rsid w:val="004C0347"/>
    <w:rsid w:val="004C133A"/>
    <w:rsid w:val="004C1FD3"/>
    <w:rsid w:val="004C2C58"/>
    <w:rsid w:val="004C400B"/>
    <w:rsid w:val="004C6B15"/>
    <w:rsid w:val="004C6CE0"/>
    <w:rsid w:val="004C7323"/>
    <w:rsid w:val="004C7505"/>
    <w:rsid w:val="004C7B95"/>
    <w:rsid w:val="004D151D"/>
    <w:rsid w:val="004D1884"/>
    <w:rsid w:val="004D2755"/>
    <w:rsid w:val="004D293D"/>
    <w:rsid w:val="004D4254"/>
    <w:rsid w:val="004D4DC3"/>
    <w:rsid w:val="004D5729"/>
    <w:rsid w:val="004E04AF"/>
    <w:rsid w:val="004E0A8C"/>
    <w:rsid w:val="004E0AC1"/>
    <w:rsid w:val="004E0D15"/>
    <w:rsid w:val="004E1087"/>
    <w:rsid w:val="004E1314"/>
    <w:rsid w:val="004E136D"/>
    <w:rsid w:val="004E157B"/>
    <w:rsid w:val="004E1CA0"/>
    <w:rsid w:val="004E1DF3"/>
    <w:rsid w:val="004E3119"/>
    <w:rsid w:val="004E3E1E"/>
    <w:rsid w:val="004E5F4D"/>
    <w:rsid w:val="004E6EB8"/>
    <w:rsid w:val="004E707A"/>
    <w:rsid w:val="004E718D"/>
    <w:rsid w:val="004E7527"/>
    <w:rsid w:val="004E782C"/>
    <w:rsid w:val="004E7941"/>
    <w:rsid w:val="004E7C06"/>
    <w:rsid w:val="004F00A6"/>
    <w:rsid w:val="004F0AE0"/>
    <w:rsid w:val="004F0BEC"/>
    <w:rsid w:val="004F27DF"/>
    <w:rsid w:val="004F3083"/>
    <w:rsid w:val="004F30EE"/>
    <w:rsid w:val="004F3C7B"/>
    <w:rsid w:val="004F3CF6"/>
    <w:rsid w:val="004F44DC"/>
    <w:rsid w:val="004F4607"/>
    <w:rsid w:val="004F4800"/>
    <w:rsid w:val="004F51DA"/>
    <w:rsid w:val="004F5EB2"/>
    <w:rsid w:val="004F6E3F"/>
    <w:rsid w:val="004F6F4D"/>
    <w:rsid w:val="00500D1A"/>
    <w:rsid w:val="005024D2"/>
    <w:rsid w:val="00502682"/>
    <w:rsid w:val="00503529"/>
    <w:rsid w:val="00504844"/>
    <w:rsid w:val="00504980"/>
    <w:rsid w:val="0050730D"/>
    <w:rsid w:val="0050747B"/>
    <w:rsid w:val="00507C2A"/>
    <w:rsid w:val="00507E9A"/>
    <w:rsid w:val="00511E8A"/>
    <w:rsid w:val="00512F11"/>
    <w:rsid w:val="0051313E"/>
    <w:rsid w:val="00513D90"/>
    <w:rsid w:val="005149CD"/>
    <w:rsid w:val="00515572"/>
    <w:rsid w:val="00515669"/>
    <w:rsid w:val="0051581F"/>
    <w:rsid w:val="00516B80"/>
    <w:rsid w:val="005171BF"/>
    <w:rsid w:val="005178E9"/>
    <w:rsid w:val="00520230"/>
    <w:rsid w:val="005204DB"/>
    <w:rsid w:val="00520F68"/>
    <w:rsid w:val="005213D1"/>
    <w:rsid w:val="00521B03"/>
    <w:rsid w:val="0052203A"/>
    <w:rsid w:val="00522899"/>
    <w:rsid w:val="00522F76"/>
    <w:rsid w:val="005243EA"/>
    <w:rsid w:val="005255F3"/>
    <w:rsid w:val="005259AC"/>
    <w:rsid w:val="00525B4C"/>
    <w:rsid w:val="0052613D"/>
    <w:rsid w:val="0053075D"/>
    <w:rsid w:val="00530800"/>
    <w:rsid w:val="00531250"/>
    <w:rsid w:val="00533078"/>
    <w:rsid w:val="00533555"/>
    <w:rsid w:val="00533DCF"/>
    <w:rsid w:val="005340A5"/>
    <w:rsid w:val="00534FD2"/>
    <w:rsid w:val="00535477"/>
    <w:rsid w:val="005360E9"/>
    <w:rsid w:val="0053610C"/>
    <w:rsid w:val="00536C2B"/>
    <w:rsid w:val="00536CFB"/>
    <w:rsid w:val="00537058"/>
    <w:rsid w:val="005375B1"/>
    <w:rsid w:val="00537D13"/>
    <w:rsid w:val="00541030"/>
    <w:rsid w:val="005412A2"/>
    <w:rsid w:val="00541D49"/>
    <w:rsid w:val="0054201E"/>
    <w:rsid w:val="00542866"/>
    <w:rsid w:val="00543014"/>
    <w:rsid w:val="00543A06"/>
    <w:rsid w:val="005454E6"/>
    <w:rsid w:val="00545CA5"/>
    <w:rsid w:val="00545E67"/>
    <w:rsid w:val="005469BC"/>
    <w:rsid w:val="00550726"/>
    <w:rsid w:val="00550791"/>
    <w:rsid w:val="00550C7C"/>
    <w:rsid w:val="0055129B"/>
    <w:rsid w:val="005515B2"/>
    <w:rsid w:val="00551E35"/>
    <w:rsid w:val="00553736"/>
    <w:rsid w:val="00553AED"/>
    <w:rsid w:val="0055415C"/>
    <w:rsid w:val="005543A2"/>
    <w:rsid w:val="005546AE"/>
    <w:rsid w:val="00555E50"/>
    <w:rsid w:val="005561FB"/>
    <w:rsid w:val="005600FE"/>
    <w:rsid w:val="005607AA"/>
    <w:rsid w:val="00560888"/>
    <w:rsid w:val="00560D72"/>
    <w:rsid w:val="005612B4"/>
    <w:rsid w:val="005619C5"/>
    <w:rsid w:val="005621A6"/>
    <w:rsid w:val="005627C1"/>
    <w:rsid w:val="00562B1C"/>
    <w:rsid w:val="0056327A"/>
    <w:rsid w:val="005662AB"/>
    <w:rsid w:val="00567EF3"/>
    <w:rsid w:val="00570C7C"/>
    <w:rsid w:val="00570FE0"/>
    <w:rsid w:val="0057243C"/>
    <w:rsid w:val="00572896"/>
    <w:rsid w:val="00572E46"/>
    <w:rsid w:val="00573919"/>
    <w:rsid w:val="00574455"/>
    <w:rsid w:val="00574662"/>
    <w:rsid w:val="005751F8"/>
    <w:rsid w:val="00576243"/>
    <w:rsid w:val="00577A32"/>
    <w:rsid w:val="00580947"/>
    <w:rsid w:val="005814B5"/>
    <w:rsid w:val="005816F3"/>
    <w:rsid w:val="00582032"/>
    <w:rsid w:val="0058294E"/>
    <w:rsid w:val="00582AB2"/>
    <w:rsid w:val="00584512"/>
    <w:rsid w:val="005860A3"/>
    <w:rsid w:val="005874C2"/>
    <w:rsid w:val="005875DE"/>
    <w:rsid w:val="00587C6E"/>
    <w:rsid w:val="00590112"/>
    <w:rsid w:val="00590AE5"/>
    <w:rsid w:val="00590F83"/>
    <w:rsid w:val="00591A40"/>
    <w:rsid w:val="00592133"/>
    <w:rsid w:val="00592321"/>
    <w:rsid w:val="00593610"/>
    <w:rsid w:val="00593B62"/>
    <w:rsid w:val="00594BF7"/>
    <w:rsid w:val="005950A0"/>
    <w:rsid w:val="00595255"/>
    <w:rsid w:val="0059534A"/>
    <w:rsid w:val="00595636"/>
    <w:rsid w:val="00595E0F"/>
    <w:rsid w:val="00596098"/>
    <w:rsid w:val="00597EAF"/>
    <w:rsid w:val="005A0578"/>
    <w:rsid w:val="005A0EEA"/>
    <w:rsid w:val="005A0FED"/>
    <w:rsid w:val="005A1F80"/>
    <w:rsid w:val="005A24A4"/>
    <w:rsid w:val="005A2D58"/>
    <w:rsid w:val="005A360B"/>
    <w:rsid w:val="005A36BF"/>
    <w:rsid w:val="005A68E6"/>
    <w:rsid w:val="005A7EA0"/>
    <w:rsid w:val="005A7FE3"/>
    <w:rsid w:val="005B024C"/>
    <w:rsid w:val="005B02E4"/>
    <w:rsid w:val="005B075F"/>
    <w:rsid w:val="005B1604"/>
    <w:rsid w:val="005B2080"/>
    <w:rsid w:val="005B23DC"/>
    <w:rsid w:val="005B2800"/>
    <w:rsid w:val="005B286F"/>
    <w:rsid w:val="005B493A"/>
    <w:rsid w:val="005B4E44"/>
    <w:rsid w:val="005B5149"/>
    <w:rsid w:val="005B62CF"/>
    <w:rsid w:val="005B64CE"/>
    <w:rsid w:val="005B7372"/>
    <w:rsid w:val="005C19A5"/>
    <w:rsid w:val="005C2F72"/>
    <w:rsid w:val="005C3493"/>
    <w:rsid w:val="005C3952"/>
    <w:rsid w:val="005C3D37"/>
    <w:rsid w:val="005C465E"/>
    <w:rsid w:val="005C53F7"/>
    <w:rsid w:val="005C76D1"/>
    <w:rsid w:val="005C771A"/>
    <w:rsid w:val="005C7E3A"/>
    <w:rsid w:val="005C7E97"/>
    <w:rsid w:val="005D1588"/>
    <w:rsid w:val="005D178D"/>
    <w:rsid w:val="005D1EC3"/>
    <w:rsid w:val="005D2099"/>
    <w:rsid w:val="005D2543"/>
    <w:rsid w:val="005D3DAD"/>
    <w:rsid w:val="005D5B2F"/>
    <w:rsid w:val="005D6A26"/>
    <w:rsid w:val="005D6A38"/>
    <w:rsid w:val="005D6F4C"/>
    <w:rsid w:val="005E14DC"/>
    <w:rsid w:val="005E186C"/>
    <w:rsid w:val="005E2106"/>
    <w:rsid w:val="005E2FA0"/>
    <w:rsid w:val="005E3645"/>
    <w:rsid w:val="005E373A"/>
    <w:rsid w:val="005E40D7"/>
    <w:rsid w:val="005E458E"/>
    <w:rsid w:val="005E563A"/>
    <w:rsid w:val="005E62B1"/>
    <w:rsid w:val="005E6626"/>
    <w:rsid w:val="005E6CAB"/>
    <w:rsid w:val="005EA210"/>
    <w:rsid w:val="005F05DB"/>
    <w:rsid w:val="005F1450"/>
    <w:rsid w:val="005F1588"/>
    <w:rsid w:val="005F1635"/>
    <w:rsid w:val="005F1BCA"/>
    <w:rsid w:val="005F2BD3"/>
    <w:rsid w:val="005F48BC"/>
    <w:rsid w:val="005F50DC"/>
    <w:rsid w:val="005F758C"/>
    <w:rsid w:val="005F76ED"/>
    <w:rsid w:val="005F7FF9"/>
    <w:rsid w:val="0060004A"/>
    <w:rsid w:val="00600077"/>
    <w:rsid w:val="00600A97"/>
    <w:rsid w:val="00600B72"/>
    <w:rsid w:val="0060106A"/>
    <w:rsid w:val="0060134E"/>
    <w:rsid w:val="0060137E"/>
    <w:rsid w:val="00601ED1"/>
    <w:rsid w:val="0060246E"/>
    <w:rsid w:val="00603438"/>
    <w:rsid w:val="006044FD"/>
    <w:rsid w:val="00604590"/>
    <w:rsid w:val="0060473E"/>
    <w:rsid w:val="0060482B"/>
    <w:rsid w:val="00605960"/>
    <w:rsid w:val="00605BF8"/>
    <w:rsid w:val="00605C52"/>
    <w:rsid w:val="00605C7D"/>
    <w:rsid w:val="00606993"/>
    <w:rsid w:val="00606BE7"/>
    <w:rsid w:val="006077EF"/>
    <w:rsid w:val="0061181F"/>
    <w:rsid w:val="00612439"/>
    <w:rsid w:val="00613F08"/>
    <w:rsid w:val="0061412B"/>
    <w:rsid w:val="006144A2"/>
    <w:rsid w:val="006155FF"/>
    <w:rsid w:val="00615E50"/>
    <w:rsid w:val="006162E2"/>
    <w:rsid w:val="00616FFF"/>
    <w:rsid w:val="00617ADB"/>
    <w:rsid w:val="00617FBB"/>
    <w:rsid w:val="00620404"/>
    <w:rsid w:val="0062163D"/>
    <w:rsid w:val="00622251"/>
    <w:rsid w:val="006224D5"/>
    <w:rsid w:val="0062395F"/>
    <w:rsid w:val="00623CEA"/>
    <w:rsid w:val="00624A6B"/>
    <w:rsid w:val="00625218"/>
    <w:rsid w:val="00625A23"/>
    <w:rsid w:val="00626188"/>
    <w:rsid w:val="00626993"/>
    <w:rsid w:val="006269E0"/>
    <w:rsid w:val="00626C81"/>
    <w:rsid w:val="00627445"/>
    <w:rsid w:val="00627979"/>
    <w:rsid w:val="00630530"/>
    <w:rsid w:val="006305D2"/>
    <w:rsid w:val="00630B60"/>
    <w:rsid w:val="00630E8A"/>
    <w:rsid w:val="00630F62"/>
    <w:rsid w:val="00632039"/>
    <w:rsid w:val="00632691"/>
    <w:rsid w:val="006329D8"/>
    <w:rsid w:val="00632AB3"/>
    <w:rsid w:val="006347E5"/>
    <w:rsid w:val="00635153"/>
    <w:rsid w:val="006362C0"/>
    <w:rsid w:val="00636B0F"/>
    <w:rsid w:val="0064105A"/>
    <w:rsid w:val="0064119E"/>
    <w:rsid w:val="0064121F"/>
    <w:rsid w:val="00641438"/>
    <w:rsid w:val="00641C2C"/>
    <w:rsid w:val="00643107"/>
    <w:rsid w:val="0064615C"/>
    <w:rsid w:val="00646AEC"/>
    <w:rsid w:val="006474D3"/>
    <w:rsid w:val="0065280E"/>
    <w:rsid w:val="0065561C"/>
    <w:rsid w:val="006568EF"/>
    <w:rsid w:val="006571E0"/>
    <w:rsid w:val="006600B1"/>
    <w:rsid w:val="00660239"/>
    <w:rsid w:val="00660453"/>
    <w:rsid w:val="00660CD7"/>
    <w:rsid w:val="006611EE"/>
    <w:rsid w:val="00661673"/>
    <w:rsid w:val="00661A03"/>
    <w:rsid w:val="00661F93"/>
    <w:rsid w:val="00663A1C"/>
    <w:rsid w:val="00664283"/>
    <w:rsid w:val="00665411"/>
    <w:rsid w:val="006666B8"/>
    <w:rsid w:val="00666D09"/>
    <w:rsid w:val="006676A4"/>
    <w:rsid w:val="00671099"/>
    <w:rsid w:val="006712F8"/>
    <w:rsid w:val="0067141E"/>
    <w:rsid w:val="00671BD8"/>
    <w:rsid w:val="006731DC"/>
    <w:rsid w:val="00673BCC"/>
    <w:rsid w:val="00674552"/>
    <w:rsid w:val="00674782"/>
    <w:rsid w:val="00676FA6"/>
    <w:rsid w:val="0068064F"/>
    <w:rsid w:val="00681916"/>
    <w:rsid w:val="00682C0C"/>
    <w:rsid w:val="00682FA4"/>
    <w:rsid w:val="00683E18"/>
    <w:rsid w:val="00684D1A"/>
    <w:rsid w:val="00684E6A"/>
    <w:rsid w:val="00685269"/>
    <w:rsid w:val="006858DE"/>
    <w:rsid w:val="00687A9E"/>
    <w:rsid w:val="00690429"/>
    <w:rsid w:val="00690787"/>
    <w:rsid w:val="00690F1D"/>
    <w:rsid w:val="00692B23"/>
    <w:rsid w:val="006930E2"/>
    <w:rsid w:val="006935B8"/>
    <w:rsid w:val="00693975"/>
    <w:rsid w:val="00693C0B"/>
    <w:rsid w:val="00694E14"/>
    <w:rsid w:val="006955E5"/>
    <w:rsid w:val="00695E00"/>
    <w:rsid w:val="00696DB5"/>
    <w:rsid w:val="00697824"/>
    <w:rsid w:val="00697A05"/>
    <w:rsid w:val="00697E09"/>
    <w:rsid w:val="00697E80"/>
    <w:rsid w:val="00697EA1"/>
    <w:rsid w:val="006A0389"/>
    <w:rsid w:val="006A193B"/>
    <w:rsid w:val="006A1955"/>
    <w:rsid w:val="006A1B5E"/>
    <w:rsid w:val="006A1C48"/>
    <w:rsid w:val="006A2AD5"/>
    <w:rsid w:val="006A363F"/>
    <w:rsid w:val="006A3E62"/>
    <w:rsid w:val="006A4CFA"/>
    <w:rsid w:val="006A52E9"/>
    <w:rsid w:val="006A708D"/>
    <w:rsid w:val="006B0CF6"/>
    <w:rsid w:val="006B25DF"/>
    <w:rsid w:val="006B3482"/>
    <w:rsid w:val="006B3511"/>
    <w:rsid w:val="006B4917"/>
    <w:rsid w:val="006B61AF"/>
    <w:rsid w:val="006B70CE"/>
    <w:rsid w:val="006B737D"/>
    <w:rsid w:val="006B7919"/>
    <w:rsid w:val="006B7DCB"/>
    <w:rsid w:val="006C04F7"/>
    <w:rsid w:val="006C058A"/>
    <w:rsid w:val="006C0C17"/>
    <w:rsid w:val="006C1122"/>
    <w:rsid w:val="006C1527"/>
    <w:rsid w:val="006C256A"/>
    <w:rsid w:val="006C2DA3"/>
    <w:rsid w:val="006C363D"/>
    <w:rsid w:val="006C3E92"/>
    <w:rsid w:val="006C4D81"/>
    <w:rsid w:val="006C63BA"/>
    <w:rsid w:val="006C68F6"/>
    <w:rsid w:val="006D0C34"/>
    <w:rsid w:val="006D1355"/>
    <w:rsid w:val="006D34F4"/>
    <w:rsid w:val="006D3A72"/>
    <w:rsid w:val="006D4CFE"/>
    <w:rsid w:val="006D4D73"/>
    <w:rsid w:val="006D4EC2"/>
    <w:rsid w:val="006D52A5"/>
    <w:rsid w:val="006D56D1"/>
    <w:rsid w:val="006D6B48"/>
    <w:rsid w:val="006D6E5B"/>
    <w:rsid w:val="006E1370"/>
    <w:rsid w:val="006E206E"/>
    <w:rsid w:val="006E24C7"/>
    <w:rsid w:val="006E3358"/>
    <w:rsid w:val="006E33BA"/>
    <w:rsid w:val="006E34F9"/>
    <w:rsid w:val="006E5141"/>
    <w:rsid w:val="006E53B3"/>
    <w:rsid w:val="006E7502"/>
    <w:rsid w:val="006E782E"/>
    <w:rsid w:val="006F0242"/>
    <w:rsid w:val="006F1022"/>
    <w:rsid w:val="006F12EE"/>
    <w:rsid w:val="006F179D"/>
    <w:rsid w:val="006F187F"/>
    <w:rsid w:val="006F2BFC"/>
    <w:rsid w:val="006F33A5"/>
    <w:rsid w:val="006F34C6"/>
    <w:rsid w:val="006F3601"/>
    <w:rsid w:val="006F4181"/>
    <w:rsid w:val="006F435A"/>
    <w:rsid w:val="006F4B8D"/>
    <w:rsid w:val="006F4C29"/>
    <w:rsid w:val="006F5B30"/>
    <w:rsid w:val="006F6259"/>
    <w:rsid w:val="006F6487"/>
    <w:rsid w:val="006F79F8"/>
    <w:rsid w:val="006F7BB2"/>
    <w:rsid w:val="006F7F03"/>
    <w:rsid w:val="006F7F26"/>
    <w:rsid w:val="006FC6BC"/>
    <w:rsid w:val="00701661"/>
    <w:rsid w:val="00701A5D"/>
    <w:rsid w:val="00702572"/>
    <w:rsid w:val="007025B7"/>
    <w:rsid w:val="007029AA"/>
    <w:rsid w:val="007035A1"/>
    <w:rsid w:val="007063F9"/>
    <w:rsid w:val="00706996"/>
    <w:rsid w:val="00707276"/>
    <w:rsid w:val="007076E5"/>
    <w:rsid w:val="00710B64"/>
    <w:rsid w:val="0071122E"/>
    <w:rsid w:val="00711CAA"/>
    <w:rsid w:val="007144AA"/>
    <w:rsid w:val="0071482F"/>
    <w:rsid w:val="00714A1E"/>
    <w:rsid w:val="0071526C"/>
    <w:rsid w:val="00716198"/>
    <w:rsid w:val="00716ABE"/>
    <w:rsid w:val="00716CA8"/>
    <w:rsid w:val="007212A7"/>
    <w:rsid w:val="0072197D"/>
    <w:rsid w:val="00721A0C"/>
    <w:rsid w:val="0072293A"/>
    <w:rsid w:val="00722C5A"/>
    <w:rsid w:val="00722F27"/>
    <w:rsid w:val="007232E9"/>
    <w:rsid w:val="0072375A"/>
    <w:rsid w:val="00723806"/>
    <w:rsid w:val="00723EDE"/>
    <w:rsid w:val="00724035"/>
    <w:rsid w:val="007242DD"/>
    <w:rsid w:val="00726319"/>
    <w:rsid w:val="007263A5"/>
    <w:rsid w:val="00730FEB"/>
    <w:rsid w:val="00733479"/>
    <w:rsid w:val="007344CA"/>
    <w:rsid w:val="00735E24"/>
    <w:rsid w:val="0073641E"/>
    <w:rsid w:val="00740654"/>
    <w:rsid w:val="00741559"/>
    <w:rsid w:val="00741798"/>
    <w:rsid w:val="00741ED7"/>
    <w:rsid w:val="00742683"/>
    <w:rsid w:val="00742719"/>
    <w:rsid w:val="00743B54"/>
    <w:rsid w:val="00744487"/>
    <w:rsid w:val="00745FCB"/>
    <w:rsid w:val="00747517"/>
    <w:rsid w:val="00750718"/>
    <w:rsid w:val="00750966"/>
    <w:rsid w:val="00750ECE"/>
    <w:rsid w:val="00751BA9"/>
    <w:rsid w:val="00752AE3"/>
    <w:rsid w:val="0075337A"/>
    <w:rsid w:val="00754D7A"/>
    <w:rsid w:val="0075549E"/>
    <w:rsid w:val="007562FA"/>
    <w:rsid w:val="00756732"/>
    <w:rsid w:val="00756878"/>
    <w:rsid w:val="007569DA"/>
    <w:rsid w:val="0075731C"/>
    <w:rsid w:val="007579ED"/>
    <w:rsid w:val="007604C5"/>
    <w:rsid w:val="00761723"/>
    <w:rsid w:val="0076320D"/>
    <w:rsid w:val="0076353E"/>
    <w:rsid w:val="00763A34"/>
    <w:rsid w:val="007643B3"/>
    <w:rsid w:val="007658BE"/>
    <w:rsid w:val="00765EFA"/>
    <w:rsid w:val="00766838"/>
    <w:rsid w:val="007671DD"/>
    <w:rsid w:val="00767DEF"/>
    <w:rsid w:val="0077112D"/>
    <w:rsid w:val="00772709"/>
    <w:rsid w:val="00772967"/>
    <w:rsid w:val="00772F15"/>
    <w:rsid w:val="00772F25"/>
    <w:rsid w:val="00774BE7"/>
    <w:rsid w:val="00775465"/>
    <w:rsid w:val="00775BE2"/>
    <w:rsid w:val="00775F27"/>
    <w:rsid w:val="0077677A"/>
    <w:rsid w:val="00776E16"/>
    <w:rsid w:val="007800EB"/>
    <w:rsid w:val="007802A7"/>
    <w:rsid w:val="007804A9"/>
    <w:rsid w:val="00780726"/>
    <w:rsid w:val="00781328"/>
    <w:rsid w:val="00781A65"/>
    <w:rsid w:val="00782548"/>
    <w:rsid w:val="007856B5"/>
    <w:rsid w:val="00785799"/>
    <w:rsid w:val="0078618E"/>
    <w:rsid w:val="00786563"/>
    <w:rsid w:val="00786AF5"/>
    <w:rsid w:val="00787B53"/>
    <w:rsid w:val="007901F3"/>
    <w:rsid w:val="00790448"/>
    <w:rsid w:val="00790B31"/>
    <w:rsid w:val="00790B74"/>
    <w:rsid w:val="00791287"/>
    <w:rsid w:val="007919AE"/>
    <w:rsid w:val="00791DF8"/>
    <w:rsid w:val="0079255C"/>
    <w:rsid w:val="007929D0"/>
    <w:rsid w:val="007930F9"/>
    <w:rsid w:val="00794138"/>
    <w:rsid w:val="007941EB"/>
    <w:rsid w:val="007960A7"/>
    <w:rsid w:val="007963D0"/>
    <w:rsid w:val="00797AAF"/>
    <w:rsid w:val="007A00BD"/>
    <w:rsid w:val="007A100F"/>
    <w:rsid w:val="007A148B"/>
    <w:rsid w:val="007A32E9"/>
    <w:rsid w:val="007A3C66"/>
    <w:rsid w:val="007A4208"/>
    <w:rsid w:val="007A66B2"/>
    <w:rsid w:val="007A762E"/>
    <w:rsid w:val="007A7A7F"/>
    <w:rsid w:val="007B0039"/>
    <w:rsid w:val="007B0833"/>
    <w:rsid w:val="007B0DDD"/>
    <w:rsid w:val="007B2C00"/>
    <w:rsid w:val="007B3A8C"/>
    <w:rsid w:val="007B40A9"/>
    <w:rsid w:val="007B6495"/>
    <w:rsid w:val="007B6625"/>
    <w:rsid w:val="007B6ED8"/>
    <w:rsid w:val="007B7C1D"/>
    <w:rsid w:val="007C08FE"/>
    <w:rsid w:val="007C0B0D"/>
    <w:rsid w:val="007C0DFD"/>
    <w:rsid w:val="007C1FAF"/>
    <w:rsid w:val="007C2786"/>
    <w:rsid w:val="007C4078"/>
    <w:rsid w:val="007C4E19"/>
    <w:rsid w:val="007C7E4F"/>
    <w:rsid w:val="007D149F"/>
    <w:rsid w:val="007D1C1C"/>
    <w:rsid w:val="007D25B8"/>
    <w:rsid w:val="007D3EC1"/>
    <w:rsid w:val="007D3FF9"/>
    <w:rsid w:val="007D47A6"/>
    <w:rsid w:val="007D48E4"/>
    <w:rsid w:val="007D4E5A"/>
    <w:rsid w:val="007D521B"/>
    <w:rsid w:val="007D64B7"/>
    <w:rsid w:val="007D7446"/>
    <w:rsid w:val="007D7841"/>
    <w:rsid w:val="007E0057"/>
    <w:rsid w:val="007E0B3F"/>
    <w:rsid w:val="007E142E"/>
    <w:rsid w:val="007E15CB"/>
    <w:rsid w:val="007E3A5C"/>
    <w:rsid w:val="007E3C2C"/>
    <w:rsid w:val="007E4471"/>
    <w:rsid w:val="007E4C57"/>
    <w:rsid w:val="007E5C69"/>
    <w:rsid w:val="007E6213"/>
    <w:rsid w:val="007E7790"/>
    <w:rsid w:val="007E7B57"/>
    <w:rsid w:val="007E7EEE"/>
    <w:rsid w:val="007F05E5"/>
    <w:rsid w:val="007F17DF"/>
    <w:rsid w:val="007F1DC8"/>
    <w:rsid w:val="007F2203"/>
    <w:rsid w:val="007F2DB3"/>
    <w:rsid w:val="007F3158"/>
    <w:rsid w:val="007F3542"/>
    <w:rsid w:val="007F3D03"/>
    <w:rsid w:val="007F4345"/>
    <w:rsid w:val="007F59FA"/>
    <w:rsid w:val="00800972"/>
    <w:rsid w:val="00800C37"/>
    <w:rsid w:val="00801694"/>
    <w:rsid w:val="00802458"/>
    <w:rsid w:val="00803117"/>
    <w:rsid w:val="0080376E"/>
    <w:rsid w:val="0080382F"/>
    <w:rsid w:val="00806471"/>
    <w:rsid w:val="00807003"/>
    <w:rsid w:val="00807CD5"/>
    <w:rsid w:val="00811588"/>
    <w:rsid w:val="008117CB"/>
    <w:rsid w:val="00811860"/>
    <w:rsid w:val="00812504"/>
    <w:rsid w:val="00812785"/>
    <w:rsid w:val="008129D3"/>
    <w:rsid w:val="0081333C"/>
    <w:rsid w:val="008137EE"/>
    <w:rsid w:val="00815B1D"/>
    <w:rsid w:val="00815DCB"/>
    <w:rsid w:val="008165D4"/>
    <w:rsid w:val="00817A51"/>
    <w:rsid w:val="00817E34"/>
    <w:rsid w:val="00817E4B"/>
    <w:rsid w:val="00820AEA"/>
    <w:rsid w:val="00820BC9"/>
    <w:rsid w:val="00822275"/>
    <w:rsid w:val="00822918"/>
    <w:rsid w:val="0082403E"/>
    <w:rsid w:val="008247B0"/>
    <w:rsid w:val="0082497B"/>
    <w:rsid w:val="00824FF0"/>
    <w:rsid w:val="00825593"/>
    <w:rsid w:val="008257E0"/>
    <w:rsid w:val="00825B33"/>
    <w:rsid w:val="00825DF1"/>
    <w:rsid w:val="00826CAF"/>
    <w:rsid w:val="00827782"/>
    <w:rsid w:val="00830645"/>
    <w:rsid w:val="0083169D"/>
    <w:rsid w:val="00831975"/>
    <w:rsid w:val="00832434"/>
    <w:rsid w:val="00832997"/>
    <w:rsid w:val="00832CF6"/>
    <w:rsid w:val="00832D03"/>
    <w:rsid w:val="0083341E"/>
    <w:rsid w:val="00835E8F"/>
    <w:rsid w:val="00837BF0"/>
    <w:rsid w:val="008400E1"/>
    <w:rsid w:val="00840472"/>
    <w:rsid w:val="00840A76"/>
    <w:rsid w:val="00841260"/>
    <w:rsid w:val="008415D2"/>
    <w:rsid w:val="008416FC"/>
    <w:rsid w:val="00841CA9"/>
    <w:rsid w:val="00842005"/>
    <w:rsid w:val="0084245C"/>
    <w:rsid w:val="008426BA"/>
    <w:rsid w:val="00842CBC"/>
    <w:rsid w:val="008437F3"/>
    <w:rsid w:val="00843896"/>
    <w:rsid w:val="00844130"/>
    <w:rsid w:val="0084413B"/>
    <w:rsid w:val="0084467D"/>
    <w:rsid w:val="00845BE8"/>
    <w:rsid w:val="00846172"/>
    <w:rsid w:val="0084674B"/>
    <w:rsid w:val="008473DF"/>
    <w:rsid w:val="008478D7"/>
    <w:rsid w:val="0085009B"/>
    <w:rsid w:val="00850E8B"/>
    <w:rsid w:val="00851E84"/>
    <w:rsid w:val="0085215F"/>
    <w:rsid w:val="0085258B"/>
    <w:rsid w:val="0085320C"/>
    <w:rsid w:val="00853FC4"/>
    <w:rsid w:val="0085412E"/>
    <w:rsid w:val="0085442A"/>
    <w:rsid w:val="008544EC"/>
    <w:rsid w:val="00855F38"/>
    <w:rsid w:val="00856051"/>
    <w:rsid w:val="0085683B"/>
    <w:rsid w:val="00857285"/>
    <w:rsid w:val="0085768D"/>
    <w:rsid w:val="008578B7"/>
    <w:rsid w:val="00860798"/>
    <w:rsid w:val="0086103F"/>
    <w:rsid w:val="00861558"/>
    <w:rsid w:val="008629F0"/>
    <w:rsid w:val="00862A1E"/>
    <w:rsid w:val="00864857"/>
    <w:rsid w:val="0086505E"/>
    <w:rsid w:val="00865927"/>
    <w:rsid w:val="00865A9E"/>
    <w:rsid w:val="0086631E"/>
    <w:rsid w:val="00866736"/>
    <w:rsid w:val="0086674D"/>
    <w:rsid w:val="008674DC"/>
    <w:rsid w:val="00867531"/>
    <w:rsid w:val="00867EBD"/>
    <w:rsid w:val="0087085E"/>
    <w:rsid w:val="00870ED2"/>
    <w:rsid w:val="00871427"/>
    <w:rsid w:val="00872618"/>
    <w:rsid w:val="00873371"/>
    <w:rsid w:val="0087346E"/>
    <w:rsid w:val="0087352B"/>
    <w:rsid w:val="008736EC"/>
    <w:rsid w:val="00874AC8"/>
    <w:rsid w:val="00874F67"/>
    <w:rsid w:val="00875846"/>
    <w:rsid w:val="00876467"/>
    <w:rsid w:val="00876664"/>
    <w:rsid w:val="00876743"/>
    <w:rsid w:val="0087678D"/>
    <w:rsid w:val="00877172"/>
    <w:rsid w:val="00877430"/>
    <w:rsid w:val="00877FF3"/>
    <w:rsid w:val="00880322"/>
    <w:rsid w:val="008812F6"/>
    <w:rsid w:val="00881692"/>
    <w:rsid w:val="00882A4E"/>
    <w:rsid w:val="00884163"/>
    <w:rsid w:val="00885856"/>
    <w:rsid w:val="00885931"/>
    <w:rsid w:val="00885CCA"/>
    <w:rsid w:val="008860AA"/>
    <w:rsid w:val="00886842"/>
    <w:rsid w:val="00886946"/>
    <w:rsid w:val="00886A0A"/>
    <w:rsid w:val="00891583"/>
    <w:rsid w:val="008916C3"/>
    <w:rsid w:val="00891E54"/>
    <w:rsid w:val="0089473C"/>
    <w:rsid w:val="00894C48"/>
    <w:rsid w:val="00895889"/>
    <w:rsid w:val="0089652F"/>
    <w:rsid w:val="00896C7D"/>
    <w:rsid w:val="00896DCF"/>
    <w:rsid w:val="00896F2D"/>
    <w:rsid w:val="008A0106"/>
    <w:rsid w:val="008A088D"/>
    <w:rsid w:val="008A099B"/>
    <w:rsid w:val="008A1557"/>
    <w:rsid w:val="008A1765"/>
    <w:rsid w:val="008A1B28"/>
    <w:rsid w:val="008A1B6C"/>
    <w:rsid w:val="008A2913"/>
    <w:rsid w:val="008A4010"/>
    <w:rsid w:val="008A4BFC"/>
    <w:rsid w:val="008A4C51"/>
    <w:rsid w:val="008A4CD2"/>
    <w:rsid w:val="008A6579"/>
    <w:rsid w:val="008A65D0"/>
    <w:rsid w:val="008A6A58"/>
    <w:rsid w:val="008A7A4D"/>
    <w:rsid w:val="008A7E60"/>
    <w:rsid w:val="008A7FB4"/>
    <w:rsid w:val="008B212C"/>
    <w:rsid w:val="008B3834"/>
    <w:rsid w:val="008B38F0"/>
    <w:rsid w:val="008B4BE0"/>
    <w:rsid w:val="008B529E"/>
    <w:rsid w:val="008B5A50"/>
    <w:rsid w:val="008C01F3"/>
    <w:rsid w:val="008C0695"/>
    <w:rsid w:val="008C1E97"/>
    <w:rsid w:val="008C2BAF"/>
    <w:rsid w:val="008C2CEA"/>
    <w:rsid w:val="008C3243"/>
    <w:rsid w:val="008C3B93"/>
    <w:rsid w:val="008C3BFE"/>
    <w:rsid w:val="008C3D52"/>
    <w:rsid w:val="008C51C2"/>
    <w:rsid w:val="008C546B"/>
    <w:rsid w:val="008C5DE6"/>
    <w:rsid w:val="008C66D3"/>
    <w:rsid w:val="008C6D16"/>
    <w:rsid w:val="008C72FE"/>
    <w:rsid w:val="008C7781"/>
    <w:rsid w:val="008C7B09"/>
    <w:rsid w:val="008D078F"/>
    <w:rsid w:val="008D0C78"/>
    <w:rsid w:val="008D1A78"/>
    <w:rsid w:val="008D2487"/>
    <w:rsid w:val="008D2CD7"/>
    <w:rsid w:val="008D39B0"/>
    <w:rsid w:val="008D3B71"/>
    <w:rsid w:val="008D4795"/>
    <w:rsid w:val="008D4B34"/>
    <w:rsid w:val="008D4FCD"/>
    <w:rsid w:val="008D54BF"/>
    <w:rsid w:val="008D59E6"/>
    <w:rsid w:val="008D698A"/>
    <w:rsid w:val="008D6C2C"/>
    <w:rsid w:val="008D76EA"/>
    <w:rsid w:val="008E008F"/>
    <w:rsid w:val="008E112D"/>
    <w:rsid w:val="008E1DFF"/>
    <w:rsid w:val="008E1FAB"/>
    <w:rsid w:val="008E2557"/>
    <w:rsid w:val="008E339C"/>
    <w:rsid w:val="008E3420"/>
    <w:rsid w:val="008E3DF5"/>
    <w:rsid w:val="008E4657"/>
    <w:rsid w:val="008E4B73"/>
    <w:rsid w:val="008E5F97"/>
    <w:rsid w:val="008E649B"/>
    <w:rsid w:val="008E76F2"/>
    <w:rsid w:val="008E7B42"/>
    <w:rsid w:val="008F01E0"/>
    <w:rsid w:val="008F03EE"/>
    <w:rsid w:val="008F0CCD"/>
    <w:rsid w:val="008F1188"/>
    <w:rsid w:val="008F1663"/>
    <w:rsid w:val="008F2A3B"/>
    <w:rsid w:val="008F3E4C"/>
    <w:rsid w:val="008F592C"/>
    <w:rsid w:val="008F5E04"/>
    <w:rsid w:val="008F6278"/>
    <w:rsid w:val="008F7220"/>
    <w:rsid w:val="008F7401"/>
    <w:rsid w:val="0090070C"/>
    <w:rsid w:val="009015B2"/>
    <w:rsid w:val="0090297B"/>
    <w:rsid w:val="00902BB7"/>
    <w:rsid w:val="00902F45"/>
    <w:rsid w:val="0090310F"/>
    <w:rsid w:val="009040B4"/>
    <w:rsid w:val="00904906"/>
    <w:rsid w:val="00904AE8"/>
    <w:rsid w:val="00906322"/>
    <w:rsid w:val="0090671D"/>
    <w:rsid w:val="0090734C"/>
    <w:rsid w:val="00910602"/>
    <w:rsid w:val="00910BB2"/>
    <w:rsid w:val="00912204"/>
    <w:rsid w:val="0091384E"/>
    <w:rsid w:val="00914966"/>
    <w:rsid w:val="00914F89"/>
    <w:rsid w:val="009153A5"/>
    <w:rsid w:val="00915675"/>
    <w:rsid w:val="0091599B"/>
    <w:rsid w:val="00916088"/>
    <w:rsid w:val="00916297"/>
    <w:rsid w:val="009178CA"/>
    <w:rsid w:val="00917CA8"/>
    <w:rsid w:val="00917EB1"/>
    <w:rsid w:val="009203ED"/>
    <w:rsid w:val="009212C4"/>
    <w:rsid w:val="0092166A"/>
    <w:rsid w:val="009218C0"/>
    <w:rsid w:val="00922066"/>
    <w:rsid w:val="00923875"/>
    <w:rsid w:val="00923AB0"/>
    <w:rsid w:val="00923E07"/>
    <w:rsid w:val="00923FA3"/>
    <w:rsid w:val="0092422B"/>
    <w:rsid w:val="009244FB"/>
    <w:rsid w:val="009245DD"/>
    <w:rsid w:val="0092492F"/>
    <w:rsid w:val="00924B6C"/>
    <w:rsid w:val="00924D52"/>
    <w:rsid w:val="00925742"/>
    <w:rsid w:val="00925E21"/>
    <w:rsid w:val="00926697"/>
    <w:rsid w:val="009267E4"/>
    <w:rsid w:val="0092779A"/>
    <w:rsid w:val="00927B0F"/>
    <w:rsid w:val="009305F5"/>
    <w:rsid w:val="00932519"/>
    <w:rsid w:val="00933A99"/>
    <w:rsid w:val="00933F28"/>
    <w:rsid w:val="0093466D"/>
    <w:rsid w:val="00936420"/>
    <w:rsid w:val="00936BDF"/>
    <w:rsid w:val="009374CA"/>
    <w:rsid w:val="0094035F"/>
    <w:rsid w:val="009403AC"/>
    <w:rsid w:val="00941A24"/>
    <w:rsid w:val="00942041"/>
    <w:rsid w:val="00942B72"/>
    <w:rsid w:val="0094515A"/>
    <w:rsid w:val="00946042"/>
    <w:rsid w:val="009461A2"/>
    <w:rsid w:val="009467BC"/>
    <w:rsid w:val="009468AB"/>
    <w:rsid w:val="00946EA4"/>
    <w:rsid w:val="00947192"/>
    <w:rsid w:val="00947498"/>
    <w:rsid w:val="0095087E"/>
    <w:rsid w:val="00952600"/>
    <w:rsid w:val="009536CF"/>
    <w:rsid w:val="00954BDB"/>
    <w:rsid w:val="0095526F"/>
    <w:rsid w:val="00955385"/>
    <w:rsid w:val="00955DA5"/>
    <w:rsid w:val="00956307"/>
    <w:rsid w:val="00957245"/>
    <w:rsid w:val="0095726D"/>
    <w:rsid w:val="00957B02"/>
    <w:rsid w:val="00957F9C"/>
    <w:rsid w:val="009601DE"/>
    <w:rsid w:val="00960A21"/>
    <w:rsid w:val="00960CED"/>
    <w:rsid w:val="00961CD8"/>
    <w:rsid w:val="009632C2"/>
    <w:rsid w:val="009632D0"/>
    <w:rsid w:val="009640EA"/>
    <w:rsid w:val="00964252"/>
    <w:rsid w:val="00964C13"/>
    <w:rsid w:val="00966472"/>
    <w:rsid w:val="009666EF"/>
    <w:rsid w:val="00967679"/>
    <w:rsid w:val="009678E6"/>
    <w:rsid w:val="009700B5"/>
    <w:rsid w:val="00970833"/>
    <w:rsid w:val="009712BC"/>
    <w:rsid w:val="0097347D"/>
    <w:rsid w:val="0097425F"/>
    <w:rsid w:val="00974F42"/>
    <w:rsid w:val="0097546B"/>
    <w:rsid w:val="00980658"/>
    <w:rsid w:val="00981345"/>
    <w:rsid w:val="009814FA"/>
    <w:rsid w:val="00981B3A"/>
    <w:rsid w:val="0098455D"/>
    <w:rsid w:val="0098494D"/>
    <w:rsid w:val="00984E13"/>
    <w:rsid w:val="00984F97"/>
    <w:rsid w:val="00985CDA"/>
    <w:rsid w:val="009861BA"/>
    <w:rsid w:val="009862DD"/>
    <w:rsid w:val="009862E7"/>
    <w:rsid w:val="0098654A"/>
    <w:rsid w:val="00987384"/>
    <w:rsid w:val="00987B3A"/>
    <w:rsid w:val="009907A3"/>
    <w:rsid w:val="0099267A"/>
    <w:rsid w:val="0099522A"/>
    <w:rsid w:val="009956F9"/>
    <w:rsid w:val="0099598F"/>
    <w:rsid w:val="009963F0"/>
    <w:rsid w:val="00996531"/>
    <w:rsid w:val="00996BBF"/>
    <w:rsid w:val="00996D11"/>
    <w:rsid w:val="009970F0"/>
    <w:rsid w:val="00997290"/>
    <w:rsid w:val="0099753B"/>
    <w:rsid w:val="00997E3A"/>
    <w:rsid w:val="009A19D8"/>
    <w:rsid w:val="009A1F26"/>
    <w:rsid w:val="009A259F"/>
    <w:rsid w:val="009A2A30"/>
    <w:rsid w:val="009A3F51"/>
    <w:rsid w:val="009A78E2"/>
    <w:rsid w:val="009A7D2D"/>
    <w:rsid w:val="009A7E61"/>
    <w:rsid w:val="009B0444"/>
    <w:rsid w:val="009B0C7B"/>
    <w:rsid w:val="009B1011"/>
    <w:rsid w:val="009B148D"/>
    <w:rsid w:val="009B18B4"/>
    <w:rsid w:val="009B1A1F"/>
    <w:rsid w:val="009B234C"/>
    <w:rsid w:val="009B39CA"/>
    <w:rsid w:val="009B3BC6"/>
    <w:rsid w:val="009B4245"/>
    <w:rsid w:val="009B4E1B"/>
    <w:rsid w:val="009B4E3B"/>
    <w:rsid w:val="009B4E3F"/>
    <w:rsid w:val="009B5543"/>
    <w:rsid w:val="009B5A83"/>
    <w:rsid w:val="009B5B10"/>
    <w:rsid w:val="009B649D"/>
    <w:rsid w:val="009B6F0B"/>
    <w:rsid w:val="009B72B0"/>
    <w:rsid w:val="009B7748"/>
    <w:rsid w:val="009C052F"/>
    <w:rsid w:val="009C0A12"/>
    <w:rsid w:val="009C1C53"/>
    <w:rsid w:val="009C2103"/>
    <w:rsid w:val="009C2285"/>
    <w:rsid w:val="009C31E8"/>
    <w:rsid w:val="009C38FB"/>
    <w:rsid w:val="009C4B2B"/>
    <w:rsid w:val="009C5550"/>
    <w:rsid w:val="009C578A"/>
    <w:rsid w:val="009C61A3"/>
    <w:rsid w:val="009C6F9A"/>
    <w:rsid w:val="009C6FA7"/>
    <w:rsid w:val="009C6FBB"/>
    <w:rsid w:val="009D03BE"/>
    <w:rsid w:val="009D069D"/>
    <w:rsid w:val="009D18FF"/>
    <w:rsid w:val="009D2E17"/>
    <w:rsid w:val="009D3CF2"/>
    <w:rsid w:val="009D4171"/>
    <w:rsid w:val="009D435D"/>
    <w:rsid w:val="009D4579"/>
    <w:rsid w:val="009D468F"/>
    <w:rsid w:val="009D4D9D"/>
    <w:rsid w:val="009D50BE"/>
    <w:rsid w:val="009D57FA"/>
    <w:rsid w:val="009E1D9C"/>
    <w:rsid w:val="009E2995"/>
    <w:rsid w:val="009E3F2E"/>
    <w:rsid w:val="009E496A"/>
    <w:rsid w:val="009E519B"/>
    <w:rsid w:val="009E6AEC"/>
    <w:rsid w:val="009E75B8"/>
    <w:rsid w:val="009E7D2E"/>
    <w:rsid w:val="009F026D"/>
    <w:rsid w:val="009F0961"/>
    <w:rsid w:val="009F09E5"/>
    <w:rsid w:val="009F0C25"/>
    <w:rsid w:val="009F0CC7"/>
    <w:rsid w:val="009F0CEB"/>
    <w:rsid w:val="009F1973"/>
    <w:rsid w:val="009F2BFC"/>
    <w:rsid w:val="009F35FD"/>
    <w:rsid w:val="009F3F1C"/>
    <w:rsid w:val="009F459C"/>
    <w:rsid w:val="009F7E54"/>
    <w:rsid w:val="00A009A1"/>
    <w:rsid w:val="00A00E8D"/>
    <w:rsid w:val="00A00F3C"/>
    <w:rsid w:val="00A0128C"/>
    <w:rsid w:val="00A01AB1"/>
    <w:rsid w:val="00A0299D"/>
    <w:rsid w:val="00A04079"/>
    <w:rsid w:val="00A0409F"/>
    <w:rsid w:val="00A04243"/>
    <w:rsid w:val="00A054CA"/>
    <w:rsid w:val="00A05BD0"/>
    <w:rsid w:val="00A07F9C"/>
    <w:rsid w:val="00A10EE3"/>
    <w:rsid w:val="00A12434"/>
    <w:rsid w:val="00A12830"/>
    <w:rsid w:val="00A13B03"/>
    <w:rsid w:val="00A1408A"/>
    <w:rsid w:val="00A149AF"/>
    <w:rsid w:val="00A15987"/>
    <w:rsid w:val="00A169FD"/>
    <w:rsid w:val="00A17078"/>
    <w:rsid w:val="00A1762F"/>
    <w:rsid w:val="00A1769F"/>
    <w:rsid w:val="00A20599"/>
    <w:rsid w:val="00A20A5F"/>
    <w:rsid w:val="00A20FED"/>
    <w:rsid w:val="00A210A8"/>
    <w:rsid w:val="00A213C5"/>
    <w:rsid w:val="00A22363"/>
    <w:rsid w:val="00A23A14"/>
    <w:rsid w:val="00A24B93"/>
    <w:rsid w:val="00A25812"/>
    <w:rsid w:val="00A25A75"/>
    <w:rsid w:val="00A27539"/>
    <w:rsid w:val="00A27685"/>
    <w:rsid w:val="00A276B4"/>
    <w:rsid w:val="00A3065A"/>
    <w:rsid w:val="00A30F7C"/>
    <w:rsid w:val="00A31001"/>
    <w:rsid w:val="00A32B5C"/>
    <w:rsid w:val="00A32E51"/>
    <w:rsid w:val="00A346A9"/>
    <w:rsid w:val="00A35917"/>
    <w:rsid w:val="00A35F07"/>
    <w:rsid w:val="00A35F14"/>
    <w:rsid w:val="00A361B0"/>
    <w:rsid w:val="00A36293"/>
    <w:rsid w:val="00A362AD"/>
    <w:rsid w:val="00A366E0"/>
    <w:rsid w:val="00A36892"/>
    <w:rsid w:val="00A36B52"/>
    <w:rsid w:val="00A36ED9"/>
    <w:rsid w:val="00A41032"/>
    <w:rsid w:val="00A4138E"/>
    <w:rsid w:val="00A419D4"/>
    <w:rsid w:val="00A41D90"/>
    <w:rsid w:val="00A43055"/>
    <w:rsid w:val="00A436F2"/>
    <w:rsid w:val="00A4423C"/>
    <w:rsid w:val="00A44505"/>
    <w:rsid w:val="00A446B1"/>
    <w:rsid w:val="00A4496D"/>
    <w:rsid w:val="00A4502E"/>
    <w:rsid w:val="00A450C8"/>
    <w:rsid w:val="00A45FFD"/>
    <w:rsid w:val="00A4671D"/>
    <w:rsid w:val="00A46E87"/>
    <w:rsid w:val="00A46E8A"/>
    <w:rsid w:val="00A47167"/>
    <w:rsid w:val="00A47A59"/>
    <w:rsid w:val="00A47B5F"/>
    <w:rsid w:val="00A50282"/>
    <w:rsid w:val="00A503E3"/>
    <w:rsid w:val="00A5050C"/>
    <w:rsid w:val="00A5165F"/>
    <w:rsid w:val="00A5281A"/>
    <w:rsid w:val="00A53330"/>
    <w:rsid w:val="00A54A22"/>
    <w:rsid w:val="00A56462"/>
    <w:rsid w:val="00A568A2"/>
    <w:rsid w:val="00A56FF4"/>
    <w:rsid w:val="00A5794F"/>
    <w:rsid w:val="00A619A8"/>
    <w:rsid w:val="00A61C48"/>
    <w:rsid w:val="00A61E5C"/>
    <w:rsid w:val="00A62A25"/>
    <w:rsid w:val="00A62D70"/>
    <w:rsid w:val="00A6336D"/>
    <w:rsid w:val="00A634A6"/>
    <w:rsid w:val="00A636A8"/>
    <w:rsid w:val="00A6385B"/>
    <w:rsid w:val="00A63BEA"/>
    <w:rsid w:val="00A67384"/>
    <w:rsid w:val="00A70CB5"/>
    <w:rsid w:val="00A70F58"/>
    <w:rsid w:val="00A718DC"/>
    <w:rsid w:val="00A71C08"/>
    <w:rsid w:val="00A71FAD"/>
    <w:rsid w:val="00A72009"/>
    <w:rsid w:val="00A7207D"/>
    <w:rsid w:val="00A72D73"/>
    <w:rsid w:val="00A735A5"/>
    <w:rsid w:val="00A73AFC"/>
    <w:rsid w:val="00A73FC3"/>
    <w:rsid w:val="00A74B7A"/>
    <w:rsid w:val="00A75388"/>
    <w:rsid w:val="00A75434"/>
    <w:rsid w:val="00A767F2"/>
    <w:rsid w:val="00A77C86"/>
    <w:rsid w:val="00A813E7"/>
    <w:rsid w:val="00A81CED"/>
    <w:rsid w:val="00A8270A"/>
    <w:rsid w:val="00A83BA5"/>
    <w:rsid w:val="00A848BB"/>
    <w:rsid w:val="00A850F9"/>
    <w:rsid w:val="00A85CDE"/>
    <w:rsid w:val="00A86216"/>
    <w:rsid w:val="00A86882"/>
    <w:rsid w:val="00A86FCA"/>
    <w:rsid w:val="00A87C55"/>
    <w:rsid w:val="00A87D79"/>
    <w:rsid w:val="00A9082B"/>
    <w:rsid w:val="00A91744"/>
    <w:rsid w:val="00A91753"/>
    <w:rsid w:val="00A918E1"/>
    <w:rsid w:val="00A92A37"/>
    <w:rsid w:val="00A92C23"/>
    <w:rsid w:val="00A93066"/>
    <w:rsid w:val="00A94078"/>
    <w:rsid w:val="00A94C83"/>
    <w:rsid w:val="00A94F14"/>
    <w:rsid w:val="00A95255"/>
    <w:rsid w:val="00A9569C"/>
    <w:rsid w:val="00A967E9"/>
    <w:rsid w:val="00A971C5"/>
    <w:rsid w:val="00AA01D7"/>
    <w:rsid w:val="00AA11CE"/>
    <w:rsid w:val="00AA11E2"/>
    <w:rsid w:val="00AA2586"/>
    <w:rsid w:val="00AA2B29"/>
    <w:rsid w:val="00AA39BF"/>
    <w:rsid w:val="00AA400E"/>
    <w:rsid w:val="00AA5766"/>
    <w:rsid w:val="00AA5C01"/>
    <w:rsid w:val="00AA5CBE"/>
    <w:rsid w:val="00AA65E7"/>
    <w:rsid w:val="00AA6AB6"/>
    <w:rsid w:val="00AB0E3C"/>
    <w:rsid w:val="00AB1A63"/>
    <w:rsid w:val="00AB1EFC"/>
    <w:rsid w:val="00AB3633"/>
    <w:rsid w:val="00AB6B9E"/>
    <w:rsid w:val="00AC00B8"/>
    <w:rsid w:val="00AC1BB2"/>
    <w:rsid w:val="00AC217E"/>
    <w:rsid w:val="00AC2500"/>
    <w:rsid w:val="00AC3363"/>
    <w:rsid w:val="00AC3A30"/>
    <w:rsid w:val="00AC3D6C"/>
    <w:rsid w:val="00AC4487"/>
    <w:rsid w:val="00AC4D79"/>
    <w:rsid w:val="00AC4D7D"/>
    <w:rsid w:val="00AC582D"/>
    <w:rsid w:val="00AC60D1"/>
    <w:rsid w:val="00AC77B3"/>
    <w:rsid w:val="00AC792D"/>
    <w:rsid w:val="00AD0503"/>
    <w:rsid w:val="00AD180A"/>
    <w:rsid w:val="00AD23B2"/>
    <w:rsid w:val="00AD2D02"/>
    <w:rsid w:val="00AD36CA"/>
    <w:rsid w:val="00AD3736"/>
    <w:rsid w:val="00AD382C"/>
    <w:rsid w:val="00AD6669"/>
    <w:rsid w:val="00AD69D1"/>
    <w:rsid w:val="00AD6B25"/>
    <w:rsid w:val="00AD7222"/>
    <w:rsid w:val="00AE042A"/>
    <w:rsid w:val="00AE2BBE"/>
    <w:rsid w:val="00AE341B"/>
    <w:rsid w:val="00AE3A1D"/>
    <w:rsid w:val="00AE42A0"/>
    <w:rsid w:val="00AE4C89"/>
    <w:rsid w:val="00AE6D81"/>
    <w:rsid w:val="00AF056D"/>
    <w:rsid w:val="00AF05CF"/>
    <w:rsid w:val="00AF0834"/>
    <w:rsid w:val="00AF1446"/>
    <w:rsid w:val="00AF297E"/>
    <w:rsid w:val="00AF4099"/>
    <w:rsid w:val="00AF4AC2"/>
    <w:rsid w:val="00AF5776"/>
    <w:rsid w:val="00AF6A1F"/>
    <w:rsid w:val="00AF6A25"/>
    <w:rsid w:val="00B007E0"/>
    <w:rsid w:val="00B017CA"/>
    <w:rsid w:val="00B01816"/>
    <w:rsid w:val="00B0324A"/>
    <w:rsid w:val="00B04D48"/>
    <w:rsid w:val="00B0596C"/>
    <w:rsid w:val="00B06968"/>
    <w:rsid w:val="00B10985"/>
    <w:rsid w:val="00B10E4C"/>
    <w:rsid w:val="00B1157E"/>
    <w:rsid w:val="00B120F2"/>
    <w:rsid w:val="00B125D7"/>
    <w:rsid w:val="00B1302D"/>
    <w:rsid w:val="00B135CF"/>
    <w:rsid w:val="00B13D00"/>
    <w:rsid w:val="00B154C6"/>
    <w:rsid w:val="00B15FD5"/>
    <w:rsid w:val="00B16433"/>
    <w:rsid w:val="00B166CD"/>
    <w:rsid w:val="00B16E97"/>
    <w:rsid w:val="00B20901"/>
    <w:rsid w:val="00B21074"/>
    <w:rsid w:val="00B21E36"/>
    <w:rsid w:val="00B2211F"/>
    <w:rsid w:val="00B23835"/>
    <w:rsid w:val="00B23918"/>
    <w:rsid w:val="00B249CE"/>
    <w:rsid w:val="00B24B5C"/>
    <w:rsid w:val="00B24B78"/>
    <w:rsid w:val="00B24BEE"/>
    <w:rsid w:val="00B25632"/>
    <w:rsid w:val="00B2742F"/>
    <w:rsid w:val="00B278B6"/>
    <w:rsid w:val="00B27AE7"/>
    <w:rsid w:val="00B30044"/>
    <w:rsid w:val="00B3272B"/>
    <w:rsid w:val="00B32858"/>
    <w:rsid w:val="00B34635"/>
    <w:rsid w:val="00B34EED"/>
    <w:rsid w:val="00B34FC7"/>
    <w:rsid w:val="00B357DF"/>
    <w:rsid w:val="00B36BA7"/>
    <w:rsid w:val="00B374E6"/>
    <w:rsid w:val="00B37FD6"/>
    <w:rsid w:val="00B41220"/>
    <w:rsid w:val="00B4222B"/>
    <w:rsid w:val="00B427D2"/>
    <w:rsid w:val="00B438DB"/>
    <w:rsid w:val="00B4406C"/>
    <w:rsid w:val="00B4417E"/>
    <w:rsid w:val="00B45589"/>
    <w:rsid w:val="00B46456"/>
    <w:rsid w:val="00B46650"/>
    <w:rsid w:val="00B47944"/>
    <w:rsid w:val="00B47A9D"/>
    <w:rsid w:val="00B47C84"/>
    <w:rsid w:val="00B5080E"/>
    <w:rsid w:val="00B51E67"/>
    <w:rsid w:val="00B51EC3"/>
    <w:rsid w:val="00B527E4"/>
    <w:rsid w:val="00B52B35"/>
    <w:rsid w:val="00B53982"/>
    <w:rsid w:val="00B55733"/>
    <w:rsid w:val="00B55945"/>
    <w:rsid w:val="00B56BD4"/>
    <w:rsid w:val="00B5723F"/>
    <w:rsid w:val="00B607C4"/>
    <w:rsid w:val="00B608DE"/>
    <w:rsid w:val="00B63513"/>
    <w:rsid w:val="00B635DD"/>
    <w:rsid w:val="00B6370B"/>
    <w:rsid w:val="00B637CB"/>
    <w:rsid w:val="00B63A78"/>
    <w:rsid w:val="00B66E75"/>
    <w:rsid w:val="00B67125"/>
    <w:rsid w:val="00B67AF8"/>
    <w:rsid w:val="00B67DC4"/>
    <w:rsid w:val="00B70329"/>
    <w:rsid w:val="00B7040C"/>
    <w:rsid w:val="00B70FC9"/>
    <w:rsid w:val="00B713F9"/>
    <w:rsid w:val="00B7371E"/>
    <w:rsid w:val="00B749DC"/>
    <w:rsid w:val="00B7572F"/>
    <w:rsid w:val="00B76CDD"/>
    <w:rsid w:val="00B80765"/>
    <w:rsid w:val="00B80A60"/>
    <w:rsid w:val="00B820B3"/>
    <w:rsid w:val="00B820F3"/>
    <w:rsid w:val="00B82462"/>
    <w:rsid w:val="00B82AD6"/>
    <w:rsid w:val="00B832F7"/>
    <w:rsid w:val="00B838EF"/>
    <w:rsid w:val="00B84A78"/>
    <w:rsid w:val="00B84B3F"/>
    <w:rsid w:val="00B84BAC"/>
    <w:rsid w:val="00B84D7B"/>
    <w:rsid w:val="00B84E64"/>
    <w:rsid w:val="00B86DA4"/>
    <w:rsid w:val="00B87731"/>
    <w:rsid w:val="00B87D2C"/>
    <w:rsid w:val="00B87F07"/>
    <w:rsid w:val="00B9091E"/>
    <w:rsid w:val="00B90AA7"/>
    <w:rsid w:val="00B91BE8"/>
    <w:rsid w:val="00B93B02"/>
    <w:rsid w:val="00B941AA"/>
    <w:rsid w:val="00B949F5"/>
    <w:rsid w:val="00B96133"/>
    <w:rsid w:val="00B96374"/>
    <w:rsid w:val="00B968FD"/>
    <w:rsid w:val="00B97913"/>
    <w:rsid w:val="00B97D48"/>
    <w:rsid w:val="00BA00B5"/>
    <w:rsid w:val="00BA1E73"/>
    <w:rsid w:val="00BA28B0"/>
    <w:rsid w:val="00BA2EC2"/>
    <w:rsid w:val="00BA389E"/>
    <w:rsid w:val="00BA5880"/>
    <w:rsid w:val="00BA5A0B"/>
    <w:rsid w:val="00BA5A43"/>
    <w:rsid w:val="00BA5AC0"/>
    <w:rsid w:val="00BA6EEB"/>
    <w:rsid w:val="00BB0181"/>
    <w:rsid w:val="00BB0E84"/>
    <w:rsid w:val="00BB1025"/>
    <w:rsid w:val="00BB1CEF"/>
    <w:rsid w:val="00BB37CB"/>
    <w:rsid w:val="00BC0331"/>
    <w:rsid w:val="00BC0406"/>
    <w:rsid w:val="00BC0FBB"/>
    <w:rsid w:val="00BC10B9"/>
    <w:rsid w:val="00BC13E6"/>
    <w:rsid w:val="00BC246C"/>
    <w:rsid w:val="00BC2553"/>
    <w:rsid w:val="00BC2DD7"/>
    <w:rsid w:val="00BC435B"/>
    <w:rsid w:val="00BC5707"/>
    <w:rsid w:val="00BC5CFC"/>
    <w:rsid w:val="00BC6282"/>
    <w:rsid w:val="00BC73E1"/>
    <w:rsid w:val="00BC77DA"/>
    <w:rsid w:val="00BD0330"/>
    <w:rsid w:val="00BD1A22"/>
    <w:rsid w:val="00BD265C"/>
    <w:rsid w:val="00BD29B4"/>
    <w:rsid w:val="00BD32E0"/>
    <w:rsid w:val="00BD343B"/>
    <w:rsid w:val="00BD3750"/>
    <w:rsid w:val="00BD41D8"/>
    <w:rsid w:val="00BD447E"/>
    <w:rsid w:val="00BD518E"/>
    <w:rsid w:val="00BD6486"/>
    <w:rsid w:val="00BD7212"/>
    <w:rsid w:val="00BD76E5"/>
    <w:rsid w:val="00BD78D5"/>
    <w:rsid w:val="00BD7FEF"/>
    <w:rsid w:val="00BE007E"/>
    <w:rsid w:val="00BE028E"/>
    <w:rsid w:val="00BE0A2F"/>
    <w:rsid w:val="00BE0CE8"/>
    <w:rsid w:val="00BE1008"/>
    <w:rsid w:val="00BE1B38"/>
    <w:rsid w:val="00BE3140"/>
    <w:rsid w:val="00BE3215"/>
    <w:rsid w:val="00BE362F"/>
    <w:rsid w:val="00BE385E"/>
    <w:rsid w:val="00BE5FDA"/>
    <w:rsid w:val="00BE725A"/>
    <w:rsid w:val="00BF10B3"/>
    <w:rsid w:val="00BF1645"/>
    <w:rsid w:val="00BF17F0"/>
    <w:rsid w:val="00BF1802"/>
    <w:rsid w:val="00BF21F6"/>
    <w:rsid w:val="00BF2A87"/>
    <w:rsid w:val="00BF2ACA"/>
    <w:rsid w:val="00BF2DEC"/>
    <w:rsid w:val="00BF2FC9"/>
    <w:rsid w:val="00BF42BB"/>
    <w:rsid w:val="00BF44C6"/>
    <w:rsid w:val="00BF52FF"/>
    <w:rsid w:val="00BF67AA"/>
    <w:rsid w:val="00BF6CA8"/>
    <w:rsid w:val="00BF7478"/>
    <w:rsid w:val="00C00478"/>
    <w:rsid w:val="00C005E3"/>
    <w:rsid w:val="00C017B9"/>
    <w:rsid w:val="00C02B78"/>
    <w:rsid w:val="00C0388A"/>
    <w:rsid w:val="00C038EC"/>
    <w:rsid w:val="00C04028"/>
    <w:rsid w:val="00C04680"/>
    <w:rsid w:val="00C05566"/>
    <w:rsid w:val="00C0567E"/>
    <w:rsid w:val="00C07100"/>
    <w:rsid w:val="00C11006"/>
    <w:rsid w:val="00C11A41"/>
    <w:rsid w:val="00C13523"/>
    <w:rsid w:val="00C13AE3"/>
    <w:rsid w:val="00C13DC1"/>
    <w:rsid w:val="00C14319"/>
    <w:rsid w:val="00C143D7"/>
    <w:rsid w:val="00C14866"/>
    <w:rsid w:val="00C14936"/>
    <w:rsid w:val="00C14EB6"/>
    <w:rsid w:val="00C158A8"/>
    <w:rsid w:val="00C176D0"/>
    <w:rsid w:val="00C213EB"/>
    <w:rsid w:val="00C220A9"/>
    <w:rsid w:val="00C237E8"/>
    <w:rsid w:val="00C2423F"/>
    <w:rsid w:val="00C247D8"/>
    <w:rsid w:val="00C24B7F"/>
    <w:rsid w:val="00C2636E"/>
    <w:rsid w:val="00C26626"/>
    <w:rsid w:val="00C26FB2"/>
    <w:rsid w:val="00C27D86"/>
    <w:rsid w:val="00C309D4"/>
    <w:rsid w:val="00C30C11"/>
    <w:rsid w:val="00C30F1D"/>
    <w:rsid w:val="00C30F31"/>
    <w:rsid w:val="00C315F2"/>
    <w:rsid w:val="00C32F56"/>
    <w:rsid w:val="00C33BA8"/>
    <w:rsid w:val="00C34000"/>
    <w:rsid w:val="00C35037"/>
    <w:rsid w:val="00C35AC8"/>
    <w:rsid w:val="00C35CDB"/>
    <w:rsid w:val="00C36EC4"/>
    <w:rsid w:val="00C379B7"/>
    <w:rsid w:val="00C37AB9"/>
    <w:rsid w:val="00C37C95"/>
    <w:rsid w:val="00C37F87"/>
    <w:rsid w:val="00C40035"/>
    <w:rsid w:val="00C406F9"/>
    <w:rsid w:val="00C40F12"/>
    <w:rsid w:val="00C411FE"/>
    <w:rsid w:val="00C4177D"/>
    <w:rsid w:val="00C42A92"/>
    <w:rsid w:val="00C42B40"/>
    <w:rsid w:val="00C42CB6"/>
    <w:rsid w:val="00C42F13"/>
    <w:rsid w:val="00C430A8"/>
    <w:rsid w:val="00C439D4"/>
    <w:rsid w:val="00C43AF3"/>
    <w:rsid w:val="00C43CD9"/>
    <w:rsid w:val="00C43CEA"/>
    <w:rsid w:val="00C44CEA"/>
    <w:rsid w:val="00C459A2"/>
    <w:rsid w:val="00C4684B"/>
    <w:rsid w:val="00C46A97"/>
    <w:rsid w:val="00C46BC3"/>
    <w:rsid w:val="00C50C57"/>
    <w:rsid w:val="00C51287"/>
    <w:rsid w:val="00C5152A"/>
    <w:rsid w:val="00C524A7"/>
    <w:rsid w:val="00C52AB8"/>
    <w:rsid w:val="00C5311D"/>
    <w:rsid w:val="00C53273"/>
    <w:rsid w:val="00C53363"/>
    <w:rsid w:val="00C53C4B"/>
    <w:rsid w:val="00C54651"/>
    <w:rsid w:val="00C54DDC"/>
    <w:rsid w:val="00C54FAE"/>
    <w:rsid w:val="00C55BE0"/>
    <w:rsid w:val="00C564B3"/>
    <w:rsid w:val="00C567EE"/>
    <w:rsid w:val="00C56D7B"/>
    <w:rsid w:val="00C56E92"/>
    <w:rsid w:val="00C56FD5"/>
    <w:rsid w:val="00C57207"/>
    <w:rsid w:val="00C578C7"/>
    <w:rsid w:val="00C6075C"/>
    <w:rsid w:val="00C61094"/>
    <w:rsid w:val="00C62564"/>
    <w:rsid w:val="00C62654"/>
    <w:rsid w:val="00C62DD1"/>
    <w:rsid w:val="00C62F9F"/>
    <w:rsid w:val="00C631F3"/>
    <w:rsid w:val="00C63E2E"/>
    <w:rsid w:val="00C64179"/>
    <w:rsid w:val="00C6463D"/>
    <w:rsid w:val="00C64BAA"/>
    <w:rsid w:val="00C6559B"/>
    <w:rsid w:val="00C6690D"/>
    <w:rsid w:val="00C66C58"/>
    <w:rsid w:val="00C66EC0"/>
    <w:rsid w:val="00C670E9"/>
    <w:rsid w:val="00C6728B"/>
    <w:rsid w:val="00C67A1E"/>
    <w:rsid w:val="00C700E8"/>
    <w:rsid w:val="00C714D8"/>
    <w:rsid w:val="00C717B9"/>
    <w:rsid w:val="00C72499"/>
    <w:rsid w:val="00C724F9"/>
    <w:rsid w:val="00C741CF"/>
    <w:rsid w:val="00C750DE"/>
    <w:rsid w:val="00C754E5"/>
    <w:rsid w:val="00C76122"/>
    <w:rsid w:val="00C763F1"/>
    <w:rsid w:val="00C766DC"/>
    <w:rsid w:val="00C76BE0"/>
    <w:rsid w:val="00C77240"/>
    <w:rsid w:val="00C802E1"/>
    <w:rsid w:val="00C804B4"/>
    <w:rsid w:val="00C808BC"/>
    <w:rsid w:val="00C809A1"/>
    <w:rsid w:val="00C80F68"/>
    <w:rsid w:val="00C81510"/>
    <w:rsid w:val="00C829A4"/>
    <w:rsid w:val="00C8349A"/>
    <w:rsid w:val="00C84D69"/>
    <w:rsid w:val="00C84D6F"/>
    <w:rsid w:val="00C87030"/>
    <w:rsid w:val="00C900CE"/>
    <w:rsid w:val="00C90AFD"/>
    <w:rsid w:val="00C9249E"/>
    <w:rsid w:val="00C928CC"/>
    <w:rsid w:val="00C9311A"/>
    <w:rsid w:val="00C9322C"/>
    <w:rsid w:val="00C93828"/>
    <w:rsid w:val="00C93B27"/>
    <w:rsid w:val="00C93D89"/>
    <w:rsid w:val="00C943B5"/>
    <w:rsid w:val="00C944BF"/>
    <w:rsid w:val="00C94677"/>
    <w:rsid w:val="00C94879"/>
    <w:rsid w:val="00C94B34"/>
    <w:rsid w:val="00C95005"/>
    <w:rsid w:val="00C954E1"/>
    <w:rsid w:val="00C957FB"/>
    <w:rsid w:val="00C95A4E"/>
    <w:rsid w:val="00C963D1"/>
    <w:rsid w:val="00C9666F"/>
    <w:rsid w:val="00C96997"/>
    <w:rsid w:val="00C96FB6"/>
    <w:rsid w:val="00C97007"/>
    <w:rsid w:val="00C970F3"/>
    <w:rsid w:val="00C97896"/>
    <w:rsid w:val="00CA1C2E"/>
    <w:rsid w:val="00CA3B0D"/>
    <w:rsid w:val="00CA51D6"/>
    <w:rsid w:val="00CA5571"/>
    <w:rsid w:val="00CA57C0"/>
    <w:rsid w:val="00CA6931"/>
    <w:rsid w:val="00CA6DBE"/>
    <w:rsid w:val="00CA6E6F"/>
    <w:rsid w:val="00CA7133"/>
    <w:rsid w:val="00CA770F"/>
    <w:rsid w:val="00CA7E5C"/>
    <w:rsid w:val="00CB04A3"/>
    <w:rsid w:val="00CB1260"/>
    <w:rsid w:val="00CB1431"/>
    <w:rsid w:val="00CB2407"/>
    <w:rsid w:val="00CB2582"/>
    <w:rsid w:val="00CB2785"/>
    <w:rsid w:val="00CB4639"/>
    <w:rsid w:val="00CB664A"/>
    <w:rsid w:val="00CB6744"/>
    <w:rsid w:val="00CB7BEA"/>
    <w:rsid w:val="00CC001B"/>
    <w:rsid w:val="00CC012F"/>
    <w:rsid w:val="00CC19EB"/>
    <w:rsid w:val="00CC305C"/>
    <w:rsid w:val="00CC4600"/>
    <w:rsid w:val="00CC484D"/>
    <w:rsid w:val="00CC56A0"/>
    <w:rsid w:val="00CC5D08"/>
    <w:rsid w:val="00CC690A"/>
    <w:rsid w:val="00CC6FEA"/>
    <w:rsid w:val="00CC7DBE"/>
    <w:rsid w:val="00CD02F0"/>
    <w:rsid w:val="00CD0C5A"/>
    <w:rsid w:val="00CD166B"/>
    <w:rsid w:val="00CD3161"/>
    <w:rsid w:val="00CD3454"/>
    <w:rsid w:val="00CD37CD"/>
    <w:rsid w:val="00CD3A87"/>
    <w:rsid w:val="00CD3B26"/>
    <w:rsid w:val="00CD4AF7"/>
    <w:rsid w:val="00CD4BA8"/>
    <w:rsid w:val="00CD4C7E"/>
    <w:rsid w:val="00CD4D70"/>
    <w:rsid w:val="00CD6471"/>
    <w:rsid w:val="00CD6814"/>
    <w:rsid w:val="00CD6BEB"/>
    <w:rsid w:val="00CE1A9D"/>
    <w:rsid w:val="00CE2608"/>
    <w:rsid w:val="00CE293C"/>
    <w:rsid w:val="00CE2E73"/>
    <w:rsid w:val="00CE3400"/>
    <w:rsid w:val="00CE35A6"/>
    <w:rsid w:val="00CE406E"/>
    <w:rsid w:val="00CE4796"/>
    <w:rsid w:val="00CE7719"/>
    <w:rsid w:val="00CE7865"/>
    <w:rsid w:val="00CE7C28"/>
    <w:rsid w:val="00CF04A0"/>
    <w:rsid w:val="00CF05F7"/>
    <w:rsid w:val="00CF0CA9"/>
    <w:rsid w:val="00CF0DB5"/>
    <w:rsid w:val="00CF1196"/>
    <w:rsid w:val="00CF1C83"/>
    <w:rsid w:val="00CF1C93"/>
    <w:rsid w:val="00CF1D8B"/>
    <w:rsid w:val="00CF269F"/>
    <w:rsid w:val="00CF29C3"/>
    <w:rsid w:val="00CF2C13"/>
    <w:rsid w:val="00CF307E"/>
    <w:rsid w:val="00CF46BA"/>
    <w:rsid w:val="00CF4B99"/>
    <w:rsid w:val="00CF58EF"/>
    <w:rsid w:val="00CF59B9"/>
    <w:rsid w:val="00CF666E"/>
    <w:rsid w:val="00CF767E"/>
    <w:rsid w:val="00D00BC7"/>
    <w:rsid w:val="00D02112"/>
    <w:rsid w:val="00D02209"/>
    <w:rsid w:val="00D02E22"/>
    <w:rsid w:val="00D03170"/>
    <w:rsid w:val="00D037E2"/>
    <w:rsid w:val="00D03B05"/>
    <w:rsid w:val="00D0515D"/>
    <w:rsid w:val="00D05596"/>
    <w:rsid w:val="00D06D70"/>
    <w:rsid w:val="00D07B66"/>
    <w:rsid w:val="00D104C7"/>
    <w:rsid w:val="00D11566"/>
    <w:rsid w:val="00D11818"/>
    <w:rsid w:val="00D1480B"/>
    <w:rsid w:val="00D159E6"/>
    <w:rsid w:val="00D159F3"/>
    <w:rsid w:val="00D167CC"/>
    <w:rsid w:val="00D17252"/>
    <w:rsid w:val="00D20019"/>
    <w:rsid w:val="00D2031E"/>
    <w:rsid w:val="00D21975"/>
    <w:rsid w:val="00D22E92"/>
    <w:rsid w:val="00D23390"/>
    <w:rsid w:val="00D23D06"/>
    <w:rsid w:val="00D240A6"/>
    <w:rsid w:val="00D240B1"/>
    <w:rsid w:val="00D24495"/>
    <w:rsid w:val="00D25453"/>
    <w:rsid w:val="00D264FA"/>
    <w:rsid w:val="00D2712D"/>
    <w:rsid w:val="00D27878"/>
    <w:rsid w:val="00D2797F"/>
    <w:rsid w:val="00D31463"/>
    <w:rsid w:val="00D316E5"/>
    <w:rsid w:val="00D3197C"/>
    <w:rsid w:val="00D32F98"/>
    <w:rsid w:val="00D34CCC"/>
    <w:rsid w:val="00D351DB"/>
    <w:rsid w:val="00D35329"/>
    <w:rsid w:val="00D3593D"/>
    <w:rsid w:val="00D35DDA"/>
    <w:rsid w:val="00D35DF8"/>
    <w:rsid w:val="00D36266"/>
    <w:rsid w:val="00D36701"/>
    <w:rsid w:val="00D400FD"/>
    <w:rsid w:val="00D4014D"/>
    <w:rsid w:val="00D431FF"/>
    <w:rsid w:val="00D4402B"/>
    <w:rsid w:val="00D44F19"/>
    <w:rsid w:val="00D451E3"/>
    <w:rsid w:val="00D45712"/>
    <w:rsid w:val="00D45A38"/>
    <w:rsid w:val="00D47486"/>
    <w:rsid w:val="00D47C5E"/>
    <w:rsid w:val="00D47DED"/>
    <w:rsid w:val="00D502CF"/>
    <w:rsid w:val="00D503DB"/>
    <w:rsid w:val="00D504F3"/>
    <w:rsid w:val="00D51319"/>
    <w:rsid w:val="00D52C5A"/>
    <w:rsid w:val="00D5444C"/>
    <w:rsid w:val="00D54D88"/>
    <w:rsid w:val="00D55223"/>
    <w:rsid w:val="00D55D2B"/>
    <w:rsid w:val="00D55DDE"/>
    <w:rsid w:val="00D56097"/>
    <w:rsid w:val="00D56886"/>
    <w:rsid w:val="00D57FD2"/>
    <w:rsid w:val="00D60CFC"/>
    <w:rsid w:val="00D626FA"/>
    <w:rsid w:val="00D6277F"/>
    <w:rsid w:val="00D64706"/>
    <w:rsid w:val="00D648F5"/>
    <w:rsid w:val="00D65F14"/>
    <w:rsid w:val="00D65F6E"/>
    <w:rsid w:val="00D664D3"/>
    <w:rsid w:val="00D66546"/>
    <w:rsid w:val="00D66678"/>
    <w:rsid w:val="00D66B93"/>
    <w:rsid w:val="00D7096F"/>
    <w:rsid w:val="00D7117E"/>
    <w:rsid w:val="00D71601"/>
    <w:rsid w:val="00D71ADC"/>
    <w:rsid w:val="00D72866"/>
    <w:rsid w:val="00D72AE9"/>
    <w:rsid w:val="00D73213"/>
    <w:rsid w:val="00D74BAD"/>
    <w:rsid w:val="00D74BBD"/>
    <w:rsid w:val="00D75B36"/>
    <w:rsid w:val="00D75B9B"/>
    <w:rsid w:val="00D761E4"/>
    <w:rsid w:val="00D76DF4"/>
    <w:rsid w:val="00D77020"/>
    <w:rsid w:val="00D77690"/>
    <w:rsid w:val="00D8077F"/>
    <w:rsid w:val="00D810BF"/>
    <w:rsid w:val="00D8147C"/>
    <w:rsid w:val="00D8166C"/>
    <w:rsid w:val="00D82767"/>
    <w:rsid w:val="00D82900"/>
    <w:rsid w:val="00D83265"/>
    <w:rsid w:val="00D834BD"/>
    <w:rsid w:val="00D83E76"/>
    <w:rsid w:val="00D841CF"/>
    <w:rsid w:val="00D846DB"/>
    <w:rsid w:val="00D86139"/>
    <w:rsid w:val="00D86398"/>
    <w:rsid w:val="00D86D50"/>
    <w:rsid w:val="00D87679"/>
    <w:rsid w:val="00D90948"/>
    <w:rsid w:val="00D90F1A"/>
    <w:rsid w:val="00D914AE"/>
    <w:rsid w:val="00D92DA2"/>
    <w:rsid w:val="00D938B0"/>
    <w:rsid w:val="00D93FA3"/>
    <w:rsid w:val="00D94048"/>
    <w:rsid w:val="00D96A49"/>
    <w:rsid w:val="00D96EB5"/>
    <w:rsid w:val="00DA111A"/>
    <w:rsid w:val="00DA262B"/>
    <w:rsid w:val="00DA2A33"/>
    <w:rsid w:val="00DA3520"/>
    <w:rsid w:val="00DA36B0"/>
    <w:rsid w:val="00DA3EB6"/>
    <w:rsid w:val="00DA4385"/>
    <w:rsid w:val="00DA48DB"/>
    <w:rsid w:val="00DA4D98"/>
    <w:rsid w:val="00DA5EDD"/>
    <w:rsid w:val="00DA6CFE"/>
    <w:rsid w:val="00DA6F1C"/>
    <w:rsid w:val="00DA7E17"/>
    <w:rsid w:val="00DB03AB"/>
    <w:rsid w:val="00DB09B9"/>
    <w:rsid w:val="00DB0EDA"/>
    <w:rsid w:val="00DB1159"/>
    <w:rsid w:val="00DB1172"/>
    <w:rsid w:val="00DB1885"/>
    <w:rsid w:val="00DB1B07"/>
    <w:rsid w:val="00DB3073"/>
    <w:rsid w:val="00DB3372"/>
    <w:rsid w:val="00DB3883"/>
    <w:rsid w:val="00DB3D56"/>
    <w:rsid w:val="00DB4268"/>
    <w:rsid w:val="00DB68C3"/>
    <w:rsid w:val="00DB6DB9"/>
    <w:rsid w:val="00DB7BE1"/>
    <w:rsid w:val="00DC0026"/>
    <w:rsid w:val="00DC0602"/>
    <w:rsid w:val="00DC14AF"/>
    <w:rsid w:val="00DC1B3C"/>
    <w:rsid w:val="00DC1E29"/>
    <w:rsid w:val="00DC1EB9"/>
    <w:rsid w:val="00DC22D6"/>
    <w:rsid w:val="00DC2C6C"/>
    <w:rsid w:val="00DC332D"/>
    <w:rsid w:val="00DC3728"/>
    <w:rsid w:val="00DC3C0D"/>
    <w:rsid w:val="00DC63A0"/>
    <w:rsid w:val="00DC6ABF"/>
    <w:rsid w:val="00DC71E5"/>
    <w:rsid w:val="00DD05A2"/>
    <w:rsid w:val="00DD0A14"/>
    <w:rsid w:val="00DD16D2"/>
    <w:rsid w:val="00DD320D"/>
    <w:rsid w:val="00DD397E"/>
    <w:rsid w:val="00DD3B49"/>
    <w:rsid w:val="00DD4097"/>
    <w:rsid w:val="00DD5272"/>
    <w:rsid w:val="00DD542A"/>
    <w:rsid w:val="00DD67E6"/>
    <w:rsid w:val="00DD7254"/>
    <w:rsid w:val="00DD7D84"/>
    <w:rsid w:val="00DD7E2D"/>
    <w:rsid w:val="00DE0044"/>
    <w:rsid w:val="00DE1D4E"/>
    <w:rsid w:val="00DE1D52"/>
    <w:rsid w:val="00DE2668"/>
    <w:rsid w:val="00DE3269"/>
    <w:rsid w:val="00DE345A"/>
    <w:rsid w:val="00DE35E0"/>
    <w:rsid w:val="00DE3C41"/>
    <w:rsid w:val="00DE408D"/>
    <w:rsid w:val="00DE4289"/>
    <w:rsid w:val="00DE44B9"/>
    <w:rsid w:val="00DE49D9"/>
    <w:rsid w:val="00DE65F2"/>
    <w:rsid w:val="00DE6D76"/>
    <w:rsid w:val="00DE7AE0"/>
    <w:rsid w:val="00DE7B49"/>
    <w:rsid w:val="00DE7BC0"/>
    <w:rsid w:val="00DF0213"/>
    <w:rsid w:val="00DF109A"/>
    <w:rsid w:val="00DF1F55"/>
    <w:rsid w:val="00DF2A6C"/>
    <w:rsid w:val="00DF3FDD"/>
    <w:rsid w:val="00DF42E6"/>
    <w:rsid w:val="00DF42F6"/>
    <w:rsid w:val="00DF47AE"/>
    <w:rsid w:val="00DF54A5"/>
    <w:rsid w:val="00DF6544"/>
    <w:rsid w:val="00DF6BB4"/>
    <w:rsid w:val="00DF767B"/>
    <w:rsid w:val="00E014A4"/>
    <w:rsid w:val="00E01A01"/>
    <w:rsid w:val="00E04A2F"/>
    <w:rsid w:val="00E04EC5"/>
    <w:rsid w:val="00E060E0"/>
    <w:rsid w:val="00E0674C"/>
    <w:rsid w:val="00E122E4"/>
    <w:rsid w:val="00E128F2"/>
    <w:rsid w:val="00E12D2C"/>
    <w:rsid w:val="00E13962"/>
    <w:rsid w:val="00E14955"/>
    <w:rsid w:val="00E14FAD"/>
    <w:rsid w:val="00E15561"/>
    <w:rsid w:val="00E16039"/>
    <w:rsid w:val="00E166DF"/>
    <w:rsid w:val="00E16D5D"/>
    <w:rsid w:val="00E16F49"/>
    <w:rsid w:val="00E16F62"/>
    <w:rsid w:val="00E17185"/>
    <w:rsid w:val="00E171BA"/>
    <w:rsid w:val="00E178EF"/>
    <w:rsid w:val="00E17A7B"/>
    <w:rsid w:val="00E200CD"/>
    <w:rsid w:val="00E20479"/>
    <w:rsid w:val="00E21B77"/>
    <w:rsid w:val="00E22269"/>
    <w:rsid w:val="00E22586"/>
    <w:rsid w:val="00E23258"/>
    <w:rsid w:val="00E2385B"/>
    <w:rsid w:val="00E245B4"/>
    <w:rsid w:val="00E255D2"/>
    <w:rsid w:val="00E25C27"/>
    <w:rsid w:val="00E279FF"/>
    <w:rsid w:val="00E303FB"/>
    <w:rsid w:val="00E30E70"/>
    <w:rsid w:val="00E31C8F"/>
    <w:rsid w:val="00E32322"/>
    <w:rsid w:val="00E33352"/>
    <w:rsid w:val="00E35005"/>
    <w:rsid w:val="00E35B46"/>
    <w:rsid w:val="00E365EC"/>
    <w:rsid w:val="00E36EC2"/>
    <w:rsid w:val="00E4089E"/>
    <w:rsid w:val="00E40D8E"/>
    <w:rsid w:val="00E419EA"/>
    <w:rsid w:val="00E41B93"/>
    <w:rsid w:val="00E4209E"/>
    <w:rsid w:val="00E4262D"/>
    <w:rsid w:val="00E430B9"/>
    <w:rsid w:val="00E436F4"/>
    <w:rsid w:val="00E43C55"/>
    <w:rsid w:val="00E441D8"/>
    <w:rsid w:val="00E44B85"/>
    <w:rsid w:val="00E44CE2"/>
    <w:rsid w:val="00E44E6D"/>
    <w:rsid w:val="00E461A3"/>
    <w:rsid w:val="00E4635A"/>
    <w:rsid w:val="00E468FD"/>
    <w:rsid w:val="00E46C9D"/>
    <w:rsid w:val="00E46F01"/>
    <w:rsid w:val="00E47DC2"/>
    <w:rsid w:val="00E47E64"/>
    <w:rsid w:val="00E51CAE"/>
    <w:rsid w:val="00E51CDD"/>
    <w:rsid w:val="00E52A7B"/>
    <w:rsid w:val="00E537B6"/>
    <w:rsid w:val="00E54272"/>
    <w:rsid w:val="00E55BEA"/>
    <w:rsid w:val="00E564CB"/>
    <w:rsid w:val="00E57324"/>
    <w:rsid w:val="00E61010"/>
    <w:rsid w:val="00E610F0"/>
    <w:rsid w:val="00E615A3"/>
    <w:rsid w:val="00E61FEC"/>
    <w:rsid w:val="00E621AB"/>
    <w:rsid w:val="00E625FE"/>
    <w:rsid w:val="00E627BC"/>
    <w:rsid w:val="00E62855"/>
    <w:rsid w:val="00E6471A"/>
    <w:rsid w:val="00E649D2"/>
    <w:rsid w:val="00E6530D"/>
    <w:rsid w:val="00E653A8"/>
    <w:rsid w:val="00E667E0"/>
    <w:rsid w:val="00E70B61"/>
    <w:rsid w:val="00E7294B"/>
    <w:rsid w:val="00E72DEC"/>
    <w:rsid w:val="00E73873"/>
    <w:rsid w:val="00E738B8"/>
    <w:rsid w:val="00E741CB"/>
    <w:rsid w:val="00E75697"/>
    <w:rsid w:val="00E760F3"/>
    <w:rsid w:val="00E76442"/>
    <w:rsid w:val="00E76C68"/>
    <w:rsid w:val="00E771CD"/>
    <w:rsid w:val="00E7792F"/>
    <w:rsid w:val="00E80DFA"/>
    <w:rsid w:val="00E8153F"/>
    <w:rsid w:val="00E8239F"/>
    <w:rsid w:val="00E83607"/>
    <w:rsid w:val="00E84325"/>
    <w:rsid w:val="00E845C3"/>
    <w:rsid w:val="00E8463F"/>
    <w:rsid w:val="00E854E9"/>
    <w:rsid w:val="00E856E0"/>
    <w:rsid w:val="00E85826"/>
    <w:rsid w:val="00E86083"/>
    <w:rsid w:val="00E867C3"/>
    <w:rsid w:val="00E86DFE"/>
    <w:rsid w:val="00E87143"/>
    <w:rsid w:val="00E878FB"/>
    <w:rsid w:val="00E87E49"/>
    <w:rsid w:val="00E87ED6"/>
    <w:rsid w:val="00E9114D"/>
    <w:rsid w:val="00E914C7"/>
    <w:rsid w:val="00E91CBB"/>
    <w:rsid w:val="00E92104"/>
    <w:rsid w:val="00E924C2"/>
    <w:rsid w:val="00E92919"/>
    <w:rsid w:val="00E932D4"/>
    <w:rsid w:val="00E9338C"/>
    <w:rsid w:val="00E9376B"/>
    <w:rsid w:val="00E9382E"/>
    <w:rsid w:val="00E940E4"/>
    <w:rsid w:val="00E95281"/>
    <w:rsid w:val="00E952A6"/>
    <w:rsid w:val="00E95565"/>
    <w:rsid w:val="00E957C5"/>
    <w:rsid w:val="00E958D5"/>
    <w:rsid w:val="00E95B19"/>
    <w:rsid w:val="00E96CEF"/>
    <w:rsid w:val="00E973F1"/>
    <w:rsid w:val="00E97B3D"/>
    <w:rsid w:val="00E97CDF"/>
    <w:rsid w:val="00EA0143"/>
    <w:rsid w:val="00EA1A77"/>
    <w:rsid w:val="00EA2AFC"/>
    <w:rsid w:val="00EA2B3E"/>
    <w:rsid w:val="00EA3138"/>
    <w:rsid w:val="00EA377E"/>
    <w:rsid w:val="00EA491A"/>
    <w:rsid w:val="00EA4ABA"/>
    <w:rsid w:val="00EA4EE4"/>
    <w:rsid w:val="00EA53AD"/>
    <w:rsid w:val="00EA5F9D"/>
    <w:rsid w:val="00EA730A"/>
    <w:rsid w:val="00EA7349"/>
    <w:rsid w:val="00EB04E2"/>
    <w:rsid w:val="00EB07BD"/>
    <w:rsid w:val="00EB096D"/>
    <w:rsid w:val="00EB0E25"/>
    <w:rsid w:val="00EB157A"/>
    <w:rsid w:val="00EB1B10"/>
    <w:rsid w:val="00EB2199"/>
    <w:rsid w:val="00EB2A01"/>
    <w:rsid w:val="00EB34BA"/>
    <w:rsid w:val="00EB369D"/>
    <w:rsid w:val="00EB47F7"/>
    <w:rsid w:val="00EB4EAC"/>
    <w:rsid w:val="00EB6AE1"/>
    <w:rsid w:val="00EB765A"/>
    <w:rsid w:val="00EC0277"/>
    <w:rsid w:val="00EC0495"/>
    <w:rsid w:val="00EC2C0D"/>
    <w:rsid w:val="00EC4A23"/>
    <w:rsid w:val="00EC4FA8"/>
    <w:rsid w:val="00EC5C85"/>
    <w:rsid w:val="00EC6165"/>
    <w:rsid w:val="00EC6469"/>
    <w:rsid w:val="00EC6DB9"/>
    <w:rsid w:val="00EC7727"/>
    <w:rsid w:val="00EC7F60"/>
    <w:rsid w:val="00ED10BD"/>
    <w:rsid w:val="00ED1919"/>
    <w:rsid w:val="00ED3457"/>
    <w:rsid w:val="00ED4729"/>
    <w:rsid w:val="00ED4D07"/>
    <w:rsid w:val="00ED54CC"/>
    <w:rsid w:val="00ED5511"/>
    <w:rsid w:val="00ED562B"/>
    <w:rsid w:val="00ED5B3D"/>
    <w:rsid w:val="00ED6959"/>
    <w:rsid w:val="00ED6CEC"/>
    <w:rsid w:val="00ED6ED9"/>
    <w:rsid w:val="00ED73E8"/>
    <w:rsid w:val="00ED7EF4"/>
    <w:rsid w:val="00EE04B5"/>
    <w:rsid w:val="00EE087F"/>
    <w:rsid w:val="00EE3543"/>
    <w:rsid w:val="00EE3FB0"/>
    <w:rsid w:val="00EE4825"/>
    <w:rsid w:val="00EE4F48"/>
    <w:rsid w:val="00EE5CE0"/>
    <w:rsid w:val="00EE65BE"/>
    <w:rsid w:val="00EE7819"/>
    <w:rsid w:val="00EE7C41"/>
    <w:rsid w:val="00EF0F0C"/>
    <w:rsid w:val="00EF1641"/>
    <w:rsid w:val="00EF2F14"/>
    <w:rsid w:val="00EF3588"/>
    <w:rsid w:val="00EF3949"/>
    <w:rsid w:val="00EF3EEC"/>
    <w:rsid w:val="00EF4E46"/>
    <w:rsid w:val="00F01891"/>
    <w:rsid w:val="00F02482"/>
    <w:rsid w:val="00F02FFF"/>
    <w:rsid w:val="00F035A1"/>
    <w:rsid w:val="00F03676"/>
    <w:rsid w:val="00F03BB6"/>
    <w:rsid w:val="00F0509E"/>
    <w:rsid w:val="00F0564A"/>
    <w:rsid w:val="00F05A60"/>
    <w:rsid w:val="00F11CAC"/>
    <w:rsid w:val="00F11F4D"/>
    <w:rsid w:val="00F122BC"/>
    <w:rsid w:val="00F12348"/>
    <w:rsid w:val="00F1279B"/>
    <w:rsid w:val="00F15751"/>
    <w:rsid w:val="00F160E0"/>
    <w:rsid w:val="00F1626E"/>
    <w:rsid w:val="00F16519"/>
    <w:rsid w:val="00F16795"/>
    <w:rsid w:val="00F16848"/>
    <w:rsid w:val="00F16CBF"/>
    <w:rsid w:val="00F21821"/>
    <w:rsid w:val="00F2379E"/>
    <w:rsid w:val="00F2470E"/>
    <w:rsid w:val="00F2480C"/>
    <w:rsid w:val="00F24C30"/>
    <w:rsid w:val="00F2534E"/>
    <w:rsid w:val="00F25C19"/>
    <w:rsid w:val="00F26153"/>
    <w:rsid w:val="00F276B7"/>
    <w:rsid w:val="00F2792E"/>
    <w:rsid w:val="00F27D7F"/>
    <w:rsid w:val="00F2FB0B"/>
    <w:rsid w:val="00F3077E"/>
    <w:rsid w:val="00F308C6"/>
    <w:rsid w:val="00F30B91"/>
    <w:rsid w:val="00F30E64"/>
    <w:rsid w:val="00F31A5B"/>
    <w:rsid w:val="00F32267"/>
    <w:rsid w:val="00F329B2"/>
    <w:rsid w:val="00F32F38"/>
    <w:rsid w:val="00F34C96"/>
    <w:rsid w:val="00F34FDA"/>
    <w:rsid w:val="00F3581D"/>
    <w:rsid w:val="00F35976"/>
    <w:rsid w:val="00F36FAB"/>
    <w:rsid w:val="00F378AB"/>
    <w:rsid w:val="00F37D4D"/>
    <w:rsid w:val="00F37D9B"/>
    <w:rsid w:val="00F40DC3"/>
    <w:rsid w:val="00F40F49"/>
    <w:rsid w:val="00F4196B"/>
    <w:rsid w:val="00F4302E"/>
    <w:rsid w:val="00F4330D"/>
    <w:rsid w:val="00F43B9E"/>
    <w:rsid w:val="00F4406D"/>
    <w:rsid w:val="00F45AE2"/>
    <w:rsid w:val="00F47283"/>
    <w:rsid w:val="00F474BB"/>
    <w:rsid w:val="00F52058"/>
    <w:rsid w:val="00F52A44"/>
    <w:rsid w:val="00F54AB7"/>
    <w:rsid w:val="00F570B4"/>
    <w:rsid w:val="00F60B19"/>
    <w:rsid w:val="00F615FA"/>
    <w:rsid w:val="00F619FB"/>
    <w:rsid w:val="00F61C74"/>
    <w:rsid w:val="00F62CA2"/>
    <w:rsid w:val="00F6399F"/>
    <w:rsid w:val="00F646F6"/>
    <w:rsid w:val="00F64D5C"/>
    <w:rsid w:val="00F65F5B"/>
    <w:rsid w:val="00F66292"/>
    <w:rsid w:val="00F6649C"/>
    <w:rsid w:val="00F66565"/>
    <w:rsid w:val="00F67239"/>
    <w:rsid w:val="00F67430"/>
    <w:rsid w:val="00F67983"/>
    <w:rsid w:val="00F7008B"/>
    <w:rsid w:val="00F70BCE"/>
    <w:rsid w:val="00F71C23"/>
    <w:rsid w:val="00F71C76"/>
    <w:rsid w:val="00F722FC"/>
    <w:rsid w:val="00F72335"/>
    <w:rsid w:val="00F7408D"/>
    <w:rsid w:val="00F744AF"/>
    <w:rsid w:val="00F75AFD"/>
    <w:rsid w:val="00F75B36"/>
    <w:rsid w:val="00F75B8E"/>
    <w:rsid w:val="00F75E11"/>
    <w:rsid w:val="00F76E20"/>
    <w:rsid w:val="00F76F93"/>
    <w:rsid w:val="00F77612"/>
    <w:rsid w:val="00F77672"/>
    <w:rsid w:val="00F80E05"/>
    <w:rsid w:val="00F8180D"/>
    <w:rsid w:val="00F81E8C"/>
    <w:rsid w:val="00F82443"/>
    <w:rsid w:val="00F82B41"/>
    <w:rsid w:val="00F82DD3"/>
    <w:rsid w:val="00F8395C"/>
    <w:rsid w:val="00F83F47"/>
    <w:rsid w:val="00F84527"/>
    <w:rsid w:val="00F85374"/>
    <w:rsid w:val="00F85D93"/>
    <w:rsid w:val="00F861D8"/>
    <w:rsid w:val="00F8634A"/>
    <w:rsid w:val="00F870B6"/>
    <w:rsid w:val="00F9052C"/>
    <w:rsid w:val="00F90EA8"/>
    <w:rsid w:val="00F91BFA"/>
    <w:rsid w:val="00F91E21"/>
    <w:rsid w:val="00F92C7B"/>
    <w:rsid w:val="00F93F7B"/>
    <w:rsid w:val="00F942DD"/>
    <w:rsid w:val="00F94591"/>
    <w:rsid w:val="00F951D0"/>
    <w:rsid w:val="00F958B0"/>
    <w:rsid w:val="00F95DAD"/>
    <w:rsid w:val="00F96214"/>
    <w:rsid w:val="00F966A3"/>
    <w:rsid w:val="00F9674E"/>
    <w:rsid w:val="00F96826"/>
    <w:rsid w:val="00F96B72"/>
    <w:rsid w:val="00F96EEB"/>
    <w:rsid w:val="00F977B8"/>
    <w:rsid w:val="00FA0B51"/>
    <w:rsid w:val="00FA0CE4"/>
    <w:rsid w:val="00FA3025"/>
    <w:rsid w:val="00FA3155"/>
    <w:rsid w:val="00FA371A"/>
    <w:rsid w:val="00FA46CA"/>
    <w:rsid w:val="00FA48AB"/>
    <w:rsid w:val="00FA4A11"/>
    <w:rsid w:val="00FA4F56"/>
    <w:rsid w:val="00FA5F6A"/>
    <w:rsid w:val="00FA713E"/>
    <w:rsid w:val="00FB08BE"/>
    <w:rsid w:val="00FB1576"/>
    <w:rsid w:val="00FB262C"/>
    <w:rsid w:val="00FB2DA9"/>
    <w:rsid w:val="00FB350D"/>
    <w:rsid w:val="00FB36A8"/>
    <w:rsid w:val="00FB5E26"/>
    <w:rsid w:val="00FB6154"/>
    <w:rsid w:val="00FC0E5E"/>
    <w:rsid w:val="00FC1054"/>
    <w:rsid w:val="00FC1B34"/>
    <w:rsid w:val="00FC2C0E"/>
    <w:rsid w:val="00FC2D66"/>
    <w:rsid w:val="00FC346B"/>
    <w:rsid w:val="00FC3D12"/>
    <w:rsid w:val="00FC3E3F"/>
    <w:rsid w:val="00FC3FE5"/>
    <w:rsid w:val="00FC4BE1"/>
    <w:rsid w:val="00FC5299"/>
    <w:rsid w:val="00FD026A"/>
    <w:rsid w:val="00FD2A75"/>
    <w:rsid w:val="00FD2A9F"/>
    <w:rsid w:val="00FD2CEF"/>
    <w:rsid w:val="00FD3BCB"/>
    <w:rsid w:val="00FD4283"/>
    <w:rsid w:val="00FD47F5"/>
    <w:rsid w:val="00FD4862"/>
    <w:rsid w:val="00FD49C8"/>
    <w:rsid w:val="00FD4DE8"/>
    <w:rsid w:val="00FD52F7"/>
    <w:rsid w:val="00FD5980"/>
    <w:rsid w:val="00FD5F01"/>
    <w:rsid w:val="00FD677C"/>
    <w:rsid w:val="00FD784C"/>
    <w:rsid w:val="00FD7AFF"/>
    <w:rsid w:val="00FE0810"/>
    <w:rsid w:val="00FE152B"/>
    <w:rsid w:val="00FE3A9A"/>
    <w:rsid w:val="00FE3EBE"/>
    <w:rsid w:val="00FE42C3"/>
    <w:rsid w:val="00FE4877"/>
    <w:rsid w:val="00FE496B"/>
    <w:rsid w:val="00FE4D53"/>
    <w:rsid w:val="00FE52B1"/>
    <w:rsid w:val="00FE5C53"/>
    <w:rsid w:val="00FE699C"/>
    <w:rsid w:val="00FE718A"/>
    <w:rsid w:val="00FE7227"/>
    <w:rsid w:val="00FE77B8"/>
    <w:rsid w:val="00FE793C"/>
    <w:rsid w:val="00FF0C38"/>
    <w:rsid w:val="00FF1773"/>
    <w:rsid w:val="00FF1C16"/>
    <w:rsid w:val="00FF32CD"/>
    <w:rsid w:val="00FF39FF"/>
    <w:rsid w:val="00FF3AC0"/>
    <w:rsid w:val="00FF3BFD"/>
    <w:rsid w:val="00FF6023"/>
    <w:rsid w:val="00FF61AA"/>
    <w:rsid w:val="00FF6C87"/>
    <w:rsid w:val="00FF707B"/>
    <w:rsid w:val="00FF71A4"/>
    <w:rsid w:val="00FF735B"/>
    <w:rsid w:val="00FF7C23"/>
    <w:rsid w:val="00FF7C95"/>
    <w:rsid w:val="01125B35"/>
    <w:rsid w:val="011AF2A1"/>
    <w:rsid w:val="016160FE"/>
    <w:rsid w:val="0161F555"/>
    <w:rsid w:val="0163477B"/>
    <w:rsid w:val="016E5ED9"/>
    <w:rsid w:val="0171374E"/>
    <w:rsid w:val="017A6652"/>
    <w:rsid w:val="018BCCEB"/>
    <w:rsid w:val="019FC9A0"/>
    <w:rsid w:val="01A01C63"/>
    <w:rsid w:val="01B77E5B"/>
    <w:rsid w:val="01F64129"/>
    <w:rsid w:val="0251B9AC"/>
    <w:rsid w:val="0270B4E5"/>
    <w:rsid w:val="02A8D35F"/>
    <w:rsid w:val="02B3E319"/>
    <w:rsid w:val="02DB0488"/>
    <w:rsid w:val="02EEEBDB"/>
    <w:rsid w:val="02FDF124"/>
    <w:rsid w:val="030AD52D"/>
    <w:rsid w:val="032CAC43"/>
    <w:rsid w:val="0333BC9E"/>
    <w:rsid w:val="0339F554"/>
    <w:rsid w:val="0348E4B0"/>
    <w:rsid w:val="03730221"/>
    <w:rsid w:val="03976D1F"/>
    <w:rsid w:val="03A7677E"/>
    <w:rsid w:val="03B9E14A"/>
    <w:rsid w:val="03D38B0F"/>
    <w:rsid w:val="03DC76CD"/>
    <w:rsid w:val="03EA8360"/>
    <w:rsid w:val="03EE2727"/>
    <w:rsid w:val="03FDA3DC"/>
    <w:rsid w:val="04035980"/>
    <w:rsid w:val="040711E7"/>
    <w:rsid w:val="040B4A05"/>
    <w:rsid w:val="040C6AF7"/>
    <w:rsid w:val="042064D4"/>
    <w:rsid w:val="04355CE9"/>
    <w:rsid w:val="0448398F"/>
    <w:rsid w:val="045A7F32"/>
    <w:rsid w:val="04943A7B"/>
    <w:rsid w:val="049BE951"/>
    <w:rsid w:val="04ABF72A"/>
    <w:rsid w:val="04B7E44B"/>
    <w:rsid w:val="04D7C4C5"/>
    <w:rsid w:val="04DA0754"/>
    <w:rsid w:val="04F4A204"/>
    <w:rsid w:val="051A5DD4"/>
    <w:rsid w:val="0535122B"/>
    <w:rsid w:val="0552C6FA"/>
    <w:rsid w:val="0582251A"/>
    <w:rsid w:val="058AC843"/>
    <w:rsid w:val="05ABF677"/>
    <w:rsid w:val="05D8963F"/>
    <w:rsid w:val="05DD265B"/>
    <w:rsid w:val="05E9747C"/>
    <w:rsid w:val="0606CBB4"/>
    <w:rsid w:val="0614DF5D"/>
    <w:rsid w:val="061E87AD"/>
    <w:rsid w:val="0624570F"/>
    <w:rsid w:val="0625E199"/>
    <w:rsid w:val="06443D07"/>
    <w:rsid w:val="064B4B25"/>
    <w:rsid w:val="065D0432"/>
    <w:rsid w:val="067E6719"/>
    <w:rsid w:val="06B69232"/>
    <w:rsid w:val="06D4265D"/>
    <w:rsid w:val="06D69A71"/>
    <w:rsid w:val="06DC64DF"/>
    <w:rsid w:val="06E95944"/>
    <w:rsid w:val="0706DD7D"/>
    <w:rsid w:val="070DF2CE"/>
    <w:rsid w:val="072F15A2"/>
    <w:rsid w:val="0746D2B6"/>
    <w:rsid w:val="075901AF"/>
    <w:rsid w:val="07609701"/>
    <w:rsid w:val="07C51DF3"/>
    <w:rsid w:val="0808FC97"/>
    <w:rsid w:val="082AE66C"/>
    <w:rsid w:val="083E8258"/>
    <w:rsid w:val="085041D2"/>
    <w:rsid w:val="08545865"/>
    <w:rsid w:val="08AFC68A"/>
    <w:rsid w:val="08D6FCF3"/>
    <w:rsid w:val="08EFC4DC"/>
    <w:rsid w:val="090AD8FD"/>
    <w:rsid w:val="0936BBB4"/>
    <w:rsid w:val="09427E3F"/>
    <w:rsid w:val="094DB3EB"/>
    <w:rsid w:val="0961D1F4"/>
    <w:rsid w:val="097E261C"/>
    <w:rsid w:val="09804D9A"/>
    <w:rsid w:val="0999D2AE"/>
    <w:rsid w:val="09ADE936"/>
    <w:rsid w:val="09D11410"/>
    <w:rsid w:val="09F14E8C"/>
    <w:rsid w:val="0A07396F"/>
    <w:rsid w:val="0A359916"/>
    <w:rsid w:val="0A72521C"/>
    <w:rsid w:val="0A728B34"/>
    <w:rsid w:val="0A73D0A9"/>
    <w:rsid w:val="0A7EA7AE"/>
    <w:rsid w:val="0A86FB38"/>
    <w:rsid w:val="0A996198"/>
    <w:rsid w:val="0AAEB30A"/>
    <w:rsid w:val="0ABC4F1D"/>
    <w:rsid w:val="0ABDFF99"/>
    <w:rsid w:val="0AD33B01"/>
    <w:rsid w:val="0ADF50E6"/>
    <w:rsid w:val="0AE30E4E"/>
    <w:rsid w:val="0AE74E2F"/>
    <w:rsid w:val="0AE77AA7"/>
    <w:rsid w:val="0AF4DB0F"/>
    <w:rsid w:val="0B45F192"/>
    <w:rsid w:val="0B7479F0"/>
    <w:rsid w:val="0B880702"/>
    <w:rsid w:val="0B8C8278"/>
    <w:rsid w:val="0B9D8DC1"/>
    <w:rsid w:val="0BA85F2B"/>
    <w:rsid w:val="0BB00E8E"/>
    <w:rsid w:val="0BBD3F26"/>
    <w:rsid w:val="0BEDBFE9"/>
    <w:rsid w:val="0C188D17"/>
    <w:rsid w:val="0C1927C8"/>
    <w:rsid w:val="0C477653"/>
    <w:rsid w:val="0C5234FB"/>
    <w:rsid w:val="0C8C9413"/>
    <w:rsid w:val="0C965037"/>
    <w:rsid w:val="0C97A665"/>
    <w:rsid w:val="0CB25674"/>
    <w:rsid w:val="0CD2E77D"/>
    <w:rsid w:val="0CD6F146"/>
    <w:rsid w:val="0CDB7CF3"/>
    <w:rsid w:val="0D132E2B"/>
    <w:rsid w:val="0D957834"/>
    <w:rsid w:val="0DE81F69"/>
    <w:rsid w:val="0DE9587D"/>
    <w:rsid w:val="0DEB60D9"/>
    <w:rsid w:val="0DF388F3"/>
    <w:rsid w:val="0DF51885"/>
    <w:rsid w:val="0E1D34CC"/>
    <w:rsid w:val="0E426A67"/>
    <w:rsid w:val="0E4A5672"/>
    <w:rsid w:val="0E5C980D"/>
    <w:rsid w:val="0EAEB179"/>
    <w:rsid w:val="0ECE0803"/>
    <w:rsid w:val="0ECF6DC4"/>
    <w:rsid w:val="0F2049D3"/>
    <w:rsid w:val="0F23C477"/>
    <w:rsid w:val="0F6C8049"/>
    <w:rsid w:val="0F7E3D3B"/>
    <w:rsid w:val="0F99BD7F"/>
    <w:rsid w:val="0FAE0311"/>
    <w:rsid w:val="0FB65296"/>
    <w:rsid w:val="0FB9DCBB"/>
    <w:rsid w:val="0FCE3B6C"/>
    <w:rsid w:val="0FD9C539"/>
    <w:rsid w:val="0FFA96D0"/>
    <w:rsid w:val="10078EE9"/>
    <w:rsid w:val="1011F7A9"/>
    <w:rsid w:val="101DE951"/>
    <w:rsid w:val="104F6BE7"/>
    <w:rsid w:val="10529704"/>
    <w:rsid w:val="10676E1C"/>
    <w:rsid w:val="107BD04E"/>
    <w:rsid w:val="107E1703"/>
    <w:rsid w:val="10922D8C"/>
    <w:rsid w:val="109F6E45"/>
    <w:rsid w:val="10CA8766"/>
    <w:rsid w:val="113132DB"/>
    <w:rsid w:val="1149938B"/>
    <w:rsid w:val="1157F6EA"/>
    <w:rsid w:val="11857BB5"/>
    <w:rsid w:val="11A66324"/>
    <w:rsid w:val="11C943B4"/>
    <w:rsid w:val="11CB9B72"/>
    <w:rsid w:val="11E53C92"/>
    <w:rsid w:val="120B1957"/>
    <w:rsid w:val="121782B4"/>
    <w:rsid w:val="1229F713"/>
    <w:rsid w:val="126049A6"/>
    <w:rsid w:val="129B373C"/>
    <w:rsid w:val="12BFB4F9"/>
    <w:rsid w:val="12D9F207"/>
    <w:rsid w:val="12DC0D5D"/>
    <w:rsid w:val="12E14F69"/>
    <w:rsid w:val="12E4A187"/>
    <w:rsid w:val="13702FF1"/>
    <w:rsid w:val="13847CF3"/>
    <w:rsid w:val="13CA83AB"/>
    <w:rsid w:val="13E0FE3A"/>
    <w:rsid w:val="13EF5090"/>
    <w:rsid w:val="13F11924"/>
    <w:rsid w:val="1420EF87"/>
    <w:rsid w:val="1437079D"/>
    <w:rsid w:val="14518F7B"/>
    <w:rsid w:val="145E1A42"/>
    <w:rsid w:val="147215EF"/>
    <w:rsid w:val="14970E94"/>
    <w:rsid w:val="149B429E"/>
    <w:rsid w:val="14AB8DC5"/>
    <w:rsid w:val="14CE574E"/>
    <w:rsid w:val="14E975A1"/>
    <w:rsid w:val="14EA8816"/>
    <w:rsid w:val="15045795"/>
    <w:rsid w:val="1511E2DF"/>
    <w:rsid w:val="1531F71B"/>
    <w:rsid w:val="1560BC79"/>
    <w:rsid w:val="156FA412"/>
    <w:rsid w:val="1576FD2F"/>
    <w:rsid w:val="15876CE7"/>
    <w:rsid w:val="158D8627"/>
    <w:rsid w:val="159BC319"/>
    <w:rsid w:val="15B7858D"/>
    <w:rsid w:val="15C6BDB8"/>
    <w:rsid w:val="161192C9"/>
    <w:rsid w:val="164C53EC"/>
    <w:rsid w:val="165FEEC9"/>
    <w:rsid w:val="1693B3BE"/>
    <w:rsid w:val="16B60B77"/>
    <w:rsid w:val="16C6D2CB"/>
    <w:rsid w:val="16D0CCF2"/>
    <w:rsid w:val="16DB0F74"/>
    <w:rsid w:val="16E832C6"/>
    <w:rsid w:val="172D8088"/>
    <w:rsid w:val="17487D9E"/>
    <w:rsid w:val="1751CD75"/>
    <w:rsid w:val="176926E3"/>
    <w:rsid w:val="177D7A9E"/>
    <w:rsid w:val="17AD632A"/>
    <w:rsid w:val="17ADD364"/>
    <w:rsid w:val="181F1EAB"/>
    <w:rsid w:val="18315F38"/>
    <w:rsid w:val="184656EA"/>
    <w:rsid w:val="1862716F"/>
    <w:rsid w:val="18637843"/>
    <w:rsid w:val="187840BE"/>
    <w:rsid w:val="187C10C9"/>
    <w:rsid w:val="189182E1"/>
    <w:rsid w:val="18922B85"/>
    <w:rsid w:val="1897585C"/>
    <w:rsid w:val="18DE8E0E"/>
    <w:rsid w:val="18EBA598"/>
    <w:rsid w:val="18F59AEB"/>
    <w:rsid w:val="19065C90"/>
    <w:rsid w:val="1907E90A"/>
    <w:rsid w:val="192F8706"/>
    <w:rsid w:val="1934FCB7"/>
    <w:rsid w:val="19839F90"/>
    <w:rsid w:val="198A6985"/>
    <w:rsid w:val="19953BA9"/>
    <w:rsid w:val="19ABF745"/>
    <w:rsid w:val="19EB7F7D"/>
    <w:rsid w:val="19FE95EC"/>
    <w:rsid w:val="1A0991BB"/>
    <w:rsid w:val="1A0B00CE"/>
    <w:rsid w:val="1A469409"/>
    <w:rsid w:val="1A4B79CC"/>
    <w:rsid w:val="1A591830"/>
    <w:rsid w:val="1A7169AC"/>
    <w:rsid w:val="1A932F74"/>
    <w:rsid w:val="1AACC3DF"/>
    <w:rsid w:val="1AB522D3"/>
    <w:rsid w:val="1AE2B0A7"/>
    <w:rsid w:val="1AE503EC"/>
    <w:rsid w:val="1AE7816A"/>
    <w:rsid w:val="1AE8FFFB"/>
    <w:rsid w:val="1B0090E1"/>
    <w:rsid w:val="1B0562A1"/>
    <w:rsid w:val="1B19B416"/>
    <w:rsid w:val="1B232134"/>
    <w:rsid w:val="1B636A22"/>
    <w:rsid w:val="1B90DD43"/>
    <w:rsid w:val="1BA93CA2"/>
    <w:rsid w:val="1BE32413"/>
    <w:rsid w:val="1BE7C145"/>
    <w:rsid w:val="1C1BFF90"/>
    <w:rsid w:val="1C2020EE"/>
    <w:rsid w:val="1C28673B"/>
    <w:rsid w:val="1C32B48A"/>
    <w:rsid w:val="1C3D382C"/>
    <w:rsid w:val="1C4BEDBB"/>
    <w:rsid w:val="1D03CC67"/>
    <w:rsid w:val="1D04567C"/>
    <w:rsid w:val="1D0C8C00"/>
    <w:rsid w:val="1D2C9A63"/>
    <w:rsid w:val="1D3173AC"/>
    <w:rsid w:val="1D412606"/>
    <w:rsid w:val="1D471E95"/>
    <w:rsid w:val="1D4C811A"/>
    <w:rsid w:val="1D639486"/>
    <w:rsid w:val="1D6A4A7A"/>
    <w:rsid w:val="1D894D76"/>
    <w:rsid w:val="1D8C12F7"/>
    <w:rsid w:val="1D98D6D4"/>
    <w:rsid w:val="1D9FC437"/>
    <w:rsid w:val="1DA036F4"/>
    <w:rsid w:val="1DA4890A"/>
    <w:rsid w:val="1DA90A6E"/>
    <w:rsid w:val="1DACB520"/>
    <w:rsid w:val="1DB28022"/>
    <w:rsid w:val="1DB82DBB"/>
    <w:rsid w:val="1DC3BBF4"/>
    <w:rsid w:val="1DC4E2D9"/>
    <w:rsid w:val="1DCDC850"/>
    <w:rsid w:val="1DE6D69D"/>
    <w:rsid w:val="1E1757F9"/>
    <w:rsid w:val="1E1BC952"/>
    <w:rsid w:val="1E300CD0"/>
    <w:rsid w:val="1E3E7FA1"/>
    <w:rsid w:val="1E62043A"/>
    <w:rsid w:val="1E6FB5FA"/>
    <w:rsid w:val="1E8CA98D"/>
    <w:rsid w:val="1E957878"/>
    <w:rsid w:val="1EF0E94B"/>
    <w:rsid w:val="1F0AA291"/>
    <w:rsid w:val="1F36DBE0"/>
    <w:rsid w:val="1F3EF0BB"/>
    <w:rsid w:val="1F5E97CE"/>
    <w:rsid w:val="1F5FECBF"/>
    <w:rsid w:val="1F779FEB"/>
    <w:rsid w:val="1FA2E2BC"/>
    <w:rsid w:val="1FA3FAFF"/>
    <w:rsid w:val="1FBC8807"/>
    <w:rsid w:val="1FCF4E57"/>
    <w:rsid w:val="205EB855"/>
    <w:rsid w:val="206AED81"/>
    <w:rsid w:val="2083425B"/>
    <w:rsid w:val="208B0B2F"/>
    <w:rsid w:val="2091FDC0"/>
    <w:rsid w:val="209E6C5A"/>
    <w:rsid w:val="20BA8177"/>
    <w:rsid w:val="20CB67A8"/>
    <w:rsid w:val="2103A98D"/>
    <w:rsid w:val="2110EAEB"/>
    <w:rsid w:val="211903A5"/>
    <w:rsid w:val="215DA998"/>
    <w:rsid w:val="2161BD44"/>
    <w:rsid w:val="218056B3"/>
    <w:rsid w:val="21849551"/>
    <w:rsid w:val="21D46E23"/>
    <w:rsid w:val="21E1F109"/>
    <w:rsid w:val="21F065E7"/>
    <w:rsid w:val="222649CB"/>
    <w:rsid w:val="2226CCCC"/>
    <w:rsid w:val="227F4AF8"/>
    <w:rsid w:val="2294A298"/>
    <w:rsid w:val="22A3CE90"/>
    <w:rsid w:val="22B1880E"/>
    <w:rsid w:val="22B8C644"/>
    <w:rsid w:val="2311B170"/>
    <w:rsid w:val="2320D054"/>
    <w:rsid w:val="2323A30B"/>
    <w:rsid w:val="23250307"/>
    <w:rsid w:val="232800B2"/>
    <w:rsid w:val="233551A0"/>
    <w:rsid w:val="233C3EA4"/>
    <w:rsid w:val="234F8DC0"/>
    <w:rsid w:val="23729A43"/>
    <w:rsid w:val="2386D28F"/>
    <w:rsid w:val="23C40991"/>
    <w:rsid w:val="23CA3377"/>
    <w:rsid w:val="23E1644F"/>
    <w:rsid w:val="2414C9E2"/>
    <w:rsid w:val="241E6F7C"/>
    <w:rsid w:val="24298A85"/>
    <w:rsid w:val="24308281"/>
    <w:rsid w:val="2436E62C"/>
    <w:rsid w:val="2437873D"/>
    <w:rsid w:val="2443FF56"/>
    <w:rsid w:val="244EC023"/>
    <w:rsid w:val="24567C1F"/>
    <w:rsid w:val="2464B7BC"/>
    <w:rsid w:val="248023C9"/>
    <w:rsid w:val="2486BE20"/>
    <w:rsid w:val="248EA899"/>
    <w:rsid w:val="24B7C2C0"/>
    <w:rsid w:val="24D879AD"/>
    <w:rsid w:val="24E8ECB1"/>
    <w:rsid w:val="24E9D011"/>
    <w:rsid w:val="2501757D"/>
    <w:rsid w:val="250CCBBE"/>
    <w:rsid w:val="2515DEA8"/>
    <w:rsid w:val="25363434"/>
    <w:rsid w:val="256A719C"/>
    <w:rsid w:val="256FDCFF"/>
    <w:rsid w:val="2582A759"/>
    <w:rsid w:val="25C5EE42"/>
    <w:rsid w:val="25DE88A4"/>
    <w:rsid w:val="25E02B91"/>
    <w:rsid w:val="260D940A"/>
    <w:rsid w:val="26105628"/>
    <w:rsid w:val="26136A23"/>
    <w:rsid w:val="26146BD3"/>
    <w:rsid w:val="261C060A"/>
    <w:rsid w:val="26206085"/>
    <w:rsid w:val="263D22E9"/>
    <w:rsid w:val="2648FAFF"/>
    <w:rsid w:val="26AFB6CB"/>
    <w:rsid w:val="26E86E8B"/>
    <w:rsid w:val="26F45543"/>
    <w:rsid w:val="26F57708"/>
    <w:rsid w:val="26FCD1EA"/>
    <w:rsid w:val="27164435"/>
    <w:rsid w:val="2716527A"/>
    <w:rsid w:val="2726CAA8"/>
    <w:rsid w:val="272F856F"/>
    <w:rsid w:val="275F8986"/>
    <w:rsid w:val="277AAC50"/>
    <w:rsid w:val="27880175"/>
    <w:rsid w:val="279A7EEA"/>
    <w:rsid w:val="27A5485D"/>
    <w:rsid w:val="27DDC5C4"/>
    <w:rsid w:val="27E601ED"/>
    <w:rsid w:val="27ECFD2D"/>
    <w:rsid w:val="27F3D6D5"/>
    <w:rsid w:val="281377CE"/>
    <w:rsid w:val="28233261"/>
    <w:rsid w:val="282A7244"/>
    <w:rsid w:val="283011CC"/>
    <w:rsid w:val="2833821C"/>
    <w:rsid w:val="28519C12"/>
    <w:rsid w:val="285A1C10"/>
    <w:rsid w:val="2870D86E"/>
    <w:rsid w:val="287A2B36"/>
    <w:rsid w:val="2896F8C2"/>
    <w:rsid w:val="28A3BA4C"/>
    <w:rsid w:val="28B22D73"/>
    <w:rsid w:val="28B9FF31"/>
    <w:rsid w:val="2917CC53"/>
    <w:rsid w:val="291DD306"/>
    <w:rsid w:val="292C8306"/>
    <w:rsid w:val="29758E50"/>
    <w:rsid w:val="29764295"/>
    <w:rsid w:val="29A52DBD"/>
    <w:rsid w:val="29D82121"/>
    <w:rsid w:val="29FB3720"/>
    <w:rsid w:val="2A17C49A"/>
    <w:rsid w:val="2A3A0737"/>
    <w:rsid w:val="2A45E618"/>
    <w:rsid w:val="2A522B18"/>
    <w:rsid w:val="2A62D9FB"/>
    <w:rsid w:val="2A7359F3"/>
    <w:rsid w:val="2AA32700"/>
    <w:rsid w:val="2AC01983"/>
    <w:rsid w:val="2AC2FA6F"/>
    <w:rsid w:val="2AE216DD"/>
    <w:rsid w:val="2AEF6F43"/>
    <w:rsid w:val="2B1EC865"/>
    <w:rsid w:val="2B1FBA63"/>
    <w:rsid w:val="2B37BCD0"/>
    <w:rsid w:val="2B3E1459"/>
    <w:rsid w:val="2B5C4071"/>
    <w:rsid w:val="2B5DD195"/>
    <w:rsid w:val="2B77BF96"/>
    <w:rsid w:val="2BD1253C"/>
    <w:rsid w:val="2BD408A3"/>
    <w:rsid w:val="2C031AD6"/>
    <w:rsid w:val="2C2B594C"/>
    <w:rsid w:val="2C3E03CA"/>
    <w:rsid w:val="2C469B3D"/>
    <w:rsid w:val="2C4A2ECE"/>
    <w:rsid w:val="2C5266C5"/>
    <w:rsid w:val="2C77DBB2"/>
    <w:rsid w:val="2C96EA1F"/>
    <w:rsid w:val="2CB5D006"/>
    <w:rsid w:val="2CC983E9"/>
    <w:rsid w:val="2CD4FE9A"/>
    <w:rsid w:val="2CEF8CFD"/>
    <w:rsid w:val="2CF8A254"/>
    <w:rsid w:val="2D051112"/>
    <w:rsid w:val="2D268AD1"/>
    <w:rsid w:val="2D349D8E"/>
    <w:rsid w:val="2D3EE7C4"/>
    <w:rsid w:val="2D468E1B"/>
    <w:rsid w:val="2D53D686"/>
    <w:rsid w:val="2D5F869C"/>
    <w:rsid w:val="2D6D9323"/>
    <w:rsid w:val="2D890A5A"/>
    <w:rsid w:val="2DD0D655"/>
    <w:rsid w:val="2DD21519"/>
    <w:rsid w:val="2DD6C45F"/>
    <w:rsid w:val="2DFB922B"/>
    <w:rsid w:val="2E117AAE"/>
    <w:rsid w:val="2E2F023E"/>
    <w:rsid w:val="2EA79C5D"/>
    <w:rsid w:val="2EA820FD"/>
    <w:rsid w:val="2EAFEEAF"/>
    <w:rsid w:val="2EB61F38"/>
    <w:rsid w:val="2EB99F63"/>
    <w:rsid w:val="2ECEA843"/>
    <w:rsid w:val="2EEA7691"/>
    <w:rsid w:val="2F21FD0A"/>
    <w:rsid w:val="2F4FE654"/>
    <w:rsid w:val="2F611F48"/>
    <w:rsid w:val="2F633D27"/>
    <w:rsid w:val="2F86825B"/>
    <w:rsid w:val="2F870DD7"/>
    <w:rsid w:val="2FD151DE"/>
    <w:rsid w:val="2FD613EA"/>
    <w:rsid w:val="2FDFC178"/>
    <w:rsid w:val="2FF1BA7D"/>
    <w:rsid w:val="300D09C0"/>
    <w:rsid w:val="302E11F6"/>
    <w:rsid w:val="30A40C63"/>
    <w:rsid w:val="30AFDC65"/>
    <w:rsid w:val="30CB96E5"/>
    <w:rsid w:val="30E60B4D"/>
    <w:rsid w:val="30ED044F"/>
    <w:rsid w:val="31112C1E"/>
    <w:rsid w:val="311CE6A8"/>
    <w:rsid w:val="31293F7C"/>
    <w:rsid w:val="3129ABB4"/>
    <w:rsid w:val="313635C0"/>
    <w:rsid w:val="3136F69C"/>
    <w:rsid w:val="31506581"/>
    <w:rsid w:val="31566792"/>
    <w:rsid w:val="316D7E4F"/>
    <w:rsid w:val="316DF988"/>
    <w:rsid w:val="31830C73"/>
    <w:rsid w:val="31869482"/>
    <w:rsid w:val="318F53F3"/>
    <w:rsid w:val="31AC08C6"/>
    <w:rsid w:val="31C3ED15"/>
    <w:rsid w:val="31CAD4F5"/>
    <w:rsid w:val="31EEDA7F"/>
    <w:rsid w:val="31EEE17A"/>
    <w:rsid w:val="31FB9190"/>
    <w:rsid w:val="3219850F"/>
    <w:rsid w:val="3270B495"/>
    <w:rsid w:val="327AA90D"/>
    <w:rsid w:val="32B8B709"/>
    <w:rsid w:val="32DA944D"/>
    <w:rsid w:val="32DEC79C"/>
    <w:rsid w:val="32FD44E4"/>
    <w:rsid w:val="330387F6"/>
    <w:rsid w:val="3317623A"/>
    <w:rsid w:val="331AE414"/>
    <w:rsid w:val="331F515A"/>
    <w:rsid w:val="33780FBA"/>
    <w:rsid w:val="338EDB03"/>
    <w:rsid w:val="33BA00C8"/>
    <w:rsid w:val="33C3D8FE"/>
    <w:rsid w:val="33D14733"/>
    <w:rsid w:val="33D32B6A"/>
    <w:rsid w:val="33DA9858"/>
    <w:rsid w:val="33EAF38C"/>
    <w:rsid w:val="33FB8476"/>
    <w:rsid w:val="340337A7"/>
    <w:rsid w:val="341245CC"/>
    <w:rsid w:val="342629A8"/>
    <w:rsid w:val="3430C21C"/>
    <w:rsid w:val="34369F2F"/>
    <w:rsid w:val="345154A0"/>
    <w:rsid w:val="345884FE"/>
    <w:rsid w:val="3469F2C5"/>
    <w:rsid w:val="349C5849"/>
    <w:rsid w:val="349EC628"/>
    <w:rsid w:val="34A64969"/>
    <w:rsid w:val="34A7E757"/>
    <w:rsid w:val="34C4B6F4"/>
    <w:rsid w:val="34FD7F34"/>
    <w:rsid w:val="35080D4C"/>
    <w:rsid w:val="3509A2EF"/>
    <w:rsid w:val="3510DB32"/>
    <w:rsid w:val="353E4877"/>
    <w:rsid w:val="355747BA"/>
    <w:rsid w:val="357D9C9B"/>
    <w:rsid w:val="357DF549"/>
    <w:rsid w:val="3580C13A"/>
    <w:rsid w:val="3590B07B"/>
    <w:rsid w:val="35A81906"/>
    <w:rsid w:val="35B8F619"/>
    <w:rsid w:val="361E083A"/>
    <w:rsid w:val="364F02FC"/>
    <w:rsid w:val="36515365"/>
    <w:rsid w:val="365C855A"/>
    <w:rsid w:val="36A2E9C4"/>
    <w:rsid w:val="36C0046E"/>
    <w:rsid w:val="36E5369D"/>
    <w:rsid w:val="36F3C8CE"/>
    <w:rsid w:val="36F68F1D"/>
    <w:rsid w:val="3705B0F9"/>
    <w:rsid w:val="371167E1"/>
    <w:rsid w:val="37134DE7"/>
    <w:rsid w:val="371BCF63"/>
    <w:rsid w:val="372A4742"/>
    <w:rsid w:val="37352C8F"/>
    <w:rsid w:val="3742CBFA"/>
    <w:rsid w:val="374AEA85"/>
    <w:rsid w:val="37584605"/>
    <w:rsid w:val="37856315"/>
    <w:rsid w:val="37AFBC75"/>
    <w:rsid w:val="37DB7E6B"/>
    <w:rsid w:val="3806B8D9"/>
    <w:rsid w:val="383A1679"/>
    <w:rsid w:val="38524DFD"/>
    <w:rsid w:val="385A4E96"/>
    <w:rsid w:val="389B8D31"/>
    <w:rsid w:val="38B44554"/>
    <w:rsid w:val="38D768A5"/>
    <w:rsid w:val="38F5D813"/>
    <w:rsid w:val="3907ECBF"/>
    <w:rsid w:val="39354EC7"/>
    <w:rsid w:val="3974EA6F"/>
    <w:rsid w:val="399715A7"/>
    <w:rsid w:val="39AB21DF"/>
    <w:rsid w:val="39B7C7FA"/>
    <w:rsid w:val="39D09FE8"/>
    <w:rsid w:val="39D5E6DA"/>
    <w:rsid w:val="39D8517A"/>
    <w:rsid w:val="39E468FB"/>
    <w:rsid w:val="3A0675AD"/>
    <w:rsid w:val="3A0971FF"/>
    <w:rsid w:val="3A19C58A"/>
    <w:rsid w:val="3A21643B"/>
    <w:rsid w:val="3A4AEEA9"/>
    <w:rsid w:val="3A685AC9"/>
    <w:rsid w:val="3A7A5D4A"/>
    <w:rsid w:val="3A86A984"/>
    <w:rsid w:val="3A8BE1A9"/>
    <w:rsid w:val="3AAD8DC0"/>
    <w:rsid w:val="3AC3F151"/>
    <w:rsid w:val="3AC6EE60"/>
    <w:rsid w:val="3AC73746"/>
    <w:rsid w:val="3ACA10B7"/>
    <w:rsid w:val="3AD458BF"/>
    <w:rsid w:val="3AE56E3B"/>
    <w:rsid w:val="3AF5A9E1"/>
    <w:rsid w:val="3B059AF7"/>
    <w:rsid w:val="3B144E6B"/>
    <w:rsid w:val="3B25120F"/>
    <w:rsid w:val="3B66A241"/>
    <w:rsid w:val="3B681604"/>
    <w:rsid w:val="3B784BD6"/>
    <w:rsid w:val="3B7A95E4"/>
    <w:rsid w:val="3B9F2AEC"/>
    <w:rsid w:val="3B9FEDA8"/>
    <w:rsid w:val="3BE665CE"/>
    <w:rsid w:val="3C0FA8E0"/>
    <w:rsid w:val="3C3F409F"/>
    <w:rsid w:val="3C4C6882"/>
    <w:rsid w:val="3CA11914"/>
    <w:rsid w:val="3CA29548"/>
    <w:rsid w:val="3CADFE4D"/>
    <w:rsid w:val="3CC54988"/>
    <w:rsid w:val="3CC9A2B9"/>
    <w:rsid w:val="3CD3F880"/>
    <w:rsid w:val="3CDA8C95"/>
    <w:rsid w:val="3CF02FF6"/>
    <w:rsid w:val="3CFC6376"/>
    <w:rsid w:val="3D25EE86"/>
    <w:rsid w:val="3D31E554"/>
    <w:rsid w:val="3D3272EC"/>
    <w:rsid w:val="3D431D7A"/>
    <w:rsid w:val="3D470F2B"/>
    <w:rsid w:val="3D49809D"/>
    <w:rsid w:val="3D4D4C95"/>
    <w:rsid w:val="3D70B5F5"/>
    <w:rsid w:val="3E2E79BE"/>
    <w:rsid w:val="3E3309C4"/>
    <w:rsid w:val="3E367B61"/>
    <w:rsid w:val="3E3CB2D8"/>
    <w:rsid w:val="3E72C797"/>
    <w:rsid w:val="3E765CF6"/>
    <w:rsid w:val="3E845ED3"/>
    <w:rsid w:val="3EA847F0"/>
    <w:rsid w:val="3EC9A86E"/>
    <w:rsid w:val="3ED869C6"/>
    <w:rsid w:val="3EE6A250"/>
    <w:rsid w:val="3F630241"/>
    <w:rsid w:val="3F6C5526"/>
    <w:rsid w:val="3F711FB6"/>
    <w:rsid w:val="3F7C19FC"/>
    <w:rsid w:val="3F853E5C"/>
    <w:rsid w:val="3F8A872E"/>
    <w:rsid w:val="3FA0F09B"/>
    <w:rsid w:val="3FABD3CC"/>
    <w:rsid w:val="3FB41D50"/>
    <w:rsid w:val="3FB46942"/>
    <w:rsid w:val="3FC35344"/>
    <w:rsid w:val="3FC3BF7F"/>
    <w:rsid w:val="3FFA0E2F"/>
    <w:rsid w:val="40445815"/>
    <w:rsid w:val="404BDC17"/>
    <w:rsid w:val="405F5757"/>
    <w:rsid w:val="408ADD42"/>
    <w:rsid w:val="409A41E5"/>
    <w:rsid w:val="40A4F64F"/>
    <w:rsid w:val="40AC53D3"/>
    <w:rsid w:val="40E0B52D"/>
    <w:rsid w:val="410F7C6C"/>
    <w:rsid w:val="4119D45E"/>
    <w:rsid w:val="4123211D"/>
    <w:rsid w:val="412C0748"/>
    <w:rsid w:val="413B73BC"/>
    <w:rsid w:val="41569A0A"/>
    <w:rsid w:val="415D96A3"/>
    <w:rsid w:val="41636B00"/>
    <w:rsid w:val="4165B888"/>
    <w:rsid w:val="417994E4"/>
    <w:rsid w:val="41A152BC"/>
    <w:rsid w:val="41A3875A"/>
    <w:rsid w:val="41B3ED5C"/>
    <w:rsid w:val="41CB0B77"/>
    <w:rsid w:val="41CEFD9A"/>
    <w:rsid w:val="41DA0767"/>
    <w:rsid w:val="4202334D"/>
    <w:rsid w:val="42181D38"/>
    <w:rsid w:val="42239CA5"/>
    <w:rsid w:val="423B5720"/>
    <w:rsid w:val="42682254"/>
    <w:rsid w:val="42727575"/>
    <w:rsid w:val="4272D843"/>
    <w:rsid w:val="42857896"/>
    <w:rsid w:val="42992E1D"/>
    <w:rsid w:val="429C1079"/>
    <w:rsid w:val="42B15028"/>
    <w:rsid w:val="42B51158"/>
    <w:rsid w:val="42E93CB8"/>
    <w:rsid w:val="431D63FC"/>
    <w:rsid w:val="432219F5"/>
    <w:rsid w:val="43395887"/>
    <w:rsid w:val="4349CE19"/>
    <w:rsid w:val="4361FC8B"/>
    <w:rsid w:val="438B4B41"/>
    <w:rsid w:val="439261DE"/>
    <w:rsid w:val="43AD3786"/>
    <w:rsid w:val="43C0911F"/>
    <w:rsid w:val="43C0A9A4"/>
    <w:rsid w:val="43CAACD4"/>
    <w:rsid w:val="43E65892"/>
    <w:rsid w:val="43F9BE75"/>
    <w:rsid w:val="440B77A8"/>
    <w:rsid w:val="44338102"/>
    <w:rsid w:val="44778555"/>
    <w:rsid w:val="448BC048"/>
    <w:rsid w:val="448EBA71"/>
    <w:rsid w:val="4494BE9A"/>
    <w:rsid w:val="449B4266"/>
    <w:rsid w:val="449C4080"/>
    <w:rsid w:val="44B905A2"/>
    <w:rsid w:val="44DA50AE"/>
    <w:rsid w:val="44DE0FE8"/>
    <w:rsid w:val="44F63A84"/>
    <w:rsid w:val="44FF8613"/>
    <w:rsid w:val="4524DC45"/>
    <w:rsid w:val="45271BA2"/>
    <w:rsid w:val="452BB456"/>
    <w:rsid w:val="453C5769"/>
    <w:rsid w:val="4554CB56"/>
    <w:rsid w:val="455FD2A7"/>
    <w:rsid w:val="456C3D04"/>
    <w:rsid w:val="459329B9"/>
    <w:rsid w:val="4596CD84"/>
    <w:rsid w:val="459D29F8"/>
    <w:rsid w:val="45AD7DD5"/>
    <w:rsid w:val="45C54DFF"/>
    <w:rsid w:val="45CBBF83"/>
    <w:rsid w:val="45DDA699"/>
    <w:rsid w:val="46014117"/>
    <w:rsid w:val="460F1447"/>
    <w:rsid w:val="461355B6"/>
    <w:rsid w:val="461BDA37"/>
    <w:rsid w:val="463BB63E"/>
    <w:rsid w:val="463FD83B"/>
    <w:rsid w:val="4643936B"/>
    <w:rsid w:val="46584AF3"/>
    <w:rsid w:val="4658A3D6"/>
    <w:rsid w:val="466410BF"/>
    <w:rsid w:val="46AD3684"/>
    <w:rsid w:val="46ADE1C8"/>
    <w:rsid w:val="46F7CB78"/>
    <w:rsid w:val="4708AB19"/>
    <w:rsid w:val="47152AD0"/>
    <w:rsid w:val="4719EC77"/>
    <w:rsid w:val="472C98C0"/>
    <w:rsid w:val="474672A1"/>
    <w:rsid w:val="4766657C"/>
    <w:rsid w:val="4773A2C5"/>
    <w:rsid w:val="477C721B"/>
    <w:rsid w:val="478040A7"/>
    <w:rsid w:val="478CB7D1"/>
    <w:rsid w:val="478F1967"/>
    <w:rsid w:val="479BC3FA"/>
    <w:rsid w:val="47A24B59"/>
    <w:rsid w:val="47DC7BCA"/>
    <w:rsid w:val="47F20780"/>
    <w:rsid w:val="47F6DCEF"/>
    <w:rsid w:val="4813587D"/>
    <w:rsid w:val="483B6278"/>
    <w:rsid w:val="483E96AE"/>
    <w:rsid w:val="48446CB7"/>
    <w:rsid w:val="4850F2F8"/>
    <w:rsid w:val="487CE68C"/>
    <w:rsid w:val="489EA790"/>
    <w:rsid w:val="48A6E519"/>
    <w:rsid w:val="48CA2C87"/>
    <w:rsid w:val="48E6628D"/>
    <w:rsid w:val="49051C2B"/>
    <w:rsid w:val="4929AD96"/>
    <w:rsid w:val="494179B7"/>
    <w:rsid w:val="494587E6"/>
    <w:rsid w:val="49626BBB"/>
    <w:rsid w:val="498BB62A"/>
    <w:rsid w:val="49BD50B5"/>
    <w:rsid w:val="49CF7573"/>
    <w:rsid w:val="49D8CB5F"/>
    <w:rsid w:val="4A5979E8"/>
    <w:rsid w:val="4A90F937"/>
    <w:rsid w:val="4AA2EBE7"/>
    <w:rsid w:val="4AC6BA29"/>
    <w:rsid w:val="4ACD39D5"/>
    <w:rsid w:val="4AD640F3"/>
    <w:rsid w:val="4AE7EB5B"/>
    <w:rsid w:val="4AE98F53"/>
    <w:rsid w:val="4AF5B703"/>
    <w:rsid w:val="4AFD6547"/>
    <w:rsid w:val="4B2240B2"/>
    <w:rsid w:val="4B2E2621"/>
    <w:rsid w:val="4B325FBB"/>
    <w:rsid w:val="4B4B17DB"/>
    <w:rsid w:val="4B669133"/>
    <w:rsid w:val="4B6D3B1A"/>
    <w:rsid w:val="4BBD32EA"/>
    <w:rsid w:val="4BBD9396"/>
    <w:rsid w:val="4BDC51B2"/>
    <w:rsid w:val="4BE94664"/>
    <w:rsid w:val="4BEC3359"/>
    <w:rsid w:val="4BF19C4D"/>
    <w:rsid w:val="4C0EE401"/>
    <w:rsid w:val="4C1489D2"/>
    <w:rsid w:val="4C2178F9"/>
    <w:rsid w:val="4C349708"/>
    <w:rsid w:val="4C4357D3"/>
    <w:rsid w:val="4C69A2D3"/>
    <w:rsid w:val="4C817E00"/>
    <w:rsid w:val="4C89E780"/>
    <w:rsid w:val="4C8D049A"/>
    <w:rsid w:val="4CE84DCA"/>
    <w:rsid w:val="4CEB515E"/>
    <w:rsid w:val="4D0A91B5"/>
    <w:rsid w:val="4D21698F"/>
    <w:rsid w:val="4D45B076"/>
    <w:rsid w:val="4D528989"/>
    <w:rsid w:val="4D74127B"/>
    <w:rsid w:val="4D78C4ED"/>
    <w:rsid w:val="4DAD0905"/>
    <w:rsid w:val="4DBCDC8D"/>
    <w:rsid w:val="4DE568FB"/>
    <w:rsid w:val="4E292B51"/>
    <w:rsid w:val="4E3D9343"/>
    <w:rsid w:val="4E44D95E"/>
    <w:rsid w:val="4E53E9AE"/>
    <w:rsid w:val="4EA4DBDC"/>
    <w:rsid w:val="4EA6DC35"/>
    <w:rsid w:val="4EB43F38"/>
    <w:rsid w:val="4EB81BAE"/>
    <w:rsid w:val="4ECC7C89"/>
    <w:rsid w:val="4ECDFDE8"/>
    <w:rsid w:val="4EDC8FA5"/>
    <w:rsid w:val="4EF36D8E"/>
    <w:rsid w:val="4EF39C83"/>
    <w:rsid w:val="4EFCF10A"/>
    <w:rsid w:val="4F0F5ADD"/>
    <w:rsid w:val="4F3A421A"/>
    <w:rsid w:val="4F636823"/>
    <w:rsid w:val="4F8C4BF8"/>
    <w:rsid w:val="4F951FDA"/>
    <w:rsid w:val="4F9A2B4C"/>
    <w:rsid w:val="4FA4C667"/>
    <w:rsid w:val="4FCC3AEF"/>
    <w:rsid w:val="4FE6B434"/>
    <w:rsid w:val="50171352"/>
    <w:rsid w:val="5030916F"/>
    <w:rsid w:val="50351333"/>
    <w:rsid w:val="50633EA2"/>
    <w:rsid w:val="507115B7"/>
    <w:rsid w:val="5084029D"/>
    <w:rsid w:val="5086027B"/>
    <w:rsid w:val="50920D5E"/>
    <w:rsid w:val="509DA1CE"/>
    <w:rsid w:val="50B79795"/>
    <w:rsid w:val="50BD3FE9"/>
    <w:rsid w:val="50CFBA9F"/>
    <w:rsid w:val="50F21EBF"/>
    <w:rsid w:val="50F94A4E"/>
    <w:rsid w:val="50FF7990"/>
    <w:rsid w:val="513C02FB"/>
    <w:rsid w:val="513C7B59"/>
    <w:rsid w:val="514EA4F9"/>
    <w:rsid w:val="518DBCD7"/>
    <w:rsid w:val="519A0A04"/>
    <w:rsid w:val="519DA873"/>
    <w:rsid w:val="51B2E3B3"/>
    <w:rsid w:val="51B3AC09"/>
    <w:rsid w:val="51C3C6DB"/>
    <w:rsid w:val="51D7391B"/>
    <w:rsid w:val="51D8C014"/>
    <w:rsid w:val="51DAB95C"/>
    <w:rsid w:val="51FB83EE"/>
    <w:rsid w:val="51FDE6E4"/>
    <w:rsid w:val="520130A2"/>
    <w:rsid w:val="5218858B"/>
    <w:rsid w:val="5219048D"/>
    <w:rsid w:val="5221D2DC"/>
    <w:rsid w:val="527F9CCA"/>
    <w:rsid w:val="52A988CB"/>
    <w:rsid w:val="52C77292"/>
    <w:rsid w:val="52D29FEE"/>
    <w:rsid w:val="52ED6600"/>
    <w:rsid w:val="52EEF892"/>
    <w:rsid w:val="5338589D"/>
    <w:rsid w:val="533B5823"/>
    <w:rsid w:val="5354506A"/>
    <w:rsid w:val="535A760A"/>
    <w:rsid w:val="535F24A2"/>
    <w:rsid w:val="53668548"/>
    <w:rsid w:val="5396BAB2"/>
    <w:rsid w:val="539DCE03"/>
    <w:rsid w:val="53B08C34"/>
    <w:rsid w:val="53C436CC"/>
    <w:rsid w:val="53C4E051"/>
    <w:rsid w:val="53C7CD3D"/>
    <w:rsid w:val="53C81ED9"/>
    <w:rsid w:val="53D50CD7"/>
    <w:rsid w:val="53DDB9BE"/>
    <w:rsid w:val="53DE8D41"/>
    <w:rsid w:val="53E4D3DA"/>
    <w:rsid w:val="5403090F"/>
    <w:rsid w:val="540A514B"/>
    <w:rsid w:val="541206FD"/>
    <w:rsid w:val="54547CAC"/>
    <w:rsid w:val="54729ABC"/>
    <w:rsid w:val="54983C11"/>
    <w:rsid w:val="54A96132"/>
    <w:rsid w:val="54C7FB94"/>
    <w:rsid w:val="54E46C93"/>
    <w:rsid w:val="54E9788F"/>
    <w:rsid w:val="54F25D37"/>
    <w:rsid w:val="54F47608"/>
    <w:rsid w:val="54FAF503"/>
    <w:rsid w:val="54FBAF13"/>
    <w:rsid w:val="54FCA3CE"/>
    <w:rsid w:val="551FFAED"/>
    <w:rsid w:val="5545BF51"/>
    <w:rsid w:val="5560F005"/>
    <w:rsid w:val="5579DC4A"/>
    <w:rsid w:val="55837C8F"/>
    <w:rsid w:val="55864CA1"/>
    <w:rsid w:val="5588D58B"/>
    <w:rsid w:val="55A14DCE"/>
    <w:rsid w:val="55A852A1"/>
    <w:rsid w:val="55B9BAB6"/>
    <w:rsid w:val="55D03E57"/>
    <w:rsid w:val="55E0CCA3"/>
    <w:rsid w:val="55F75CBC"/>
    <w:rsid w:val="560661C2"/>
    <w:rsid w:val="560FEC7C"/>
    <w:rsid w:val="56226ED6"/>
    <w:rsid w:val="562EF077"/>
    <w:rsid w:val="564CB977"/>
    <w:rsid w:val="564CD342"/>
    <w:rsid w:val="565C94E4"/>
    <w:rsid w:val="569B0071"/>
    <w:rsid w:val="56D104BF"/>
    <w:rsid w:val="56EBF6AE"/>
    <w:rsid w:val="56F7FD93"/>
    <w:rsid w:val="57043E0E"/>
    <w:rsid w:val="57651FD4"/>
    <w:rsid w:val="57697E07"/>
    <w:rsid w:val="5773EFE3"/>
    <w:rsid w:val="577517FB"/>
    <w:rsid w:val="578C14D4"/>
    <w:rsid w:val="5792C909"/>
    <w:rsid w:val="5794041C"/>
    <w:rsid w:val="57B679CA"/>
    <w:rsid w:val="57DDCDB4"/>
    <w:rsid w:val="57E9B51B"/>
    <w:rsid w:val="57F9279B"/>
    <w:rsid w:val="581300B5"/>
    <w:rsid w:val="581E8BDC"/>
    <w:rsid w:val="582C1127"/>
    <w:rsid w:val="5838BEC7"/>
    <w:rsid w:val="583BFAD9"/>
    <w:rsid w:val="58769A03"/>
    <w:rsid w:val="5881104A"/>
    <w:rsid w:val="58CE76B5"/>
    <w:rsid w:val="58DCC9E5"/>
    <w:rsid w:val="58DE28DA"/>
    <w:rsid w:val="590BAB80"/>
    <w:rsid w:val="592866A3"/>
    <w:rsid w:val="593A50E6"/>
    <w:rsid w:val="594D97B9"/>
    <w:rsid w:val="59577F8F"/>
    <w:rsid w:val="5971B9A9"/>
    <w:rsid w:val="5988E485"/>
    <w:rsid w:val="5996107A"/>
    <w:rsid w:val="59A269CE"/>
    <w:rsid w:val="59E75498"/>
    <w:rsid w:val="59EC9919"/>
    <w:rsid w:val="5A143EBC"/>
    <w:rsid w:val="5A2358DE"/>
    <w:rsid w:val="5A315567"/>
    <w:rsid w:val="5A43C04D"/>
    <w:rsid w:val="5A61BD95"/>
    <w:rsid w:val="5A759EDB"/>
    <w:rsid w:val="5A82CFAB"/>
    <w:rsid w:val="5A87C62E"/>
    <w:rsid w:val="5A9470FE"/>
    <w:rsid w:val="5AAF5857"/>
    <w:rsid w:val="5AC59E59"/>
    <w:rsid w:val="5AD606CC"/>
    <w:rsid w:val="5AD7A07C"/>
    <w:rsid w:val="5B186A4A"/>
    <w:rsid w:val="5B1E1F34"/>
    <w:rsid w:val="5B2ADAF4"/>
    <w:rsid w:val="5B31E28B"/>
    <w:rsid w:val="5B37CC4F"/>
    <w:rsid w:val="5B4AAE91"/>
    <w:rsid w:val="5B573F51"/>
    <w:rsid w:val="5B58D60A"/>
    <w:rsid w:val="5B6CDF5D"/>
    <w:rsid w:val="5B79BD91"/>
    <w:rsid w:val="5B7A1B30"/>
    <w:rsid w:val="5B88697A"/>
    <w:rsid w:val="5B8C26DE"/>
    <w:rsid w:val="5B99630E"/>
    <w:rsid w:val="5BC30E71"/>
    <w:rsid w:val="5C029BBF"/>
    <w:rsid w:val="5C1F3C11"/>
    <w:rsid w:val="5C3202AF"/>
    <w:rsid w:val="5C458581"/>
    <w:rsid w:val="5C45F575"/>
    <w:rsid w:val="5C78B016"/>
    <w:rsid w:val="5CB00CD6"/>
    <w:rsid w:val="5CC9B84E"/>
    <w:rsid w:val="5CE796F3"/>
    <w:rsid w:val="5CF3A84D"/>
    <w:rsid w:val="5D038CA2"/>
    <w:rsid w:val="5D05F656"/>
    <w:rsid w:val="5D2CC6B7"/>
    <w:rsid w:val="5D4F2622"/>
    <w:rsid w:val="5D505014"/>
    <w:rsid w:val="5D512F8D"/>
    <w:rsid w:val="5D6ABF88"/>
    <w:rsid w:val="5D773940"/>
    <w:rsid w:val="5D8EFBA2"/>
    <w:rsid w:val="5D9B0ED4"/>
    <w:rsid w:val="5D9C48CD"/>
    <w:rsid w:val="5DB5FAC2"/>
    <w:rsid w:val="5DC2B223"/>
    <w:rsid w:val="5DE23C1A"/>
    <w:rsid w:val="5E3EC092"/>
    <w:rsid w:val="5E45A276"/>
    <w:rsid w:val="5E52520A"/>
    <w:rsid w:val="5E63D1C1"/>
    <w:rsid w:val="5E676EFF"/>
    <w:rsid w:val="5E68DDB2"/>
    <w:rsid w:val="5EA47D2A"/>
    <w:rsid w:val="5EB90C2A"/>
    <w:rsid w:val="5EBB6555"/>
    <w:rsid w:val="5EC86C53"/>
    <w:rsid w:val="5EE9ADA2"/>
    <w:rsid w:val="5EEC3235"/>
    <w:rsid w:val="5F00E837"/>
    <w:rsid w:val="5F0B723C"/>
    <w:rsid w:val="5F0CA153"/>
    <w:rsid w:val="5F12E214"/>
    <w:rsid w:val="5F28DA0F"/>
    <w:rsid w:val="5F41D73C"/>
    <w:rsid w:val="5F4C0B69"/>
    <w:rsid w:val="5F7F6203"/>
    <w:rsid w:val="5F921B47"/>
    <w:rsid w:val="5FA66D99"/>
    <w:rsid w:val="5FCCF7B5"/>
    <w:rsid w:val="5FDAEEB8"/>
    <w:rsid w:val="5FFB9CAB"/>
    <w:rsid w:val="6002465A"/>
    <w:rsid w:val="6026FBC2"/>
    <w:rsid w:val="60404D8B"/>
    <w:rsid w:val="6046944A"/>
    <w:rsid w:val="6070090B"/>
    <w:rsid w:val="6087684C"/>
    <w:rsid w:val="60913276"/>
    <w:rsid w:val="60C80A8B"/>
    <w:rsid w:val="60DBDA00"/>
    <w:rsid w:val="60DF0215"/>
    <w:rsid w:val="6107EE8D"/>
    <w:rsid w:val="610DCCD8"/>
    <w:rsid w:val="610F475E"/>
    <w:rsid w:val="6120FD0E"/>
    <w:rsid w:val="6121757A"/>
    <w:rsid w:val="6129AB8B"/>
    <w:rsid w:val="6153F80E"/>
    <w:rsid w:val="616FE6C1"/>
    <w:rsid w:val="61A74F8A"/>
    <w:rsid w:val="61BB720A"/>
    <w:rsid w:val="61C4BE3F"/>
    <w:rsid w:val="61EBD0D1"/>
    <w:rsid w:val="6226BA0D"/>
    <w:rsid w:val="62340AFE"/>
    <w:rsid w:val="623FCD7B"/>
    <w:rsid w:val="624CFC1F"/>
    <w:rsid w:val="62594259"/>
    <w:rsid w:val="625B8097"/>
    <w:rsid w:val="626C05B9"/>
    <w:rsid w:val="627558FB"/>
    <w:rsid w:val="62AB17BF"/>
    <w:rsid w:val="62C9BC09"/>
    <w:rsid w:val="62CEC77B"/>
    <w:rsid w:val="62D5F5C5"/>
    <w:rsid w:val="62F65D0A"/>
    <w:rsid w:val="62F71DA1"/>
    <w:rsid w:val="637251DA"/>
    <w:rsid w:val="637A5302"/>
    <w:rsid w:val="639FC923"/>
    <w:rsid w:val="63AAC3D2"/>
    <w:rsid w:val="63E35460"/>
    <w:rsid w:val="64083B30"/>
    <w:rsid w:val="6418A742"/>
    <w:rsid w:val="64312B6E"/>
    <w:rsid w:val="643AEB35"/>
    <w:rsid w:val="6447DCA8"/>
    <w:rsid w:val="64522174"/>
    <w:rsid w:val="646076C3"/>
    <w:rsid w:val="6481D2BE"/>
    <w:rsid w:val="64830D51"/>
    <w:rsid w:val="648B98D0"/>
    <w:rsid w:val="649A3812"/>
    <w:rsid w:val="649D0B87"/>
    <w:rsid w:val="64A7955B"/>
    <w:rsid w:val="64A95D4C"/>
    <w:rsid w:val="64DC55BA"/>
    <w:rsid w:val="64EF826E"/>
    <w:rsid w:val="6515875E"/>
    <w:rsid w:val="65210B98"/>
    <w:rsid w:val="6534F896"/>
    <w:rsid w:val="65508829"/>
    <w:rsid w:val="65535B71"/>
    <w:rsid w:val="655D9B93"/>
    <w:rsid w:val="655F2518"/>
    <w:rsid w:val="65810F4B"/>
    <w:rsid w:val="65B328D9"/>
    <w:rsid w:val="65C4C781"/>
    <w:rsid w:val="6604DBC0"/>
    <w:rsid w:val="660D3F34"/>
    <w:rsid w:val="6619CA6B"/>
    <w:rsid w:val="665055CD"/>
    <w:rsid w:val="6678583B"/>
    <w:rsid w:val="66886FAF"/>
    <w:rsid w:val="669FCBB4"/>
    <w:rsid w:val="66B2EB32"/>
    <w:rsid w:val="66D36CDC"/>
    <w:rsid w:val="66E27D5B"/>
    <w:rsid w:val="66F120D2"/>
    <w:rsid w:val="66FEC5A6"/>
    <w:rsid w:val="67080B4F"/>
    <w:rsid w:val="6721C0BF"/>
    <w:rsid w:val="679D9625"/>
    <w:rsid w:val="67BCB097"/>
    <w:rsid w:val="67D16837"/>
    <w:rsid w:val="67FCD234"/>
    <w:rsid w:val="680FC826"/>
    <w:rsid w:val="6833FFC3"/>
    <w:rsid w:val="68387320"/>
    <w:rsid w:val="684BB4F9"/>
    <w:rsid w:val="6855B1AB"/>
    <w:rsid w:val="686701D5"/>
    <w:rsid w:val="688CF09B"/>
    <w:rsid w:val="68AF005E"/>
    <w:rsid w:val="68C06087"/>
    <w:rsid w:val="68F55B90"/>
    <w:rsid w:val="68FA0436"/>
    <w:rsid w:val="690130E6"/>
    <w:rsid w:val="6908F863"/>
    <w:rsid w:val="69090A00"/>
    <w:rsid w:val="69246C4E"/>
    <w:rsid w:val="6954322A"/>
    <w:rsid w:val="695A3B84"/>
    <w:rsid w:val="699583DF"/>
    <w:rsid w:val="69A18031"/>
    <w:rsid w:val="69ABD99D"/>
    <w:rsid w:val="69C9FFBC"/>
    <w:rsid w:val="69E2D5DF"/>
    <w:rsid w:val="69F5DC8A"/>
    <w:rsid w:val="6A12F133"/>
    <w:rsid w:val="6A189AF4"/>
    <w:rsid w:val="6A2D0C3F"/>
    <w:rsid w:val="6A50FE4C"/>
    <w:rsid w:val="6A559873"/>
    <w:rsid w:val="6A55B7F6"/>
    <w:rsid w:val="6A5C30E8"/>
    <w:rsid w:val="6A6701E7"/>
    <w:rsid w:val="6A9B427F"/>
    <w:rsid w:val="6AA30C6B"/>
    <w:rsid w:val="6AD229FE"/>
    <w:rsid w:val="6AE8F9AA"/>
    <w:rsid w:val="6AEE0650"/>
    <w:rsid w:val="6AF1456A"/>
    <w:rsid w:val="6B2ACF36"/>
    <w:rsid w:val="6B3122C9"/>
    <w:rsid w:val="6B3BCF50"/>
    <w:rsid w:val="6B61CB36"/>
    <w:rsid w:val="6B6D55E1"/>
    <w:rsid w:val="6B759B45"/>
    <w:rsid w:val="6B7B905C"/>
    <w:rsid w:val="6B7DF8F4"/>
    <w:rsid w:val="6BB3B4BA"/>
    <w:rsid w:val="6BBC633E"/>
    <w:rsid w:val="6BFA24B8"/>
    <w:rsid w:val="6C066224"/>
    <w:rsid w:val="6C2DFDFE"/>
    <w:rsid w:val="6C2F3D84"/>
    <w:rsid w:val="6C354188"/>
    <w:rsid w:val="6C57AF9D"/>
    <w:rsid w:val="6C9D3F50"/>
    <w:rsid w:val="6CABFA55"/>
    <w:rsid w:val="6CEDF1AC"/>
    <w:rsid w:val="6CF09626"/>
    <w:rsid w:val="6D32F646"/>
    <w:rsid w:val="6D4D4B81"/>
    <w:rsid w:val="6D51CED9"/>
    <w:rsid w:val="6D8302DA"/>
    <w:rsid w:val="6DA66E7D"/>
    <w:rsid w:val="6DA85DBA"/>
    <w:rsid w:val="6DAC9C1B"/>
    <w:rsid w:val="6DBC73F6"/>
    <w:rsid w:val="6DC4339B"/>
    <w:rsid w:val="6DF1197E"/>
    <w:rsid w:val="6E2A1CB9"/>
    <w:rsid w:val="6E32CAF9"/>
    <w:rsid w:val="6E4AD018"/>
    <w:rsid w:val="6E5CCA7A"/>
    <w:rsid w:val="6E81AB41"/>
    <w:rsid w:val="6E9005EF"/>
    <w:rsid w:val="6EA16367"/>
    <w:rsid w:val="6EA7509A"/>
    <w:rsid w:val="6EACBF16"/>
    <w:rsid w:val="6EBBE625"/>
    <w:rsid w:val="6EC312BF"/>
    <w:rsid w:val="6EC8D539"/>
    <w:rsid w:val="6EFA55A7"/>
    <w:rsid w:val="6F39868E"/>
    <w:rsid w:val="6F41297A"/>
    <w:rsid w:val="6F9F9188"/>
    <w:rsid w:val="70019C67"/>
    <w:rsid w:val="7001E7A7"/>
    <w:rsid w:val="702F51F5"/>
    <w:rsid w:val="703290E3"/>
    <w:rsid w:val="703D721C"/>
    <w:rsid w:val="703E9E44"/>
    <w:rsid w:val="704609BC"/>
    <w:rsid w:val="706A0216"/>
    <w:rsid w:val="7074A76C"/>
    <w:rsid w:val="7074D80D"/>
    <w:rsid w:val="70869D71"/>
    <w:rsid w:val="708C9BD4"/>
    <w:rsid w:val="7090BE2A"/>
    <w:rsid w:val="7096F4C3"/>
    <w:rsid w:val="70BEF6B7"/>
    <w:rsid w:val="70C88D48"/>
    <w:rsid w:val="70CA83A4"/>
    <w:rsid w:val="70F11F38"/>
    <w:rsid w:val="711D209B"/>
    <w:rsid w:val="71259E7F"/>
    <w:rsid w:val="7128C527"/>
    <w:rsid w:val="712E83EF"/>
    <w:rsid w:val="7131B7A6"/>
    <w:rsid w:val="714E0F94"/>
    <w:rsid w:val="715704ED"/>
    <w:rsid w:val="71817445"/>
    <w:rsid w:val="71839754"/>
    <w:rsid w:val="7198F5AD"/>
    <w:rsid w:val="719A5AC5"/>
    <w:rsid w:val="71D30FDC"/>
    <w:rsid w:val="71D96595"/>
    <w:rsid w:val="71FB7237"/>
    <w:rsid w:val="720CB8A1"/>
    <w:rsid w:val="72143129"/>
    <w:rsid w:val="723ED33B"/>
    <w:rsid w:val="724A8B8B"/>
    <w:rsid w:val="72526638"/>
    <w:rsid w:val="72624278"/>
    <w:rsid w:val="728BC240"/>
    <w:rsid w:val="728CEF99"/>
    <w:rsid w:val="729485EF"/>
    <w:rsid w:val="7299CFF5"/>
    <w:rsid w:val="72AEE09A"/>
    <w:rsid w:val="72B4506C"/>
    <w:rsid w:val="72C42F04"/>
    <w:rsid w:val="72F056E4"/>
    <w:rsid w:val="72FA170D"/>
    <w:rsid w:val="72FF8BD6"/>
    <w:rsid w:val="730A7EF7"/>
    <w:rsid w:val="7325145B"/>
    <w:rsid w:val="733312BC"/>
    <w:rsid w:val="7348CB87"/>
    <w:rsid w:val="734E8F7F"/>
    <w:rsid w:val="7371F43B"/>
    <w:rsid w:val="737ED113"/>
    <w:rsid w:val="738AFE46"/>
    <w:rsid w:val="73968717"/>
    <w:rsid w:val="73B92505"/>
    <w:rsid w:val="73F0EB2D"/>
    <w:rsid w:val="74028406"/>
    <w:rsid w:val="7403F139"/>
    <w:rsid w:val="7424E8F0"/>
    <w:rsid w:val="745D3F41"/>
    <w:rsid w:val="746065E9"/>
    <w:rsid w:val="746EC193"/>
    <w:rsid w:val="749153A1"/>
    <w:rsid w:val="74B9399D"/>
    <w:rsid w:val="74C4B563"/>
    <w:rsid w:val="74DAE80F"/>
    <w:rsid w:val="750C0D63"/>
    <w:rsid w:val="751E7E60"/>
    <w:rsid w:val="751EB962"/>
    <w:rsid w:val="752D1414"/>
    <w:rsid w:val="7536CDDE"/>
    <w:rsid w:val="7539F442"/>
    <w:rsid w:val="75438B2E"/>
    <w:rsid w:val="754BC14C"/>
    <w:rsid w:val="7566C3AE"/>
    <w:rsid w:val="7571738B"/>
    <w:rsid w:val="757C38C8"/>
    <w:rsid w:val="7582D6C5"/>
    <w:rsid w:val="758421D4"/>
    <w:rsid w:val="75A9883A"/>
    <w:rsid w:val="75F81D98"/>
    <w:rsid w:val="760A91F4"/>
    <w:rsid w:val="760ED30C"/>
    <w:rsid w:val="764EDE83"/>
    <w:rsid w:val="76581103"/>
    <w:rsid w:val="76584BBC"/>
    <w:rsid w:val="7664963F"/>
    <w:rsid w:val="767E1609"/>
    <w:rsid w:val="76AB9E0A"/>
    <w:rsid w:val="76CB951A"/>
    <w:rsid w:val="76D00514"/>
    <w:rsid w:val="76DD0F23"/>
    <w:rsid w:val="76E62080"/>
    <w:rsid w:val="76F14402"/>
    <w:rsid w:val="7700E1A7"/>
    <w:rsid w:val="77218B93"/>
    <w:rsid w:val="7739616E"/>
    <w:rsid w:val="7741CFAE"/>
    <w:rsid w:val="7757A8A9"/>
    <w:rsid w:val="7783840D"/>
    <w:rsid w:val="779756D2"/>
    <w:rsid w:val="7798C982"/>
    <w:rsid w:val="779EF741"/>
    <w:rsid w:val="77A2161F"/>
    <w:rsid w:val="77D61E6B"/>
    <w:rsid w:val="77EA4D8F"/>
    <w:rsid w:val="78127F1F"/>
    <w:rsid w:val="78252BDC"/>
    <w:rsid w:val="78550328"/>
    <w:rsid w:val="785D4C7B"/>
    <w:rsid w:val="785D872B"/>
    <w:rsid w:val="786AFED2"/>
    <w:rsid w:val="7877C4C2"/>
    <w:rsid w:val="7879575D"/>
    <w:rsid w:val="789F7DF6"/>
    <w:rsid w:val="78B3F885"/>
    <w:rsid w:val="7969442F"/>
    <w:rsid w:val="797580DC"/>
    <w:rsid w:val="798BB409"/>
    <w:rsid w:val="79A448D3"/>
    <w:rsid w:val="79A6FA97"/>
    <w:rsid w:val="79D5B34A"/>
    <w:rsid w:val="7A15F9B1"/>
    <w:rsid w:val="7A1CF466"/>
    <w:rsid w:val="7A3EEB36"/>
    <w:rsid w:val="7A4F4FDF"/>
    <w:rsid w:val="7A5C9AE2"/>
    <w:rsid w:val="7A605D54"/>
    <w:rsid w:val="7A7C9EC2"/>
    <w:rsid w:val="7A8D6CB7"/>
    <w:rsid w:val="7A9A2086"/>
    <w:rsid w:val="7AC2518F"/>
    <w:rsid w:val="7AE3259D"/>
    <w:rsid w:val="7AE9F4B8"/>
    <w:rsid w:val="7AF7EA05"/>
    <w:rsid w:val="7B243665"/>
    <w:rsid w:val="7B49E437"/>
    <w:rsid w:val="7B9D4870"/>
    <w:rsid w:val="7BA69661"/>
    <w:rsid w:val="7BBBC4B5"/>
    <w:rsid w:val="7BBD655D"/>
    <w:rsid w:val="7BBDBA21"/>
    <w:rsid w:val="7BCBAC9B"/>
    <w:rsid w:val="7BE429AD"/>
    <w:rsid w:val="7C11E19B"/>
    <w:rsid w:val="7C33C4BE"/>
    <w:rsid w:val="7C436ECD"/>
    <w:rsid w:val="7C5952F2"/>
    <w:rsid w:val="7C60A083"/>
    <w:rsid w:val="7C733F63"/>
    <w:rsid w:val="7C865B08"/>
    <w:rsid w:val="7C8EC03C"/>
    <w:rsid w:val="7CAA849C"/>
    <w:rsid w:val="7CBE2007"/>
    <w:rsid w:val="7CBFC7C6"/>
    <w:rsid w:val="7CE5F042"/>
    <w:rsid w:val="7D240BF8"/>
    <w:rsid w:val="7D261E3B"/>
    <w:rsid w:val="7D43BD64"/>
    <w:rsid w:val="7D50402C"/>
    <w:rsid w:val="7DA209A5"/>
    <w:rsid w:val="7DA86612"/>
    <w:rsid w:val="7DAEB578"/>
    <w:rsid w:val="7DCB3114"/>
    <w:rsid w:val="7DEEC3FB"/>
    <w:rsid w:val="7DFB09D3"/>
    <w:rsid w:val="7E12CA93"/>
    <w:rsid w:val="7E4DBBEA"/>
    <w:rsid w:val="7E6CA02F"/>
    <w:rsid w:val="7E6F3081"/>
    <w:rsid w:val="7E852DDB"/>
    <w:rsid w:val="7EA13799"/>
    <w:rsid w:val="7EB4804C"/>
    <w:rsid w:val="7EC1EE9C"/>
    <w:rsid w:val="7EC2D1AE"/>
    <w:rsid w:val="7ED3A692"/>
    <w:rsid w:val="7ED7131A"/>
    <w:rsid w:val="7F4B21C1"/>
    <w:rsid w:val="7F63DC2F"/>
    <w:rsid w:val="7F7C4256"/>
    <w:rsid w:val="7FE0231D"/>
  </w:rsids>
  <m:mathPr>
    <m:mathFont m:val="Cambria Math"/>
    <m:brkBin m:val="before"/>
    <m:brkBinSub m:val="--"/>
    <m:smallFrac m:val="0"/>
    <m:dispDef/>
    <m:lMargin m:val="0"/>
    <m:rMargin m:val="0"/>
    <m:defJc m:val="centerGroup"/>
    <m:wrapIndent m:val="1440"/>
    <m:intLim m:val="subSup"/>
    <m:naryLim m:val="undOvr"/>
  </m:mathPr>
  <w:themeFontLang w:val="de-D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49B04"/>
  <w15:docId w15:val="{AB65E390-1C83-4A4A-9311-576CE284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3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50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50BB"/>
  </w:style>
  <w:style w:type="paragraph" w:styleId="Stopka">
    <w:name w:val="footer"/>
    <w:basedOn w:val="Normalny"/>
    <w:link w:val="StopkaZnak"/>
    <w:uiPriority w:val="99"/>
    <w:unhideWhenUsed/>
    <w:rsid w:val="003150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50BB"/>
  </w:style>
  <w:style w:type="paragraph" w:styleId="Tekstdymka">
    <w:name w:val="Balloon Text"/>
    <w:basedOn w:val="Normalny"/>
    <w:link w:val="TekstdymkaZnak"/>
    <w:uiPriority w:val="99"/>
    <w:semiHidden/>
    <w:unhideWhenUsed/>
    <w:rsid w:val="003150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50BB"/>
    <w:rPr>
      <w:rFonts w:ascii="Tahoma" w:hAnsi="Tahoma" w:cs="Tahoma"/>
      <w:sz w:val="16"/>
      <w:szCs w:val="16"/>
    </w:rPr>
  </w:style>
  <w:style w:type="paragraph" w:customStyle="1" w:styleId="TextFlietextDisclaimer">
    <w:name w:val="Text Fließtext Disclaimer"/>
    <w:basedOn w:val="Normalny"/>
    <w:next w:val="Normalny"/>
    <w:rsid w:val="002931E5"/>
    <w:pPr>
      <w:widowControl/>
      <w:autoSpaceDE w:val="0"/>
      <w:autoSpaceDN w:val="0"/>
      <w:adjustRightInd w:val="0"/>
      <w:spacing w:after="0" w:line="264" w:lineRule="atLeast"/>
      <w:textAlignment w:val="center"/>
    </w:pPr>
    <w:rPr>
      <w:rFonts w:ascii="Allianz Serif Light" w:eastAsia="Times New Roman" w:hAnsi="Allianz Serif Light" w:cs="Allianz Serif"/>
      <w:color w:val="000000"/>
      <w:spacing w:val="6"/>
      <w:sz w:val="19"/>
      <w:szCs w:val="19"/>
      <w:lang w:val="de-DE" w:eastAsia="de-DE"/>
    </w:rPr>
  </w:style>
  <w:style w:type="paragraph" w:customStyle="1" w:styleId="NLberschriftFlietext">
    <w:name w:val="NL_Überschrift_Fließtext"/>
    <w:basedOn w:val="Normalny"/>
    <w:link w:val="NLberschriftFlietextZchn"/>
    <w:qFormat/>
    <w:rsid w:val="0085258B"/>
    <w:pPr>
      <w:spacing w:after="0" w:line="240" w:lineRule="atLeast"/>
      <w:ind w:left="3544" w:right="-23"/>
    </w:pPr>
    <w:rPr>
      <w:rFonts w:ascii="Allianz Neo Condensed Bold" w:eastAsia="Arial" w:hAnsi="Allianz Neo Condensed Bold" w:cs="Arial"/>
      <w:b/>
      <w:bCs/>
      <w:color w:val="486389"/>
      <w:spacing w:val="5"/>
      <w:sz w:val="20"/>
      <w:szCs w:val="20"/>
    </w:rPr>
  </w:style>
  <w:style w:type="paragraph" w:customStyle="1" w:styleId="NLFlietext">
    <w:name w:val="NL_Fließtext"/>
    <w:basedOn w:val="Normalny"/>
    <w:link w:val="NLFlietextZchn"/>
    <w:qFormat/>
    <w:rsid w:val="00335655"/>
    <w:pPr>
      <w:spacing w:after="0" w:line="240" w:lineRule="atLeast"/>
      <w:ind w:left="3544" w:right="11"/>
    </w:pPr>
    <w:rPr>
      <w:rFonts w:ascii="Allianz Neo Light" w:hAnsi="Allianz Neo Light"/>
      <w:noProof/>
      <w:sz w:val="20"/>
      <w:szCs w:val="20"/>
    </w:rPr>
  </w:style>
  <w:style w:type="character" w:customStyle="1" w:styleId="NLberschriftFlietextZchn">
    <w:name w:val="NL_Überschrift_Fließtext Zchn"/>
    <w:basedOn w:val="Domylnaczcionkaakapitu"/>
    <w:link w:val="NLberschriftFlietext"/>
    <w:rsid w:val="0085258B"/>
    <w:rPr>
      <w:rFonts w:ascii="Allianz Neo Condensed Bold" w:eastAsia="Arial" w:hAnsi="Allianz Neo Condensed Bold" w:cs="Arial"/>
      <w:b/>
      <w:bCs/>
      <w:color w:val="486389"/>
      <w:spacing w:val="5"/>
      <w:sz w:val="20"/>
      <w:szCs w:val="20"/>
    </w:rPr>
  </w:style>
  <w:style w:type="character" w:customStyle="1" w:styleId="NLFlietextZchn">
    <w:name w:val="NL_Fließtext Zchn"/>
    <w:basedOn w:val="Domylnaczcionkaakapitu"/>
    <w:link w:val="NLFlietext"/>
    <w:rsid w:val="00335655"/>
    <w:rPr>
      <w:rFonts w:ascii="Allianz Neo Light" w:hAnsi="Allianz Neo Light"/>
      <w:noProof/>
      <w:sz w:val="20"/>
      <w:szCs w:val="20"/>
    </w:rPr>
  </w:style>
  <w:style w:type="paragraph" w:customStyle="1" w:styleId="EIHeadline">
    <w:name w:val="EI_Headline"/>
    <w:basedOn w:val="Normalny"/>
    <w:link w:val="EIHeadlineZchn"/>
    <w:qFormat/>
    <w:rsid w:val="00B3272B"/>
    <w:pPr>
      <w:spacing w:before="15" w:after="0" w:line="240" w:lineRule="atLeast"/>
      <w:ind w:left="3544"/>
    </w:pPr>
    <w:rPr>
      <w:rFonts w:ascii="Allianz Neo Condensed Bold" w:eastAsia="Arial" w:hAnsi="Allianz Neo Condensed Bold" w:cs="Arial"/>
      <w:b/>
      <w:bCs/>
      <w:caps/>
      <w:color w:val="486389"/>
      <w:spacing w:val="5"/>
      <w:sz w:val="34"/>
      <w:szCs w:val="30"/>
    </w:rPr>
  </w:style>
  <w:style w:type="character" w:customStyle="1" w:styleId="EIHeadlineZchn">
    <w:name w:val="EI_Headline Zchn"/>
    <w:basedOn w:val="Domylnaczcionkaakapitu"/>
    <w:link w:val="EIHeadline"/>
    <w:rsid w:val="00B3272B"/>
    <w:rPr>
      <w:rFonts w:ascii="Allianz Neo Condensed Bold" w:eastAsia="Arial" w:hAnsi="Allianz Neo Condensed Bold" w:cs="Arial"/>
      <w:b/>
      <w:bCs/>
      <w:caps/>
      <w:color w:val="486389"/>
      <w:spacing w:val="5"/>
      <w:sz w:val="34"/>
      <w:szCs w:val="30"/>
    </w:rPr>
  </w:style>
  <w:style w:type="paragraph" w:customStyle="1" w:styleId="NLHeadline">
    <w:name w:val="NL_Headline"/>
    <w:basedOn w:val="Normalny"/>
    <w:link w:val="NLHeadlineZchn"/>
    <w:qFormat/>
    <w:rsid w:val="00335655"/>
    <w:pPr>
      <w:tabs>
        <w:tab w:val="left" w:pos="3544"/>
      </w:tabs>
      <w:spacing w:before="32" w:after="0" w:line="248" w:lineRule="exact"/>
      <w:ind w:left="3544" w:right="-73" w:hanging="3419"/>
    </w:pPr>
    <w:rPr>
      <w:rFonts w:ascii="Allianz Neo Condensed Bold" w:hAnsi="Allianz Neo Condensed Bold"/>
      <w:color w:val="486389"/>
      <w:spacing w:val="5"/>
      <w:sz w:val="30"/>
    </w:rPr>
  </w:style>
  <w:style w:type="character" w:styleId="Hipercze">
    <w:name w:val="Hyperlink"/>
    <w:basedOn w:val="Domylnaczcionkaakapitu"/>
    <w:uiPriority w:val="99"/>
    <w:unhideWhenUsed/>
    <w:rsid w:val="00E4635A"/>
    <w:rPr>
      <w:color w:val="003781" w:themeColor="hyperlink"/>
      <w:u w:val="single"/>
    </w:rPr>
  </w:style>
  <w:style w:type="character" w:customStyle="1" w:styleId="NLHeadlineZchn">
    <w:name w:val="NL_Headline Zchn"/>
    <w:basedOn w:val="Domylnaczcionkaakapitu"/>
    <w:link w:val="NLHeadline"/>
    <w:rsid w:val="00335655"/>
    <w:rPr>
      <w:rFonts w:ascii="Allianz Neo Condensed Bold" w:hAnsi="Allianz Neo Condensed Bold"/>
      <w:color w:val="486389"/>
      <w:spacing w:val="5"/>
      <w:sz w:val="30"/>
    </w:rPr>
  </w:style>
  <w:style w:type="paragraph" w:styleId="NormalnyWeb">
    <w:name w:val="Normal (Web)"/>
    <w:basedOn w:val="Normalny"/>
    <w:uiPriority w:val="99"/>
    <w:unhideWhenUsed/>
    <w:rsid w:val="00E51CDD"/>
    <w:pPr>
      <w:widowControl/>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ekstprzypisudolnego">
    <w:name w:val="footnote text"/>
    <w:basedOn w:val="Normalny"/>
    <w:link w:val="TekstprzypisudolnegoZnak"/>
    <w:uiPriority w:val="99"/>
    <w:semiHidden/>
    <w:unhideWhenUsed/>
    <w:rsid w:val="00E51C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51CDD"/>
    <w:rPr>
      <w:sz w:val="20"/>
      <w:szCs w:val="20"/>
    </w:rPr>
  </w:style>
  <w:style w:type="character" w:styleId="Odwoanieprzypisudolnego">
    <w:name w:val="footnote reference"/>
    <w:basedOn w:val="Domylnaczcionkaakapitu"/>
    <w:uiPriority w:val="99"/>
    <w:semiHidden/>
    <w:unhideWhenUsed/>
    <w:rsid w:val="00E51CDD"/>
    <w:rPr>
      <w:vertAlign w:val="superscript"/>
    </w:rPr>
  </w:style>
  <w:style w:type="table" w:styleId="Tabela-Siatka">
    <w:name w:val="Table Grid"/>
    <w:basedOn w:val="Standardowy"/>
    <w:uiPriority w:val="59"/>
    <w:rsid w:val="009F4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akcent1">
    <w:name w:val="Grid Table 1 Light Accent 1"/>
    <w:basedOn w:val="Standardowy"/>
    <w:uiPriority w:val="46"/>
    <w:rsid w:val="009F459C"/>
    <w:pPr>
      <w:spacing w:after="0" w:line="240" w:lineRule="auto"/>
    </w:pPr>
    <w:tblPr>
      <w:tblStyleRowBandSize w:val="1"/>
      <w:tblStyleColBandSize w:val="1"/>
      <w:tblBorders>
        <w:top w:val="single" w:sz="4" w:space="0" w:color="D5F0FD" w:themeColor="accent1" w:themeTint="66"/>
        <w:left w:val="single" w:sz="4" w:space="0" w:color="D5F0FD" w:themeColor="accent1" w:themeTint="66"/>
        <w:bottom w:val="single" w:sz="4" w:space="0" w:color="D5F0FD" w:themeColor="accent1" w:themeTint="66"/>
        <w:right w:val="single" w:sz="4" w:space="0" w:color="D5F0FD" w:themeColor="accent1" w:themeTint="66"/>
        <w:insideH w:val="single" w:sz="4" w:space="0" w:color="D5F0FD" w:themeColor="accent1" w:themeTint="66"/>
        <w:insideV w:val="single" w:sz="4" w:space="0" w:color="D5F0FD" w:themeColor="accent1" w:themeTint="66"/>
      </w:tblBorders>
    </w:tblPr>
    <w:tblStylePr w:type="firstRow">
      <w:rPr>
        <w:b/>
        <w:bCs/>
      </w:rPr>
      <w:tblPr/>
      <w:tcPr>
        <w:tcBorders>
          <w:bottom w:val="single" w:sz="12" w:space="0" w:color="C0E9FC" w:themeColor="accent1" w:themeTint="99"/>
        </w:tcBorders>
      </w:tcPr>
    </w:tblStylePr>
    <w:tblStylePr w:type="lastRow">
      <w:rPr>
        <w:b/>
        <w:bCs/>
      </w:rPr>
      <w:tblPr/>
      <w:tcPr>
        <w:tcBorders>
          <w:top w:val="double" w:sz="2" w:space="0" w:color="C0E9FC" w:themeColor="accent1" w:themeTint="99"/>
        </w:tcBorders>
      </w:tcPr>
    </w:tblStylePr>
    <w:tblStylePr w:type="firstCol">
      <w:rPr>
        <w:b/>
        <w:bCs/>
      </w:rPr>
    </w:tblStylePr>
    <w:tblStylePr w:type="lastCol">
      <w:rPr>
        <w:b/>
        <w:bCs/>
      </w:rPr>
    </w:tblStylePr>
  </w:style>
  <w:style w:type="paragraph" w:styleId="Legenda">
    <w:name w:val="caption"/>
    <w:basedOn w:val="Normalny"/>
    <w:next w:val="Normalny"/>
    <w:uiPriority w:val="35"/>
    <w:unhideWhenUsed/>
    <w:qFormat/>
    <w:rsid w:val="00CB6744"/>
    <w:pPr>
      <w:spacing w:line="240" w:lineRule="auto"/>
    </w:pPr>
    <w:rPr>
      <w:i/>
      <w:iCs/>
      <w:color w:val="49648C" w:themeColor="text2"/>
      <w:sz w:val="18"/>
      <w:szCs w:val="18"/>
    </w:rPr>
  </w:style>
  <w:style w:type="character" w:styleId="Uwydatnienie">
    <w:name w:val="Emphasis"/>
    <w:basedOn w:val="Domylnaczcionkaakapitu"/>
    <w:uiPriority w:val="20"/>
    <w:qFormat/>
    <w:rsid w:val="002619B7"/>
    <w:rPr>
      <w:i/>
      <w:iCs/>
    </w:rPr>
  </w:style>
  <w:style w:type="paragraph" w:customStyle="1" w:styleId="comp">
    <w:name w:val="comp"/>
    <w:basedOn w:val="Normalny"/>
    <w:rsid w:val="00DB1B0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177C44"/>
    <w:rPr>
      <w:sz w:val="16"/>
      <w:szCs w:val="16"/>
    </w:rPr>
  </w:style>
  <w:style w:type="paragraph" w:styleId="Tekstkomentarza">
    <w:name w:val="annotation text"/>
    <w:basedOn w:val="Normalny"/>
    <w:link w:val="TekstkomentarzaZnak"/>
    <w:uiPriority w:val="99"/>
    <w:unhideWhenUsed/>
    <w:rsid w:val="00177C44"/>
    <w:pPr>
      <w:spacing w:line="240" w:lineRule="auto"/>
    </w:pPr>
    <w:rPr>
      <w:sz w:val="20"/>
      <w:szCs w:val="20"/>
    </w:rPr>
  </w:style>
  <w:style w:type="character" w:customStyle="1" w:styleId="TekstkomentarzaZnak">
    <w:name w:val="Tekst komentarza Znak"/>
    <w:basedOn w:val="Domylnaczcionkaakapitu"/>
    <w:link w:val="Tekstkomentarza"/>
    <w:uiPriority w:val="99"/>
    <w:rsid w:val="00177C44"/>
    <w:rPr>
      <w:sz w:val="20"/>
      <w:szCs w:val="20"/>
    </w:rPr>
  </w:style>
  <w:style w:type="paragraph" w:styleId="Tematkomentarza">
    <w:name w:val="annotation subject"/>
    <w:basedOn w:val="Tekstkomentarza"/>
    <w:next w:val="Tekstkomentarza"/>
    <w:link w:val="TematkomentarzaZnak"/>
    <w:uiPriority w:val="99"/>
    <w:semiHidden/>
    <w:unhideWhenUsed/>
    <w:rsid w:val="00177C44"/>
    <w:rPr>
      <w:b/>
      <w:bCs/>
    </w:rPr>
  </w:style>
  <w:style w:type="character" w:customStyle="1" w:styleId="TematkomentarzaZnak">
    <w:name w:val="Temat komentarza Znak"/>
    <w:basedOn w:val="TekstkomentarzaZnak"/>
    <w:link w:val="Tematkomentarza"/>
    <w:uiPriority w:val="99"/>
    <w:semiHidden/>
    <w:rsid w:val="00177C44"/>
    <w:rPr>
      <w:b/>
      <w:bCs/>
      <w:sz w:val="20"/>
      <w:szCs w:val="20"/>
    </w:rPr>
  </w:style>
  <w:style w:type="paragraph" w:styleId="Poprawka">
    <w:name w:val="Revision"/>
    <w:hidden/>
    <w:uiPriority w:val="99"/>
    <w:semiHidden/>
    <w:rsid w:val="00436C05"/>
    <w:pPr>
      <w:widowControl/>
      <w:spacing w:after="0" w:line="240" w:lineRule="auto"/>
    </w:pPr>
  </w:style>
  <w:style w:type="character" w:styleId="Pogrubienie">
    <w:name w:val="Strong"/>
    <w:basedOn w:val="Domylnaczcionkaakapitu"/>
    <w:uiPriority w:val="22"/>
    <w:qFormat/>
    <w:rsid w:val="003B09C6"/>
    <w:rPr>
      <w:b/>
      <w:bCs/>
    </w:rPr>
  </w:style>
  <w:style w:type="table" w:styleId="Tabelasiatki2akcent1">
    <w:name w:val="Grid Table 2 Accent 1"/>
    <w:basedOn w:val="Standardowy"/>
    <w:uiPriority w:val="47"/>
    <w:rsid w:val="00A61E5C"/>
    <w:pPr>
      <w:spacing w:after="0" w:line="240" w:lineRule="auto"/>
    </w:pPr>
    <w:tblPr>
      <w:tblStyleRowBandSize w:val="1"/>
      <w:tblStyleColBandSize w:val="1"/>
      <w:tblBorders>
        <w:top w:val="single" w:sz="2" w:space="0" w:color="C0E9FC" w:themeColor="accent1" w:themeTint="99"/>
        <w:bottom w:val="single" w:sz="2" w:space="0" w:color="C0E9FC" w:themeColor="accent1" w:themeTint="99"/>
        <w:insideH w:val="single" w:sz="2" w:space="0" w:color="C0E9FC" w:themeColor="accent1" w:themeTint="99"/>
        <w:insideV w:val="single" w:sz="2" w:space="0" w:color="C0E9FC" w:themeColor="accent1" w:themeTint="99"/>
      </w:tblBorders>
    </w:tblPr>
    <w:tblStylePr w:type="firstRow">
      <w:rPr>
        <w:b/>
        <w:bCs/>
      </w:rPr>
      <w:tblPr/>
      <w:tcPr>
        <w:tcBorders>
          <w:top w:val="nil"/>
          <w:bottom w:val="single" w:sz="12" w:space="0" w:color="C0E9FC" w:themeColor="accent1" w:themeTint="99"/>
          <w:insideH w:val="nil"/>
          <w:insideV w:val="nil"/>
        </w:tcBorders>
        <w:shd w:val="clear" w:color="auto" w:fill="FFFFFF" w:themeFill="background1"/>
      </w:tcPr>
    </w:tblStylePr>
    <w:tblStylePr w:type="lastRow">
      <w:rPr>
        <w:b/>
        <w:bCs/>
      </w:rPr>
      <w:tblPr/>
      <w:tcPr>
        <w:tcBorders>
          <w:top w:val="double" w:sz="2" w:space="0" w:color="C0E9F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FE" w:themeFill="accent1" w:themeFillTint="33"/>
      </w:tcPr>
    </w:tblStylePr>
    <w:tblStylePr w:type="band1Horz">
      <w:tblPr/>
      <w:tcPr>
        <w:shd w:val="clear" w:color="auto" w:fill="EAF7FE" w:themeFill="accent1" w:themeFillTint="33"/>
      </w:tcPr>
    </w:tblStylePr>
  </w:style>
  <w:style w:type="character" w:styleId="UyteHipercze">
    <w:name w:val="FollowedHyperlink"/>
    <w:basedOn w:val="Domylnaczcionkaakapitu"/>
    <w:uiPriority w:val="99"/>
    <w:semiHidden/>
    <w:unhideWhenUsed/>
    <w:rsid w:val="0051581F"/>
    <w:rPr>
      <w:color w:val="5A3982" w:themeColor="followedHyperlink"/>
      <w:u w:val="single"/>
    </w:rPr>
  </w:style>
  <w:style w:type="table" w:styleId="Tabelasiatki4akcent1">
    <w:name w:val="Grid Table 4 Accent 1"/>
    <w:basedOn w:val="Standardowy"/>
    <w:uiPriority w:val="49"/>
    <w:rsid w:val="005A1F80"/>
    <w:pPr>
      <w:spacing w:after="0" w:line="240" w:lineRule="auto"/>
    </w:pPr>
    <w:tblPr>
      <w:tblStyleRowBandSize w:val="1"/>
      <w:tblStyleColBandSize w:val="1"/>
      <w:tblBorders>
        <w:top w:val="single" w:sz="4" w:space="0" w:color="C0E9FC" w:themeColor="accent1" w:themeTint="99"/>
        <w:left w:val="single" w:sz="4" w:space="0" w:color="C0E9FC" w:themeColor="accent1" w:themeTint="99"/>
        <w:bottom w:val="single" w:sz="4" w:space="0" w:color="C0E9FC" w:themeColor="accent1" w:themeTint="99"/>
        <w:right w:val="single" w:sz="4" w:space="0" w:color="C0E9FC" w:themeColor="accent1" w:themeTint="99"/>
        <w:insideH w:val="single" w:sz="4" w:space="0" w:color="C0E9FC" w:themeColor="accent1" w:themeTint="99"/>
        <w:insideV w:val="single" w:sz="4" w:space="0" w:color="C0E9FC" w:themeColor="accent1" w:themeTint="99"/>
      </w:tblBorders>
    </w:tblPr>
    <w:tblStylePr w:type="firstRow">
      <w:rPr>
        <w:b/>
        <w:bCs/>
        <w:color w:val="FFFFFF" w:themeColor="background1"/>
      </w:rPr>
      <w:tblPr/>
      <w:tcPr>
        <w:tcBorders>
          <w:top w:val="single" w:sz="4" w:space="0" w:color="96DCFA" w:themeColor="accent1"/>
          <w:left w:val="single" w:sz="4" w:space="0" w:color="96DCFA" w:themeColor="accent1"/>
          <w:bottom w:val="single" w:sz="4" w:space="0" w:color="96DCFA" w:themeColor="accent1"/>
          <w:right w:val="single" w:sz="4" w:space="0" w:color="96DCFA" w:themeColor="accent1"/>
          <w:insideH w:val="nil"/>
          <w:insideV w:val="nil"/>
        </w:tcBorders>
        <w:shd w:val="clear" w:color="auto" w:fill="96DCFA" w:themeFill="accent1"/>
      </w:tcPr>
    </w:tblStylePr>
    <w:tblStylePr w:type="lastRow">
      <w:rPr>
        <w:b/>
        <w:bCs/>
      </w:rPr>
      <w:tblPr/>
      <w:tcPr>
        <w:tcBorders>
          <w:top w:val="double" w:sz="4" w:space="0" w:color="96DCFA" w:themeColor="accent1"/>
        </w:tcBorders>
      </w:tcPr>
    </w:tblStylePr>
    <w:tblStylePr w:type="firstCol">
      <w:rPr>
        <w:b/>
        <w:bCs/>
      </w:rPr>
    </w:tblStylePr>
    <w:tblStylePr w:type="lastCol">
      <w:rPr>
        <w:b/>
        <w:bCs/>
      </w:rPr>
    </w:tblStylePr>
    <w:tblStylePr w:type="band1Vert">
      <w:tblPr/>
      <w:tcPr>
        <w:shd w:val="clear" w:color="auto" w:fill="EAF7FE" w:themeFill="accent1" w:themeFillTint="33"/>
      </w:tcPr>
    </w:tblStylePr>
    <w:tblStylePr w:type="band1Horz">
      <w:tblPr/>
      <w:tcPr>
        <w:shd w:val="clear" w:color="auto" w:fill="EAF7FE" w:themeFill="accent1" w:themeFillTint="33"/>
      </w:tcPr>
    </w:tblStylePr>
  </w:style>
  <w:style w:type="paragraph" w:styleId="Akapitzlist">
    <w:name w:val="List Paragraph"/>
    <w:basedOn w:val="Normalny"/>
    <w:uiPriority w:val="34"/>
    <w:qFormat/>
    <w:rsid w:val="00B47A9D"/>
    <w:pPr>
      <w:ind w:left="720"/>
      <w:contextualSpacing/>
    </w:pPr>
  </w:style>
  <w:style w:type="character" w:customStyle="1" w:styleId="UnresolvedMention1">
    <w:name w:val="Unresolved Mention1"/>
    <w:basedOn w:val="Domylnaczcionkaakapitu"/>
    <w:uiPriority w:val="99"/>
    <w:semiHidden/>
    <w:unhideWhenUsed/>
    <w:rsid w:val="00EE5CE0"/>
    <w:rPr>
      <w:color w:val="605E5C"/>
      <w:shd w:val="clear" w:color="auto" w:fill="E1DFDD"/>
    </w:rPr>
  </w:style>
  <w:style w:type="character" w:customStyle="1" w:styleId="UnresolvedMention2">
    <w:name w:val="Unresolved Mention2"/>
    <w:basedOn w:val="Domylnaczcionkaakapitu"/>
    <w:uiPriority w:val="99"/>
    <w:semiHidden/>
    <w:unhideWhenUsed/>
    <w:rsid w:val="00483359"/>
    <w:rPr>
      <w:color w:val="605E5C"/>
      <w:shd w:val="clear" w:color="auto" w:fill="E1DFDD"/>
    </w:rPr>
  </w:style>
  <w:style w:type="paragraph" w:styleId="Listapunktowana">
    <w:name w:val="List Bullet"/>
    <w:basedOn w:val="Normalny"/>
    <w:uiPriority w:val="1"/>
    <w:qFormat/>
    <w:rsid w:val="006162E2"/>
    <w:pPr>
      <w:widowControl/>
      <w:numPr>
        <w:numId w:val="16"/>
      </w:numPr>
      <w:spacing w:after="240" w:line="300" w:lineRule="exact"/>
    </w:pPr>
    <w:rPr>
      <w:rFonts w:ascii="Segoe UI" w:eastAsia="MS Mincho" w:hAnsi="Segoe UI" w:cs="Times New Roman"/>
      <w:sz w:val="21"/>
      <w:szCs w:val="24"/>
    </w:rPr>
  </w:style>
  <w:style w:type="character" w:customStyle="1" w:styleId="Nierozpoznanawzmianka1">
    <w:name w:val="Nierozpoznana wzmianka1"/>
    <w:basedOn w:val="Domylnaczcionkaakapitu"/>
    <w:uiPriority w:val="99"/>
    <w:semiHidden/>
    <w:unhideWhenUsed/>
    <w:rsid w:val="00244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38167">
      <w:bodyDiv w:val="1"/>
      <w:marLeft w:val="0"/>
      <w:marRight w:val="0"/>
      <w:marTop w:val="0"/>
      <w:marBottom w:val="0"/>
      <w:divBdr>
        <w:top w:val="none" w:sz="0" w:space="0" w:color="auto"/>
        <w:left w:val="none" w:sz="0" w:space="0" w:color="auto"/>
        <w:bottom w:val="none" w:sz="0" w:space="0" w:color="auto"/>
        <w:right w:val="none" w:sz="0" w:space="0" w:color="auto"/>
      </w:divBdr>
    </w:div>
    <w:div w:id="440224478">
      <w:bodyDiv w:val="1"/>
      <w:marLeft w:val="0"/>
      <w:marRight w:val="0"/>
      <w:marTop w:val="0"/>
      <w:marBottom w:val="0"/>
      <w:divBdr>
        <w:top w:val="none" w:sz="0" w:space="0" w:color="auto"/>
        <w:left w:val="none" w:sz="0" w:space="0" w:color="auto"/>
        <w:bottom w:val="none" w:sz="0" w:space="0" w:color="auto"/>
        <w:right w:val="none" w:sz="0" w:space="0" w:color="auto"/>
      </w:divBdr>
    </w:div>
    <w:div w:id="449663689">
      <w:bodyDiv w:val="1"/>
      <w:marLeft w:val="0"/>
      <w:marRight w:val="0"/>
      <w:marTop w:val="0"/>
      <w:marBottom w:val="0"/>
      <w:divBdr>
        <w:top w:val="none" w:sz="0" w:space="0" w:color="auto"/>
        <w:left w:val="none" w:sz="0" w:space="0" w:color="auto"/>
        <w:bottom w:val="none" w:sz="0" w:space="0" w:color="auto"/>
        <w:right w:val="none" w:sz="0" w:space="0" w:color="auto"/>
      </w:divBdr>
    </w:div>
    <w:div w:id="563835670">
      <w:bodyDiv w:val="1"/>
      <w:marLeft w:val="0"/>
      <w:marRight w:val="0"/>
      <w:marTop w:val="0"/>
      <w:marBottom w:val="0"/>
      <w:divBdr>
        <w:top w:val="none" w:sz="0" w:space="0" w:color="auto"/>
        <w:left w:val="none" w:sz="0" w:space="0" w:color="auto"/>
        <w:bottom w:val="none" w:sz="0" w:space="0" w:color="auto"/>
        <w:right w:val="none" w:sz="0" w:space="0" w:color="auto"/>
      </w:divBdr>
    </w:div>
    <w:div w:id="631518492">
      <w:bodyDiv w:val="1"/>
      <w:marLeft w:val="0"/>
      <w:marRight w:val="0"/>
      <w:marTop w:val="0"/>
      <w:marBottom w:val="0"/>
      <w:divBdr>
        <w:top w:val="none" w:sz="0" w:space="0" w:color="auto"/>
        <w:left w:val="none" w:sz="0" w:space="0" w:color="auto"/>
        <w:bottom w:val="none" w:sz="0" w:space="0" w:color="auto"/>
        <w:right w:val="none" w:sz="0" w:space="0" w:color="auto"/>
      </w:divBdr>
      <w:divsChild>
        <w:div w:id="1916742183">
          <w:marLeft w:val="0"/>
          <w:marRight w:val="0"/>
          <w:marTop w:val="0"/>
          <w:marBottom w:val="0"/>
          <w:divBdr>
            <w:top w:val="none" w:sz="0" w:space="0" w:color="auto"/>
            <w:left w:val="none" w:sz="0" w:space="0" w:color="auto"/>
            <w:bottom w:val="none" w:sz="0" w:space="0" w:color="auto"/>
            <w:right w:val="none" w:sz="0" w:space="0" w:color="auto"/>
          </w:divBdr>
        </w:div>
      </w:divsChild>
    </w:div>
    <w:div w:id="701444953">
      <w:bodyDiv w:val="1"/>
      <w:marLeft w:val="0"/>
      <w:marRight w:val="0"/>
      <w:marTop w:val="0"/>
      <w:marBottom w:val="0"/>
      <w:divBdr>
        <w:top w:val="none" w:sz="0" w:space="0" w:color="auto"/>
        <w:left w:val="none" w:sz="0" w:space="0" w:color="auto"/>
        <w:bottom w:val="none" w:sz="0" w:space="0" w:color="auto"/>
        <w:right w:val="none" w:sz="0" w:space="0" w:color="auto"/>
      </w:divBdr>
    </w:div>
    <w:div w:id="912423611">
      <w:bodyDiv w:val="1"/>
      <w:marLeft w:val="0"/>
      <w:marRight w:val="0"/>
      <w:marTop w:val="0"/>
      <w:marBottom w:val="0"/>
      <w:divBdr>
        <w:top w:val="none" w:sz="0" w:space="0" w:color="auto"/>
        <w:left w:val="none" w:sz="0" w:space="0" w:color="auto"/>
        <w:bottom w:val="none" w:sz="0" w:space="0" w:color="auto"/>
        <w:right w:val="none" w:sz="0" w:space="0" w:color="auto"/>
      </w:divBdr>
    </w:div>
    <w:div w:id="927152896">
      <w:bodyDiv w:val="1"/>
      <w:marLeft w:val="0"/>
      <w:marRight w:val="0"/>
      <w:marTop w:val="0"/>
      <w:marBottom w:val="0"/>
      <w:divBdr>
        <w:top w:val="none" w:sz="0" w:space="0" w:color="auto"/>
        <w:left w:val="none" w:sz="0" w:space="0" w:color="auto"/>
        <w:bottom w:val="none" w:sz="0" w:space="0" w:color="auto"/>
        <w:right w:val="none" w:sz="0" w:space="0" w:color="auto"/>
      </w:divBdr>
    </w:div>
    <w:div w:id="1078331517">
      <w:bodyDiv w:val="1"/>
      <w:marLeft w:val="0"/>
      <w:marRight w:val="0"/>
      <w:marTop w:val="0"/>
      <w:marBottom w:val="0"/>
      <w:divBdr>
        <w:top w:val="none" w:sz="0" w:space="0" w:color="auto"/>
        <w:left w:val="none" w:sz="0" w:space="0" w:color="auto"/>
        <w:bottom w:val="none" w:sz="0" w:space="0" w:color="auto"/>
        <w:right w:val="none" w:sz="0" w:space="0" w:color="auto"/>
      </w:divBdr>
    </w:div>
    <w:div w:id="1131290667">
      <w:bodyDiv w:val="1"/>
      <w:marLeft w:val="0"/>
      <w:marRight w:val="0"/>
      <w:marTop w:val="0"/>
      <w:marBottom w:val="0"/>
      <w:divBdr>
        <w:top w:val="none" w:sz="0" w:space="0" w:color="auto"/>
        <w:left w:val="none" w:sz="0" w:space="0" w:color="auto"/>
        <w:bottom w:val="none" w:sz="0" w:space="0" w:color="auto"/>
        <w:right w:val="none" w:sz="0" w:space="0" w:color="auto"/>
      </w:divBdr>
    </w:div>
    <w:div w:id="1636372676">
      <w:bodyDiv w:val="1"/>
      <w:marLeft w:val="0"/>
      <w:marRight w:val="0"/>
      <w:marTop w:val="0"/>
      <w:marBottom w:val="0"/>
      <w:divBdr>
        <w:top w:val="none" w:sz="0" w:space="0" w:color="auto"/>
        <w:left w:val="none" w:sz="0" w:space="0" w:color="auto"/>
        <w:bottom w:val="none" w:sz="0" w:space="0" w:color="auto"/>
        <w:right w:val="none" w:sz="0" w:space="0" w:color="auto"/>
      </w:divBdr>
    </w:div>
    <w:div w:id="1665091084">
      <w:bodyDiv w:val="1"/>
      <w:marLeft w:val="0"/>
      <w:marRight w:val="0"/>
      <w:marTop w:val="0"/>
      <w:marBottom w:val="0"/>
      <w:divBdr>
        <w:top w:val="none" w:sz="0" w:space="0" w:color="auto"/>
        <w:left w:val="none" w:sz="0" w:space="0" w:color="auto"/>
        <w:bottom w:val="none" w:sz="0" w:space="0" w:color="auto"/>
        <w:right w:val="none" w:sz="0" w:space="0" w:color="auto"/>
      </w:divBdr>
    </w:div>
    <w:div w:id="1858929562">
      <w:bodyDiv w:val="1"/>
      <w:marLeft w:val="0"/>
      <w:marRight w:val="0"/>
      <w:marTop w:val="0"/>
      <w:marBottom w:val="0"/>
      <w:divBdr>
        <w:top w:val="none" w:sz="0" w:space="0" w:color="auto"/>
        <w:left w:val="none" w:sz="0" w:space="0" w:color="auto"/>
        <w:bottom w:val="none" w:sz="0" w:space="0" w:color="auto"/>
        <w:right w:val="none" w:sz="0" w:space="0" w:color="auto"/>
      </w:divBdr>
    </w:div>
    <w:div w:id="2024085438">
      <w:bodyDiv w:val="1"/>
      <w:marLeft w:val="0"/>
      <w:marRight w:val="0"/>
      <w:marTop w:val="0"/>
      <w:marBottom w:val="0"/>
      <w:divBdr>
        <w:top w:val="none" w:sz="0" w:space="0" w:color="auto"/>
        <w:left w:val="none" w:sz="0" w:space="0" w:color="auto"/>
        <w:bottom w:val="none" w:sz="0" w:space="0" w:color="auto"/>
        <w:right w:val="none" w:sz="0" w:space="0" w:color="auto"/>
      </w:divBdr>
    </w:div>
    <w:div w:id="2035957536">
      <w:bodyDiv w:val="1"/>
      <w:marLeft w:val="0"/>
      <w:marRight w:val="0"/>
      <w:marTop w:val="0"/>
      <w:marBottom w:val="0"/>
      <w:divBdr>
        <w:top w:val="none" w:sz="0" w:space="0" w:color="auto"/>
        <w:left w:val="none" w:sz="0" w:space="0" w:color="auto"/>
        <w:bottom w:val="none" w:sz="0" w:space="0" w:color="auto"/>
        <w:right w:val="none" w:sz="0" w:space="0" w:color="auto"/>
      </w:divBdr>
    </w:div>
    <w:div w:id="2075354307">
      <w:bodyDiv w:val="1"/>
      <w:marLeft w:val="0"/>
      <w:marRight w:val="0"/>
      <w:marTop w:val="0"/>
      <w:marBottom w:val="0"/>
      <w:divBdr>
        <w:top w:val="none" w:sz="0" w:space="0" w:color="auto"/>
        <w:left w:val="none" w:sz="0" w:space="0" w:color="auto"/>
        <w:bottom w:val="none" w:sz="0" w:space="0" w:color="auto"/>
        <w:right w:val="none" w:sz="0" w:space="0" w:color="auto"/>
      </w:divBdr>
    </w:div>
    <w:div w:id="2082635517">
      <w:bodyDiv w:val="1"/>
      <w:marLeft w:val="0"/>
      <w:marRight w:val="0"/>
      <w:marTop w:val="0"/>
      <w:marBottom w:val="0"/>
      <w:divBdr>
        <w:top w:val="none" w:sz="0" w:space="0" w:color="auto"/>
        <w:left w:val="none" w:sz="0" w:space="0" w:color="auto"/>
        <w:bottom w:val="none" w:sz="0" w:space="0" w:color="auto"/>
        <w:right w:val="none" w:sz="0" w:space="0" w:color="auto"/>
      </w:divBdr>
    </w:div>
    <w:div w:id="2090468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urelien.duthoit@eulerherme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relien.duthoit@eulerhermes.com" TargetMode="Externa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theshiftproject.org/en/lean-ict-2/"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gad.intra.net\fr\Profils\Utilisateurs\ADUTHOIT\Papers\Sustainable%20consumer%20electronics\New%20start%20January%202021\Sustainable%20electronics%20char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gad.intra.net\fr\Profils\Utilisateurs\ADUTHOIT\Papers\Sustainable%20consumer%20electronics\New%20start%20January%202021\Sustainable%20electronics%20chart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gad.intra.net\fr\Profils\Utilisateurs\ADUTHOIT\Papers\Sustainable%20consumer%20electronics\New%20start%20January%202021\Sustainable%20electronics%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13863621441162"/>
          <c:y val="0.14586983132069903"/>
          <c:w val="0.79003626390831994"/>
          <c:h val="0.60419600251181393"/>
        </c:manualLayout>
      </c:layout>
      <c:barChart>
        <c:barDir val="col"/>
        <c:grouping val="clustered"/>
        <c:varyColors val="0"/>
        <c:ser>
          <c:idx val="0"/>
          <c:order val="0"/>
          <c:tx>
            <c:strRef>
              <c:f>'Chart 1'!$B$6</c:f>
              <c:strCache>
                <c:ptCount val="1"/>
                <c:pt idx="0">
                  <c:v>Smartphone shipments (million units)</c:v>
                </c:pt>
              </c:strCache>
            </c:strRef>
          </c:tx>
          <c:spPr>
            <a:solidFill>
              <a:srgbClr val="003781"/>
            </a:solidFill>
            <a:ln>
              <a:noFill/>
            </a:ln>
            <a:effectLst/>
          </c:spPr>
          <c:invertIfNegative val="0"/>
          <c:cat>
            <c:strRef>
              <c:f>'Chart 1'!$A$8:$A$19</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2021E</c:v>
                </c:pt>
              </c:strCache>
            </c:strRef>
          </c:cat>
          <c:val>
            <c:numRef>
              <c:f>'Chart 1'!$B$8:$B$19</c:f>
              <c:numCache>
                <c:formatCode>_-* #\ ##0_-;\-* #\ ##0_-;_-* "-"??_-;_-@_-</c:formatCode>
                <c:ptCount val="12"/>
                <c:pt idx="0">
                  <c:v>304.68113</c:v>
                </c:pt>
                <c:pt idx="1">
                  <c:v>494.41387400000002</c:v>
                </c:pt>
                <c:pt idx="2">
                  <c:v>726.70282699999996</c:v>
                </c:pt>
                <c:pt idx="3">
                  <c:v>1018.737967</c:v>
                </c:pt>
                <c:pt idx="4">
                  <c:v>1301.479957</c:v>
                </c:pt>
                <c:pt idx="5">
                  <c:v>1437.602844</c:v>
                </c:pt>
                <c:pt idx="6">
                  <c:v>1469.466856</c:v>
                </c:pt>
                <c:pt idx="7">
                  <c:v>1465.313844</c:v>
                </c:pt>
                <c:pt idx="8">
                  <c:v>1402.5127199999999</c:v>
                </c:pt>
                <c:pt idx="9">
                  <c:v>1372.5850949999999</c:v>
                </c:pt>
                <c:pt idx="10">
                  <c:v>1281.21414</c:v>
                </c:pt>
                <c:pt idx="11">
                  <c:v>1376.140398</c:v>
                </c:pt>
              </c:numCache>
            </c:numRef>
          </c:val>
          <c:extLst>
            <c:ext xmlns:c16="http://schemas.microsoft.com/office/drawing/2014/chart" uri="{C3380CC4-5D6E-409C-BE32-E72D297353CC}">
              <c16:uniqueId val="{00000000-23E3-47D6-BC62-3CFC0EFC9041}"/>
            </c:ext>
          </c:extLst>
        </c:ser>
        <c:dLbls>
          <c:showLegendKey val="0"/>
          <c:showVal val="0"/>
          <c:showCatName val="0"/>
          <c:showSerName val="0"/>
          <c:showPercent val="0"/>
          <c:showBubbleSize val="0"/>
        </c:dLbls>
        <c:gapWidth val="219"/>
        <c:axId val="736415928"/>
        <c:axId val="736417568"/>
      </c:barChart>
      <c:lineChart>
        <c:grouping val="standard"/>
        <c:varyColors val="0"/>
        <c:ser>
          <c:idx val="1"/>
          <c:order val="1"/>
          <c:tx>
            <c:strRef>
              <c:f>'Chart 1'!$C$6</c:f>
              <c:strCache>
                <c:ptCount val="1"/>
                <c:pt idx="0">
                  <c:v>% change</c:v>
                </c:pt>
              </c:strCache>
            </c:strRef>
          </c:tx>
          <c:spPr>
            <a:ln w="28575" cap="rnd">
              <a:solidFill>
                <a:srgbClr val="13A0D3"/>
              </a:solidFill>
              <a:round/>
            </a:ln>
            <a:effectLst/>
          </c:spPr>
          <c:marker>
            <c:symbol val="none"/>
          </c:marker>
          <c:cat>
            <c:strRef>
              <c:f>'Chart 1'!$A$8:$A$19</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2021E</c:v>
                </c:pt>
              </c:strCache>
            </c:strRef>
          </c:cat>
          <c:val>
            <c:numRef>
              <c:f>'Chart 1'!$C$8:$C$19</c:f>
              <c:numCache>
                <c:formatCode>0.0%</c:formatCode>
                <c:ptCount val="12"/>
                <c:pt idx="1">
                  <c:v>0.62272561480916133</c:v>
                </c:pt>
                <c:pt idx="2">
                  <c:v>0.46982693086804428</c:v>
                </c:pt>
                <c:pt idx="3">
                  <c:v>0.40186322269529318</c:v>
                </c:pt>
                <c:pt idx="4">
                  <c:v>0.2775414278831918</c:v>
                </c:pt>
                <c:pt idx="5">
                  <c:v>0.10459084388342976</c:v>
                </c:pt>
                <c:pt idx="6">
                  <c:v>2.2164683474986235E-2</c:v>
                </c:pt>
                <c:pt idx="7">
                  <c:v>-2.8262032471455534E-3</c:v>
                </c:pt>
                <c:pt idx="8">
                  <c:v>-4.2858479947590067E-2</c:v>
                </c:pt>
                <c:pt idx="9">
                  <c:v>-2.1338576522856756E-2</c:v>
                </c:pt>
                <c:pt idx="10">
                  <c:v>-6.6568517560654294E-2</c:v>
                </c:pt>
                <c:pt idx="11">
                  <c:v>7.4090860408393633E-2</c:v>
                </c:pt>
              </c:numCache>
            </c:numRef>
          </c:val>
          <c:smooth val="0"/>
          <c:extLst>
            <c:ext xmlns:c16="http://schemas.microsoft.com/office/drawing/2014/chart" uri="{C3380CC4-5D6E-409C-BE32-E72D297353CC}">
              <c16:uniqueId val="{00000001-23E3-47D6-BC62-3CFC0EFC9041}"/>
            </c:ext>
          </c:extLst>
        </c:ser>
        <c:dLbls>
          <c:showLegendKey val="0"/>
          <c:showVal val="0"/>
          <c:showCatName val="0"/>
          <c:showSerName val="0"/>
          <c:showPercent val="0"/>
          <c:showBubbleSize val="0"/>
        </c:dLbls>
        <c:marker val="1"/>
        <c:smooth val="0"/>
        <c:axId val="732632952"/>
        <c:axId val="732625080"/>
      </c:lineChart>
      <c:catAx>
        <c:axId val="736415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736417568"/>
        <c:crosses val="autoZero"/>
        <c:auto val="1"/>
        <c:lblAlgn val="ctr"/>
        <c:lblOffset val="100"/>
        <c:noMultiLvlLbl val="0"/>
      </c:catAx>
      <c:valAx>
        <c:axId val="736417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736415928"/>
        <c:crosses val="autoZero"/>
        <c:crossBetween val="between"/>
      </c:valAx>
      <c:valAx>
        <c:axId val="732625080"/>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732632952"/>
        <c:crosses val="max"/>
        <c:crossBetween val="between"/>
      </c:valAx>
      <c:catAx>
        <c:axId val="732632952"/>
        <c:scaling>
          <c:orientation val="minMax"/>
        </c:scaling>
        <c:delete val="1"/>
        <c:axPos val="b"/>
        <c:numFmt formatCode="General" sourceLinked="1"/>
        <c:majorTickMark val="out"/>
        <c:minorTickMark val="none"/>
        <c:tickLblPos val="nextTo"/>
        <c:crossAx val="732625080"/>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sz="800"/>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'Chart 2'!$D$6</c:f>
              <c:strCache>
                <c:ptCount val="1"/>
                <c:pt idx="0">
                  <c:v>China smartphone shipments (million units)</c:v>
                </c:pt>
              </c:strCache>
            </c:strRef>
          </c:tx>
          <c:spPr>
            <a:solidFill>
              <a:srgbClr val="003781"/>
            </a:solidFill>
            <a:ln>
              <a:noFill/>
            </a:ln>
            <a:effectLst/>
          </c:spPr>
          <c:invertIfNegative val="0"/>
          <c:cat>
            <c:strRef>
              <c:f>'Chart 2'!$B$7:$B$18</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2021E</c:v>
                </c:pt>
              </c:strCache>
            </c:strRef>
          </c:cat>
          <c:val>
            <c:numRef>
              <c:f>'Chart 2'!$E$7:$E$18</c:f>
              <c:numCache>
                <c:formatCode>_-* #\ ##0_-;\-* #\ ##0_-;_-* "-"??_-;_-@_-</c:formatCode>
                <c:ptCount val="12"/>
                <c:pt idx="0">
                  <c:v>36.394027999999999</c:v>
                </c:pt>
                <c:pt idx="1">
                  <c:v>92.246553000000006</c:v>
                </c:pt>
                <c:pt idx="2">
                  <c:v>217.459746</c:v>
                </c:pt>
                <c:pt idx="3">
                  <c:v>353.45325100000002</c:v>
                </c:pt>
                <c:pt idx="4">
                  <c:v>423.08491199999997</c:v>
                </c:pt>
                <c:pt idx="5">
                  <c:v>429.94208700000001</c:v>
                </c:pt>
                <c:pt idx="6">
                  <c:v>467.28275600000001</c:v>
                </c:pt>
                <c:pt idx="7">
                  <c:v>444.30769199999997</c:v>
                </c:pt>
                <c:pt idx="8">
                  <c:v>396.51291400000002</c:v>
                </c:pt>
                <c:pt idx="9">
                  <c:v>352.55448899999999</c:v>
                </c:pt>
                <c:pt idx="10">
                  <c:v>158.15862700000002</c:v>
                </c:pt>
                <c:pt idx="11">
                  <c:v>80.014643589999991</c:v>
                </c:pt>
              </c:numCache>
            </c:numRef>
          </c:val>
          <c:extLst>
            <c:ext xmlns:c16="http://schemas.microsoft.com/office/drawing/2014/chart" uri="{C3380CC4-5D6E-409C-BE32-E72D297353CC}">
              <c16:uniqueId val="{00000000-0887-4284-AF66-35C5B83AC400}"/>
            </c:ext>
          </c:extLst>
        </c:ser>
        <c:ser>
          <c:idx val="1"/>
          <c:order val="1"/>
          <c:tx>
            <c:strRef>
              <c:f>'Chart 2'!$E$6</c:f>
              <c:strCache>
                <c:ptCount val="1"/>
                <c:pt idx="0">
                  <c:v>of which 5G (million units)</c:v>
                </c:pt>
              </c:strCache>
            </c:strRef>
          </c:tx>
          <c:spPr>
            <a:solidFill>
              <a:srgbClr val="13A0D3"/>
            </a:solidFill>
            <a:ln>
              <a:noFill/>
            </a:ln>
            <a:effectLst/>
          </c:spPr>
          <c:invertIfNegative val="0"/>
          <c:val>
            <c:numRef>
              <c:f>'Chart 2'!$F$7:$F$18</c:f>
              <c:numCache>
                <c:formatCode>General</c:formatCode>
                <c:ptCount val="12"/>
                <c:pt idx="9" formatCode="_-* #\ ##0_-;\-* #\ ##0_-;_-* &quot;-&quot;??_-;_-@_-">
                  <c:v>14</c:v>
                </c:pt>
                <c:pt idx="10" formatCode="_-* #\ ##0_-;\-* #\ ##0_-;_-* &quot;-&quot;??_-;_-@_-">
                  <c:v>167.5</c:v>
                </c:pt>
                <c:pt idx="11" formatCode="_-* #\ ##0_-;\-* #\ ##0_-;_-* &quot;-&quot;??_-;_-@_-">
                  <c:v>246.57573840999999</c:v>
                </c:pt>
              </c:numCache>
            </c:numRef>
          </c:val>
          <c:extLst>
            <c:ext xmlns:c16="http://schemas.microsoft.com/office/drawing/2014/chart" uri="{C3380CC4-5D6E-409C-BE32-E72D297353CC}">
              <c16:uniqueId val="{00000001-0887-4284-AF66-35C5B83AC400}"/>
            </c:ext>
          </c:extLst>
        </c:ser>
        <c:dLbls>
          <c:showLegendKey val="0"/>
          <c:showVal val="0"/>
          <c:showCatName val="0"/>
          <c:showSerName val="0"/>
          <c:showPercent val="0"/>
          <c:showBubbleSize val="0"/>
        </c:dLbls>
        <c:gapWidth val="219"/>
        <c:overlap val="100"/>
        <c:axId val="638476624"/>
        <c:axId val="638467112"/>
      </c:barChart>
      <c:catAx>
        <c:axId val="638476624"/>
        <c:scaling>
          <c:orientation val="minMax"/>
        </c:scaling>
        <c:delete val="0"/>
        <c:axPos val="b"/>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638467112"/>
        <c:crosses val="autoZero"/>
        <c:auto val="1"/>
        <c:lblAlgn val="ctr"/>
        <c:lblOffset val="100"/>
        <c:noMultiLvlLbl val="0"/>
      </c:catAx>
      <c:valAx>
        <c:axId val="638467112"/>
        <c:scaling>
          <c:orientation val="minMax"/>
        </c:scaling>
        <c:delete val="0"/>
        <c:axPos val="l"/>
        <c:majorGridlines>
          <c:spPr>
            <a:ln w="9525" cap="flat" cmpd="sng" algn="ctr">
              <a:solidFill>
                <a:schemeClr val="tx1">
                  <a:lumMod val="15000"/>
                  <a:lumOff val="85000"/>
                </a:schemeClr>
              </a:solidFill>
              <a:round/>
            </a:ln>
            <a:effectLst/>
          </c:spPr>
        </c:majorGridlines>
        <c:numFmt formatCode="_-* #\ ##0_-;\-* #\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6384766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sz="800"/>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 3'!$H$4</c:f>
              <c:strCache>
                <c:ptCount val="1"/>
                <c:pt idx="0">
                  <c:v>Western Europe</c:v>
                </c:pt>
              </c:strCache>
            </c:strRef>
          </c:tx>
          <c:spPr>
            <a:solidFill>
              <a:srgbClr val="003781"/>
            </a:solidFill>
            <a:ln>
              <a:noFill/>
            </a:ln>
            <a:effectLst/>
          </c:spPr>
          <c:invertIfNegative val="0"/>
          <c:cat>
            <c:numRef>
              <c:f>'Chart 3'!$A$6:$A$11</c:f>
              <c:numCache>
                <c:formatCode>General</c:formatCode>
                <c:ptCount val="6"/>
                <c:pt idx="0">
                  <c:v>2016</c:v>
                </c:pt>
                <c:pt idx="1">
                  <c:v>2017</c:v>
                </c:pt>
                <c:pt idx="2">
                  <c:v>2018</c:v>
                </c:pt>
                <c:pt idx="3">
                  <c:v>2019</c:v>
                </c:pt>
                <c:pt idx="4">
                  <c:v>2020</c:v>
                </c:pt>
                <c:pt idx="5">
                  <c:v>2021</c:v>
                </c:pt>
              </c:numCache>
            </c:numRef>
          </c:cat>
          <c:val>
            <c:numRef>
              <c:f>'Chart 3'!$H$6:$H$11</c:f>
              <c:numCache>
                <c:formatCode>_-* #\ ##0\ _€_-;\-* #\ ##0\ _€_-;_-* "-"??\ _€_-;_-@_-</c:formatCode>
                <c:ptCount val="6"/>
                <c:pt idx="0">
                  <c:v>32.76474054061822</c:v>
                </c:pt>
                <c:pt idx="1">
                  <c:v>34.731742985101903</c:v>
                </c:pt>
                <c:pt idx="2">
                  <c:v>36.891642624036322</c:v>
                </c:pt>
                <c:pt idx="3">
                  <c:v>41.104604694406831</c:v>
                </c:pt>
                <c:pt idx="4">
                  <c:v>42.032224705607639</c:v>
                </c:pt>
                <c:pt idx="5">
                  <c:v>40.484497399776188</c:v>
                </c:pt>
              </c:numCache>
            </c:numRef>
          </c:val>
          <c:extLst>
            <c:ext xmlns:c16="http://schemas.microsoft.com/office/drawing/2014/chart" uri="{C3380CC4-5D6E-409C-BE32-E72D297353CC}">
              <c16:uniqueId val="{00000000-1FAC-43C2-9003-A48400565A41}"/>
            </c:ext>
          </c:extLst>
        </c:ser>
        <c:ser>
          <c:idx val="1"/>
          <c:order val="1"/>
          <c:tx>
            <c:strRef>
              <c:f>'Chart 3'!$I$4</c:f>
              <c:strCache>
                <c:ptCount val="1"/>
                <c:pt idx="0">
                  <c:v>North America</c:v>
                </c:pt>
              </c:strCache>
            </c:strRef>
          </c:tx>
          <c:spPr>
            <a:solidFill>
              <a:srgbClr val="13A0D3"/>
            </a:solidFill>
            <a:ln>
              <a:noFill/>
            </a:ln>
            <a:effectLst/>
          </c:spPr>
          <c:invertIfNegative val="0"/>
          <c:cat>
            <c:numRef>
              <c:f>'Chart 3'!$A$6:$A$11</c:f>
              <c:numCache>
                <c:formatCode>General</c:formatCode>
                <c:ptCount val="6"/>
                <c:pt idx="0">
                  <c:v>2016</c:v>
                </c:pt>
                <c:pt idx="1">
                  <c:v>2017</c:v>
                </c:pt>
                <c:pt idx="2">
                  <c:v>2018</c:v>
                </c:pt>
                <c:pt idx="3">
                  <c:v>2019</c:v>
                </c:pt>
                <c:pt idx="4">
                  <c:v>2020</c:v>
                </c:pt>
                <c:pt idx="5">
                  <c:v>2021</c:v>
                </c:pt>
              </c:numCache>
            </c:numRef>
          </c:cat>
          <c:val>
            <c:numRef>
              <c:f>'Chart 3'!$I$6:$I$11</c:f>
              <c:numCache>
                <c:formatCode>_-* #\ ##0\ _€_-;\-* #\ ##0\ _€_-;_-* "-"??\ _€_-;_-@_-</c:formatCode>
                <c:ptCount val="6"/>
                <c:pt idx="0">
                  <c:v>18.685541727037613</c:v>
                </c:pt>
                <c:pt idx="1">
                  <c:v>19.813268994180731</c:v>
                </c:pt>
                <c:pt idx="2">
                  <c:v>21.272436158502707</c:v>
                </c:pt>
                <c:pt idx="3">
                  <c:v>22.799825985844251</c:v>
                </c:pt>
                <c:pt idx="4">
                  <c:v>25.796610240769233</c:v>
                </c:pt>
                <c:pt idx="5">
                  <c:v>24.281667341157423</c:v>
                </c:pt>
              </c:numCache>
            </c:numRef>
          </c:val>
          <c:extLst>
            <c:ext xmlns:c16="http://schemas.microsoft.com/office/drawing/2014/chart" uri="{C3380CC4-5D6E-409C-BE32-E72D297353CC}">
              <c16:uniqueId val="{00000001-1FAC-43C2-9003-A48400565A41}"/>
            </c:ext>
          </c:extLst>
        </c:ser>
        <c:ser>
          <c:idx val="2"/>
          <c:order val="2"/>
          <c:tx>
            <c:strRef>
              <c:f>'Chart 3'!$J$4</c:f>
              <c:strCache>
                <c:ptCount val="1"/>
                <c:pt idx="0">
                  <c:v>World</c:v>
                </c:pt>
              </c:strCache>
            </c:strRef>
          </c:tx>
          <c:spPr>
            <a:solidFill>
              <a:srgbClr val="B5DAE6"/>
            </a:solidFill>
            <a:ln>
              <a:noFill/>
            </a:ln>
            <a:effectLst/>
          </c:spPr>
          <c:invertIfNegative val="0"/>
          <c:cat>
            <c:numRef>
              <c:f>'Chart 3'!$A$6:$A$11</c:f>
              <c:numCache>
                <c:formatCode>General</c:formatCode>
                <c:ptCount val="6"/>
                <c:pt idx="0">
                  <c:v>2016</c:v>
                </c:pt>
                <c:pt idx="1">
                  <c:v>2017</c:v>
                </c:pt>
                <c:pt idx="2">
                  <c:v>2018</c:v>
                </c:pt>
                <c:pt idx="3">
                  <c:v>2019</c:v>
                </c:pt>
                <c:pt idx="4">
                  <c:v>2020</c:v>
                </c:pt>
                <c:pt idx="5">
                  <c:v>2021</c:v>
                </c:pt>
              </c:numCache>
            </c:numRef>
          </c:cat>
          <c:val>
            <c:numRef>
              <c:f>'Chart 3'!$J$6:$J$11</c:f>
              <c:numCache>
                <c:formatCode>_-* #\ ##0\ _€_-;\-* #\ ##0\ _€_-;_-* "-"??\ _€_-;_-@_-</c:formatCode>
                <c:ptCount val="6"/>
                <c:pt idx="0">
                  <c:v>31.35831190193241</c:v>
                </c:pt>
                <c:pt idx="1">
                  <c:v>35.623767709383628</c:v>
                </c:pt>
                <c:pt idx="2">
                  <c:v>42.951482108483127</c:v>
                </c:pt>
                <c:pt idx="3">
                  <c:v>48.521581825861226</c:v>
                </c:pt>
                <c:pt idx="4">
                  <c:v>56.852322906770297</c:v>
                </c:pt>
                <c:pt idx="5">
                  <c:v>54.832116788321159</c:v>
                </c:pt>
              </c:numCache>
            </c:numRef>
          </c:val>
          <c:extLst>
            <c:ext xmlns:c16="http://schemas.microsoft.com/office/drawing/2014/chart" uri="{C3380CC4-5D6E-409C-BE32-E72D297353CC}">
              <c16:uniqueId val="{00000002-1FAC-43C2-9003-A48400565A41}"/>
            </c:ext>
          </c:extLst>
        </c:ser>
        <c:dLbls>
          <c:showLegendKey val="0"/>
          <c:showVal val="0"/>
          <c:showCatName val="0"/>
          <c:showSerName val="0"/>
          <c:showPercent val="0"/>
          <c:showBubbleSize val="0"/>
        </c:dLbls>
        <c:gapWidth val="219"/>
        <c:overlap val="-27"/>
        <c:axId val="638484496"/>
        <c:axId val="638477280"/>
        <c:extLst/>
      </c:barChart>
      <c:catAx>
        <c:axId val="63848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638477280"/>
        <c:crosses val="autoZero"/>
        <c:auto val="1"/>
        <c:lblAlgn val="ctr"/>
        <c:lblOffset val="100"/>
        <c:noMultiLvlLbl val="0"/>
      </c:catAx>
      <c:valAx>
        <c:axId val="638477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6384844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Slide template (2 and 3 graphs format)2">
  <a:themeElements>
    <a:clrScheme name="Global_Master_June_2017">
      <a:dk1>
        <a:srgbClr val="000000"/>
      </a:dk1>
      <a:lt1>
        <a:srgbClr val="FFFFFF"/>
      </a:lt1>
      <a:dk2>
        <a:srgbClr val="49648C"/>
      </a:dk2>
      <a:lt2>
        <a:srgbClr val="D4CDCD"/>
      </a:lt2>
      <a:accent1>
        <a:srgbClr val="96DCFA"/>
      </a:accent1>
      <a:accent2>
        <a:srgbClr val="CCDD61"/>
      </a:accent2>
      <a:accent3>
        <a:srgbClr val="EECCD5"/>
      </a:accent3>
      <a:accent4>
        <a:srgbClr val="FDD25C"/>
      </a:accent4>
      <a:accent5>
        <a:srgbClr val="FF934F"/>
      </a:accent5>
      <a:accent6>
        <a:srgbClr val="C0DDBD"/>
      </a:accent6>
      <a:hlink>
        <a:srgbClr val="003781"/>
      </a:hlink>
      <a:folHlink>
        <a:srgbClr val="5A3982"/>
      </a:folHlink>
    </a:clrScheme>
    <a:fontScheme name="Allianz_Arial_2017">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4F2F2"/>
        </a:solidFill>
        <a:ln>
          <a:noFill/>
        </a:ln>
      </a:spPr>
      <a:bodyPr rot="0" spcFirstLastPara="0" vertOverflow="overflow" horzOverflow="overflow" vert="horz" wrap="square" lIns="108000" tIns="108000" rIns="108000" bIns="108000" numCol="1" spcCol="0" rtlCol="0" fromWordArt="0" anchor="t" anchorCtr="0" forceAA="0" compatLnSpc="1">
        <a:prstTxWarp prst="textNoShape">
          <a:avLst/>
        </a:prstTxWarp>
        <a:noAutofit/>
      </a:bodyPr>
      <a:lstStyle>
        <a:defPPr algn="l">
          <a:spcBef>
            <a:spcPts val="100"/>
          </a:spcBef>
          <a:spcAft>
            <a:spcPts val="100"/>
          </a:spcAft>
          <a:defRPr sz="1400" dirty="0" smtClean="0"/>
        </a:defPPr>
      </a:lstStyle>
    </a:spDef>
    <a:txDef>
      <a:spPr/>
      <a:bodyPr vert="horz" wrap="square" lIns="72000" tIns="72000" rIns="72000" bIns="72000" rtlCol="0">
        <a:spAutoFit/>
      </a:bodyPr>
      <a:lstStyle>
        <a:defPPr>
          <a:defRPr sz="1800" dirty="0" smtClean="0"/>
        </a:defPPr>
      </a:lstStyle>
    </a:txDef>
  </a:objectDefaults>
  <a:extraClrSchemeLst/>
  <a:custClrLst>
    <a:custClr name="rgb(90,83,96)">
      <a:srgbClr val="5A5360"/>
    </a:custClr>
    <a:custClr name="rgb(215,211,217)">
      <a:srgbClr val="D7D3D9"/>
    </a:custClr>
    <a:custClr name="rgb(90,57,130)">
      <a:srgbClr val="5A3982"/>
    </a:custClr>
    <a:custClr name="rgb(218,208,225)">
      <a:srgbClr val="DAD0E1"/>
    </a:custClr>
    <a:custClr name="rgb(91,93,48)">
      <a:srgbClr val="5B5D30"/>
    </a:custClr>
    <a:custClr name="rgb(212,213,200)">
      <a:srgbClr val="D4D5C8"/>
    </a:custClr>
    <a:custClr name="rgb(64,125,113)">
      <a:srgbClr val="407D71"/>
    </a:custClr>
    <a:custClr name="rgb(195,216,212)">
      <a:srgbClr val="C3D8D4"/>
    </a:custClr>
    <a:custClr name="rgb(73,100,140)">
      <a:srgbClr val="49648C"/>
    </a:custClr>
    <a:custClr name="rgb(202,212,222)">
      <a:srgbClr val="CAD4DE"/>
    </a:custClr>
    <a:custClr name="rgb(183,30,63)">
      <a:srgbClr val="B71E3F"/>
    </a:custClr>
    <a:custClr name="rgb(241,200,208)">
      <a:srgbClr val="F1C8D0"/>
    </a:custClr>
    <a:custClr name="rgb(0,125,140)">
      <a:srgbClr val="007D8C"/>
    </a:custClr>
    <a:custClr name="rgb(177,218,221)">
      <a:srgbClr val="B1DADD"/>
    </a:custClr>
    <a:custClr name="rgb(192,221,189)">
      <a:srgbClr val="C0DDBD"/>
    </a:custClr>
    <a:custClr name="rgb(223,238,222)">
      <a:srgbClr val="DFEEDE"/>
    </a:custClr>
    <a:custClr name="rgb(239,246,238)">
      <a:srgbClr val="EFF6EE"/>
    </a:custClr>
    <a:custClr name="rgb(234,207,192)">
      <a:srgbClr val="EACFC0"/>
    </a:custClr>
    <a:custClr name="rgb(243,229,223)">
      <a:srgbClr val="F3E5DF"/>
    </a:custClr>
    <a:custClr name="rgb(249,242,239)">
      <a:srgbClr val="F9F2EF"/>
    </a:custClr>
    <a:custClr name="rgb(212,205,205)">
      <a:srgbClr val="D4CDCD"/>
    </a:custClr>
    <a:custClr name="rgb(239,232,230)">
      <a:srgbClr val="EFE8E6"/>
    </a:custClr>
    <a:custClr name="rgb(248,244,242)">
      <a:srgbClr val="F8F4F2"/>
    </a:custClr>
    <a:custClr name="rgb(207,233,238)">
      <a:srgbClr val="CFE9EE"/>
    </a:custClr>
    <a:custClr name="rgb(230,244,246)">
      <a:srgbClr val="E6F4F6"/>
    </a:custClr>
    <a:custClr name="rgb(241,249,250)">
      <a:srgbClr val="F1F9FA"/>
    </a:custClr>
    <a:custClr name="rgb(235,225,191)">
      <a:srgbClr val="EBE1BF"/>
    </a:custClr>
    <a:custClr name="rgb(245,240,224)">
      <a:srgbClr val="F5F0E0"/>
    </a:custClr>
    <a:custClr name="rgb(250,247,239)">
      <a:srgbClr val="FAF7EF"/>
    </a:custClr>
    <a:custClr name="rgb(0,55,129)">
      <a:srgbClr val="003781"/>
    </a:custClr>
    <a:custClr name="rgb(238,204,213)">
      <a:srgbClr val="EECCD5"/>
    </a:custClr>
    <a:custClr name="rgb(246,229,234)">
      <a:srgbClr val="F6E5EA"/>
    </a:custClr>
    <a:custClr name="rgb(251,242,244)">
      <a:srgbClr val="FBF2F4"/>
    </a:custClr>
    <a:custClr name="rgb(219,211,189)">
      <a:srgbClr val="DBD3BD"/>
    </a:custClr>
    <a:custClr name="rgb(235,231,219)">
      <a:srgbClr val="EBE7DB"/>
    </a:custClr>
    <a:custClr name="rgb(245,243,237)">
      <a:srgbClr val="F5F3ED"/>
    </a:custClr>
    <a:custClr name="rgb(204,221,97)">
      <a:srgbClr val="CCDD61"/>
    </a:custClr>
    <a:custClr name="rgb(227,235,175)">
      <a:srgbClr val="E3EBAF"/>
    </a:custClr>
    <a:custClr name="rgb(150,220,250)">
      <a:srgbClr val="96DCFA"/>
    </a:custClr>
    <a:custClr name="rgb(193,235,251)">
      <a:srgbClr val="C1EBFB"/>
    </a:custClr>
    <a:custClr name="rgb(138,103,156)">
      <a:srgbClr val="8A679C"/>
    </a:custClr>
    <a:custClr name="rgb(225,207,234)">
      <a:srgbClr val="E1CFEA"/>
    </a:custClr>
    <a:custClr name="rgb(228,0,58)">
      <a:srgbClr val="E4003A"/>
    </a:custClr>
    <a:custClr name="rgb(247,199,195)">
      <a:srgbClr val="F7C7C3"/>
    </a:custClr>
    <a:custClr name="rgb(127,228,224)">
      <a:srgbClr val="7FE4E0"/>
    </a:custClr>
    <a:custClr name="rgb(195,232,231)">
      <a:srgbClr val="C3E8E7"/>
    </a:custClr>
    <a:custClr name="rgb(253,210,92)">
      <a:srgbClr val="FDD25C"/>
    </a:custClr>
    <a:custClr name="rgb(255,232,176)">
      <a:srgbClr val="FFE8B0"/>
    </a:custClr>
    <a:custClr name="rgb(255,147,79)">
      <a:srgbClr val="FF934F"/>
    </a:custClr>
    <a:custClr name="rgb(247,202,171)">
      <a:srgbClr val="F7CAAB"/>
    </a:custClr>
  </a:custClrLst>
  <a:extLst>
    <a:ext uri="{05A4C25C-085E-4340-85A3-A5531E510DB2}">
      <thm15:themeFamily xmlns:thm15="http://schemas.microsoft.com/office/thememl/2012/main" name="Presentation1" id="{3E165ED1-48C8-4201-997A-F7583C660055}" vid="{CF5D4DB6-AC61-4178-B7DB-1E1D1E7D3D7B}"/>
    </a:ext>
  </a:extLst>
</a:theme>
</file>

<file path=word/theme/themeOverride1.xml><?xml version="1.0" encoding="utf-8"?>
<a:themeOverride xmlns:a="http://schemas.openxmlformats.org/drawingml/2006/main">
  <a:clrScheme name="Allianz_for_PPT">
    <a:dk1>
      <a:srgbClr val="000000"/>
    </a:dk1>
    <a:lt1>
      <a:srgbClr val="FFFFFF"/>
    </a:lt1>
    <a:dk2>
      <a:srgbClr val="49648C"/>
    </a:dk2>
    <a:lt2>
      <a:srgbClr val="D4CDCD"/>
    </a:lt2>
    <a:accent1>
      <a:srgbClr val="96DCFA"/>
    </a:accent1>
    <a:accent2>
      <a:srgbClr val="CCDD61"/>
    </a:accent2>
    <a:accent3>
      <a:srgbClr val="EECCD5"/>
    </a:accent3>
    <a:accent4>
      <a:srgbClr val="FDD25C"/>
    </a:accent4>
    <a:accent5>
      <a:srgbClr val="FF934F"/>
    </a:accent5>
    <a:accent6>
      <a:srgbClr val="C0DDBD"/>
    </a:accent6>
    <a:hlink>
      <a:srgbClr val="003781"/>
    </a:hlink>
    <a:folHlink>
      <a:srgbClr val="5A3982"/>
    </a:folHlink>
  </a:clrScheme>
  <a:fontScheme name="Allianz_Arial_2017">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Allianz_for_PPT">
    <a:dk1>
      <a:srgbClr val="000000"/>
    </a:dk1>
    <a:lt1>
      <a:srgbClr val="FFFFFF"/>
    </a:lt1>
    <a:dk2>
      <a:srgbClr val="49648C"/>
    </a:dk2>
    <a:lt2>
      <a:srgbClr val="D4CDCD"/>
    </a:lt2>
    <a:accent1>
      <a:srgbClr val="96DCFA"/>
    </a:accent1>
    <a:accent2>
      <a:srgbClr val="CCDD61"/>
    </a:accent2>
    <a:accent3>
      <a:srgbClr val="EECCD5"/>
    </a:accent3>
    <a:accent4>
      <a:srgbClr val="FDD25C"/>
    </a:accent4>
    <a:accent5>
      <a:srgbClr val="FF934F"/>
    </a:accent5>
    <a:accent6>
      <a:srgbClr val="C0DDBD"/>
    </a:accent6>
    <a:hlink>
      <a:srgbClr val="003781"/>
    </a:hlink>
    <a:folHlink>
      <a:srgbClr val="5A3982"/>
    </a:folHlink>
  </a:clrScheme>
  <a:fontScheme name="Allianz_Arial_2017">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Allianz_for_PPT">
    <a:dk1>
      <a:srgbClr val="000000"/>
    </a:dk1>
    <a:lt1>
      <a:srgbClr val="FFFFFF"/>
    </a:lt1>
    <a:dk2>
      <a:srgbClr val="49648C"/>
    </a:dk2>
    <a:lt2>
      <a:srgbClr val="D4CDCD"/>
    </a:lt2>
    <a:accent1>
      <a:srgbClr val="96DCFA"/>
    </a:accent1>
    <a:accent2>
      <a:srgbClr val="CCDD61"/>
    </a:accent2>
    <a:accent3>
      <a:srgbClr val="EECCD5"/>
    </a:accent3>
    <a:accent4>
      <a:srgbClr val="FDD25C"/>
    </a:accent4>
    <a:accent5>
      <a:srgbClr val="FF934F"/>
    </a:accent5>
    <a:accent6>
      <a:srgbClr val="C0DDBD"/>
    </a:accent6>
    <a:hlink>
      <a:srgbClr val="003781"/>
    </a:hlink>
    <a:folHlink>
      <a:srgbClr val="5A3982"/>
    </a:folHlink>
  </a:clrScheme>
  <a:fontScheme name="Allianz_Arial_2017">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200F593ED938745A052742CE0FCCA47" ma:contentTypeVersion="15" ma:contentTypeDescription="Ein neues Dokument erstellen." ma:contentTypeScope="" ma:versionID="c4415c6836c8abb6950678d98c4314a3">
  <xsd:schema xmlns:xsd="http://www.w3.org/2001/XMLSchema" xmlns:xs="http://www.w3.org/2001/XMLSchema" xmlns:p="http://schemas.microsoft.com/office/2006/metadata/properties" xmlns:ns1="http://schemas.microsoft.com/sharepoint/v3" xmlns:ns2="e5237fd5-60e7-48bb-a749-2559c7be8ffd" xmlns:ns3="edb528db-5a53-4a63-90f5-12d7b09606fe" targetNamespace="http://schemas.microsoft.com/office/2006/metadata/properties" ma:root="true" ma:fieldsID="e32c45a5b8e0b82b1546186250954b2e" ns1:_="" ns2:_="" ns3:_="">
    <xsd:import namespace="http://schemas.microsoft.com/sharepoint/v3"/>
    <xsd:import namespace="e5237fd5-60e7-48bb-a749-2559c7be8ffd"/>
    <xsd:import namespace="edb528db-5a53-4a63-90f5-12d7b09606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ften der einheitlichen Compliancerichtlinie" ma:hidden="true" ma:internalName="_ip_UnifiedCompliancePolicyProperties">
      <xsd:simpleType>
        <xsd:restriction base="dms:Note"/>
      </xsd:simpleType>
    </xsd:element>
    <xsd:element name="_ip_UnifiedCompliancePolicyUIAction" ma:index="16"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237fd5-60e7-48bb-a749-2559c7be8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528db-5a53-4a63-90f5-12d7b09606fe"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CA6BF-8A58-4109-B576-876DC52062D9}">
  <ds:schemaRefs>
    <ds:schemaRef ds:uri="http://schemas.openxmlformats.org/officeDocument/2006/bibliography"/>
  </ds:schemaRefs>
</ds:datastoreItem>
</file>

<file path=customXml/itemProps2.xml><?xml version="1.0" encoding="utf-8"?>
<ds:datastoreItem xmlns:ds="http://schemas.openxmlformats.org/officeDocument/2006/customXml" ds:itemID="{132BE76A-E9A6-487C-82AA-E7831AB75CF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DFE923C-5648-46FC-B8C6-651051B8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237fd5-60e7-48bb-a749-2559c7be8ffd"/>
    <ds:schemaRef ds:uri="edb528db-5a53-4a63-90f5-12d7b0960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8D7A9-E16B-4B21-8687-F32792AE5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1489</Words>
  <Characters>8940</Characters>
  <Application>Microsoft Office Word</Application>
  <DocSecurity>0</DocSecurity>
  <Lines>74</Lines>
  <Paragraphs>20</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Allianz</Company>
  <LinksUpToDate>false</LinksUpToDate>
  <CharactersWithSpaces>10409</CharactersWithSpaces>
  <SharedDoc>false</SharedDoc>
  <HLinks>
    <vt:vector size="54" baseType="variant">
      <vt:variant>
        <vt:i4>4980754</vt:i4>
      </vt:variant>
      <vt:variant>
        <vt:i4>15</vt:i4>
      </vt:variant>
      <vt:variant>
        <vt:i4>0</vt:i4>
      </vt:variant>
      <vt:variant>
        <vt:i4>5</vt:i4>
      </vt:variant>
      <vt:variant>
        <vt:lpwstr>https://www.allianz.com/en/economic_research/publications/specials_fmo/2020_10_01_Inflation_BackTo1970s.html</vt:lpwstr>
      </vt:variant>
      <vt:variant>
        <vt:lpwstr/>
      </vt:variant>
      <vt:variant>
        <vt:i4>4718603</vt:i4>
      </vt:variant>
      <vt:variant>
        <vt:i4>12</vt:i4>
      </vt:variant>
      <vt:variant>
        <vt:i4>0</vt:i4>
      </vt:variant>
      <vt:variant>
        <vt:i4>5</vt:i4>
      </vt:variant>
      <vt:variant>
        <vt:lpwstr>https://www.ecb.europa.eu/pub/economic-bulletin/html/eb202106.en.html</vt:lpwstr>
      </vt:variant>
      <vt:variant>
        <vt:lpwstr/>
      </vt:variant>
      <vt:variant>
        <vt:i4>1376363</vt:i4>
      </vt:variant>
      <vt:variant>
        <vt:i4>9</vt:i4>
      </vt:variant>
      <vt:variant>
        <vt:i4>0</vt:i4>
      </vt:variant>
      <vt:variant>
        <vt:i4>5</vt:i4>
      </vt:variant>
      <vt:variant>
        <vt:lpwstr>https://www.allianz.com/en/economic_research/publications/specials_fmo/2021_07_08_GlobalTrade.html</vt:lpwstr>
      </vt:variant>
      <vt:variant>
        <vt:lpwstr/>
      </vt:variant>
      <vt:variant>
        <vt:i4>5832813</vt:i4>
      </vt:variant>
      <vt:variant>
        <vt:i4>6</vt:i4>
      </vt:variant>
      <vt:variant>
        <vt:i4>0</vt:i4>
      </vt:variant>
      <vt:variant>
        <vt:i4>5</vt:i4>
      </vt:variant>
      <vt:variant>
        <vt:lpwstr>https://www.ecb.europa.eu/pub/projections/html/ecb.projections202109_ecbstaff~1f59a501e2.en.html</vt:lpwstr>
      </vt:variant>
      <vt:variant>
        <vt:lpwstr/>
      </vt:variant>
      <vt:variant>
        <vt:i4>5898297</vt:i4>
      </vt:variant>
      <vt:variant>
        <vt:i4>3</vt:i4>
      </vt:variant>
      <vt:variant>
        <vt:i4>0</vt:i4>
      </vt:variant>
      <vt:variant>
        <vt:i4>5</vt:i4>
      </vt:variant>
      <vt:variant>
        <vt:lpwstr>https://ec.europa.eu/info/business-economy-euro/economic-performance-and-forecasts/economic-forecasts/summer-2021-economic-forecast_en</vt:lpwstr>
      </vt:variant>
      <vt:variant>
        <vt:lpwstr/>
      </vt:variant>
      <vt:variant>
        <vt:i4>5177364</vt:i4>
      </vt:variant>
      <vt:variant>
        <vt:i4>0</vt:i4>
      </vt:variant>
      <vt:variant>
        <vt:i4>0</vt:i4>
      </vt:variant>
      <vt:variant>
        <vt:i4>5</vt:i4>
      </vt:variant>
      <vt:variant>
        <vt:lpwstr>https://www.ecb.europa.eu/pub/conferences/ecbforum/html/index.en.html</vt:lpwstr>
      </vt:variant>
      <vt:variant>
        <vt:lpwstr/>
      </vt:variant>
      <vt:variant>
        <vt:i4>7143431</vt:i4>
      </vt:variant>
      <vt:variant>
        <vt:i4>6</vt:i4>
      </vt:variant>
      <vt:variant>
        <vt:i4>0</vt:i4>
      </vt:variant>
      <vt:variant>
        <vt:i4>5</vt:i4>
      </vt:variant>
      <vt:variant>
        <vt:lpwstr>mailto:patrick.krizan@allianz.com</vt:lpwstr>
      </vt:variant>
      <vt:variant>
        <vt:lpwstr/>
      </vt:variant>
      <vt:variant>
        <vt:i4>7864346</vt:i4>
      </vt:variant>
      <vt:variant>
        <vt:i4>3</vt:i4>
      </vt:variant>
      <vt:variant>
        <vt:i4>0</vt:i4>
      </vt:variant>
      <vt:variant>
        <vt:i4>5</vt:i4>
      </vt:variant>
      <vt:variant>
        <vt:lpwstr>mailto:katharina.utermoehl@allianz.com</vt:lpwstr>
      </vt:variant>
      <vt:variant>
        <vt:lpwstr/>
      </vt:variant>
      <vt:variant>
        <vt:i4>1376367</vt:i4>
      </vt:variant>
      <vt:variant>
        <vt:i4>0</vt:i4>
      </vt:variant>
      <vt:variant>
        <vt:i4>0</vt:i4>
      </vt:variant>
      <vt:variant>
        <vt:i4>5</vt:i4>
      </vt:variant>
      <vt:variant>
        <vt:lpwstr>mailto:andreas.jobst@allianz.com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Stolley</dc:creator>
  <cp:keywords/>
  <dc:description/>
  <cp:lastModifiedBy>Artur Niewrzędowski</cp:lastModifiedBy>
  <cp:revision>4</cp:revision>
  <cp:lastPrinted>2021-10-01T11:42:00Z</cp:lastPrinted>
  <dcterms:created xsi:type="dcterms:W3CDTF">2022-03-03T10:29:00Z</dcterms:created>
  <dcterms:modified xsi:type="dcterms:W3CDTF">2022-03-03T11:01:00Z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LastSaved">
    <vt:filetime>2018-03-26T00:00:00Z</vt:filetime>
  </property>
  <property fmtid="{D5CDD505-2E9C-101B-9397-08002B2CF9AE}" pid="4" name="ContentTypeId">
    <vt:lpwstr>0x0101009200F593ED938745A052742CE0FCCA47</vt:lpwstr>
  </property>
  <property fmtid="{D5CDD505-2E9C-101B-9397-08002B2CF9AE}" pid="5" name="_NewReviewCycle">
    <vt:lpwstr/>
  </property>
  <property fmtid="{D5CDD505-2E9C-101B-9397-08002B2CF9AE}" pid="6" name="MSIP_Label_ce5f591a-3248-43e9-9b70-1ad50135772d_Enabled">
    <vt:lpwstr>true</vt:lpwstr>
  </property>
  <property fmtid="{D5CDD505-2E9C-101B-9397-08002B2CF9AE}" pid="7" name="MSIP_Label_ce5f591a-3248-43e9-9b70-1ad50135772d_SetDate">
    <vt:lpwstr>2021-10-11T13:40:16Z</vt:lpwstr>
  </property>
  <property fmtid="{D5CDD505-2E9C-101B-9397-08002B2CF9AE}" pid="8" name="MSIP_Label_ce5f591a-3248-43e9-9b70-1ad50135772d_Method">
    <vt:lpwstr>Privileged</vt:lpwstr>
  </property>
  <property fmtid="{D5CDD505-2E9C-101B-9397-08002B2CF9AE}" pid="9" name="MSIP_Label_ce5f591a-3248-43e9-9b70-1ad50135772d_Name">
    <vt:lpwstr>ce5f591a-3248-43e9-9b70-1ad50135772d</vt:lpwstr>
  </property>
  <property fmtid="{D5CDD505-2E9C-101B-9397-08002B2CF9AE}" pid="10" name="MSIP_Label_ce5f591a-3248-43e9-9b70-1ad50135772d_SiteId">
    <vt:lpwstr>6e06e42d-6925-47c6-b9e7-9581c7ca302a</vt:lpwstr>
  </property>
  <property fmtid="{D5CDD505-2E9C-101B-9397-08002B2CF9AE}" pid="11" name="MSIP_Label_ce5f591a-3248-43e9-9b70-1ad50135772d_ActionId">
    <vt:lpwstr>a6200dde-a9fc-444d-a660-5cf863413342</vt:lpwstr>
  </property>
  <property fmtid="{D5CDD505-2E9C-101B-9397-08002B2CF9AE}" pid="12" name="MSIP_Label_ce5f591a-3248-43e9-9b70-1ad50135772d_ContentBits">
    <vt:lpwstr>0</vt:lpwstr>
  </property>
</Properties>
</file>