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57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Inwestycje ekologiczne w Żarach</w:t>
      </w:r>
    </w:p>
    <w:p>
      <w:pPr>
        <w:pStyle w:val="Normal"/>
        <w:spacing w:lineRule="auto" w:line="276" w:before="0" w:after="57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Swiss Krono tworzy krok wyprzedzający dla recyklingu drewna w Polsce</w:t>
      </w:r>
    </w:p>
    <w:p>
      <w:pPr>
        <w:pStyle w:val="Normal"/>
        <w:spacing w:lineRule="auto" w:line="276" w:before="0" w:after="57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57"/>
        <w:jc w:val="both"/>
        <w:rPr/>
      </w:pPr>
      <w:r>
        <w:rPr>
          <w:rFonts w:ascii="Arial" w:hAnsi="Arial"/>
          <w:b/>
          <w:bCs/>
        </w:rPr>
        <w:t>Nawet 100 tys. metrów sześciennych drewna z lasu będzie można zastąpić surowcem wtórnym po uruchomieniu w zakładzie Swiss Krono w Żarach nowoczesnego węzła recyklingu drewna. Będzie tam trafiać już wstępnie oczyszczony, pozbawiony piasku czy gwoździ surowiec, z którego jedna z największych fabryk w Polsce, wyprodukuje nowe płyty budowlane, meblowe czy podłogowe.</w:t>
      </w:r>
    </w:p>
    <w:p>
      <w:pPr>
        <w:pStyle w:val="Normal"/>
        <w:spacing w:lineRule="auto" w:line="276" w:before="0" w:after="57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57"/>
        <w:jc w:val="both"/>
        <w:rPr/>
      </w:pPr>
      <w:r>
        <w:rPr>
          <w:rFonts w:ascii="Arial" w:hAnsi="Arial"/>
          <w:sz w:val="22"/>
          <w:szCs w:val="22"/>
        </w:rPr>
        <w:t xml:space="preserve">W II połowie 2023 r. w zakładzie w Swiss Krono w Żarach planowane jest uruchomienie węzła recyklingu drewna. </w:t>
      </w:r>
    </w:p>
    <w:p>
      <w:pPr>
        <w:pStyle w:val="Normal"/>
        <w:numPr>
          <w:ilvl w:val="0"/>
          <w:numId w:val="1"/>
        </w:numPr>
        <w:spacing w:lineRule="auto" w:line="276" w:before="0" w:after="57"/>
        <w:jc w:val="both"/>
        <w:rPr/>
      </w:pPr>
      <w:r>
        <w:rPr>
          <w:rFonts w:ascii="Arial" w:hAnsi="Arial"/>
          <w:i/>
          <w:sz w:val="22"/>
          <w:szCs w:val="22"/>
        </w:rPr>
        <w:t xml:space="preserve">To milowy krok w kierunku ochrony środowiska i gospodarki o obiegu zamkniętym – mówi Jędrzej Kasprzak, prokurent Swiss Krono. - Docelowo nawet 50% surowca w produkcji naszych płyt budowlanych i meblowych będzie pochodzić z odzysku surowców wtórnych, podobnie jak dzieje się to od kilku lat na całym świecie. </w:t>
      </w:r>
    </w:p>
    <w:p>
      <w:pPr>
        <w:pStyle w:val="Normal"/>
        <w:spacing w:lineRule="auto" w:line="276" w:before="0" w:after="57"/>
        <w:jc w:val="both"/>
        <w:rPr/>
      </w:pPr>
      <w:r>
        <w:rPr>
          <w:rFonts w:ascii="Arial" w:hAnsi="Arial"/>
          <w:sz w:val="22"/>
          <w:szCs w:val="22"/>
        </w:rPr>
        <w:t>Z wyspecjalizowanych firm recyklingowych (które segregują zużyte meble, podłogi, okna czy drewno rozbiórkowe, wstępnie oczyszczają je z gwoździ oraz piasku) do Żar przyjeżdżać będzie pełnowartościowy surowiec wtórny. W zakładzie Swiss Krono, na nowej, zautomatyzowanej linii będzie dokładnie oczyszczany. Usuwane będą wszelkie „obce materiały”, tj. metale, tworzywa sztuczne, kamienie. Następnie przekształcany w zrębkę technologiczną powędruje do produkcji płyt, a odzyskany przy tej okazji surowiec w postaci metali czy tworzyw sztucznych wróci do Punktów Selektywnej Zbiórki Odpadów Komunalnych (PSZOK) w celu dalszego przetworzenia i wykorzystania.</w:t>
      </w:r>
    </w:p>
    <w:p>
      <w:pPr>
        <w:pStyle w:val="Normal"/>
        <w:numPr>
          <w:ilvl w:val="0"/>
          <w:numId w:val="2"/>
        </w:numPr>
        <w:spacing w:lineRule="auto" w:line="276" w:before="0" w:after="57"/>
        <w:jc w:val="both"/>
        <w:rPr/>
      </w:pPr>
      <w:r>
        <w:rPr>
          <w:rFonts w:ascii="Arial" w:hAnsi="Arial"/>
          <w:i/>
          <w:iCs/>
          <w:sz w:val="22"/>
          <w:szCs w:val="22"/>
        </w:rPr>
        <w:t>Dzięki inwestycji powstaną nowe miejsca pracy, zyska na niej również środowisko naturalne, obniżymy koszt wytworzenia płyty, zyskają też na tym firmy, które będą dla nas segregować odpady drzewne</w:t>
      </w:r>
      <w:r>
        <w:rPr>
          <w:rFonts w:ascii="Arial" w:hAnsi="Arial"/>
          <w:sz w:val="22"/>
          <w:szCs w:val="22"/>
        </w:rPr>
        <w:t xml:space="preserve"> – zapewnia Jędrzej Kasprzak.</w:t>
      </w:r>
    </w:p>
    <w:p>
      <w:pPr>
        <w:pStyle w:val="Normal"/>
        <w:spacing w:lineRule="auto" w:line="276" w:before="0" w:after="57"/>
        <w:jc w:val="both"/>
        <w:rPr/>
      </w:pPr>
      <w:r>
        <w:rPr>
          <w:rFonts w:ascii="Arial" w:hAnsi="Arial"/>
          <w:sz w:val="22"/>
          <w:szCs w:val="22"/>
        </w:rPr>
        <w:t xml:space="preserve">W Polsce funkcjonuje już kilka linii do recyklingu drewna, ale ta powstająca w Żarach oparta jest na najnowocześniejszych rozwiązaniach wypracowanych w ostatnich latach w Europie. </w:t>
      </w:r>
      <w:r>
        <w:rPr>
          <w:rStyle w:val="Strong"/>
          <w:rFonts w:ascii="Arial" w:hAnsi="Arial"/>
          <w:b w:val="false"/>
          <w:bCs w:val="false"/>
          <w:color w:val="000000"/>
          <w:sz w:val="22"/>
          <w:szCs w:val="22"/>
        </w:rPr>
        <w:t xml:space="preserve">Została ona zaprojektowana specjalnie na potrzeby Swiss Krono. Jej wydajność to aż 30 ton surowca na godz. </w:t>
      </w:r>
    </w:p>
    <w:p>
      <w:pPr>
        <w:pStyle w:val="Normal"/>
        <w:spacing w:lineRule="auto" w:line="276" w:before="0" w:after="57"/>
        <w:jc w:val="both"/>
        <w:rPr/>
      </w:pPr>
      <w:r>
        <w:rPr>
          <w:rStyle w:val="Strong"/>
          <w:rFonts w:ascii="Arial" w:hAnsi="Arial"/>
          <w:b w:val="false"/>
          <w:bCs w:val="false"/>
          <w:color w:val="000000"/>
          <w:sz w:val="22"/>
          <w:szCs w:val="22"/>
        </w:rPr>
        <w:t>-</w:t>
      </w:r>
      <w:r>
        <w:rPr>
          <w:rStyle w:val="Strong"/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 xml:space="preserve"> Instalacja będzie całkowicie czysta, zamknięta i bezemisyjna, a przez to jej działania nie odczują w żaden sposób okoliczni mieszkańcy</w:t>
      </w:r>
      <w:r>
        <w:rPr>
          <w:rStyle w:val="Strong"/>
          <w:rFonts w:ascii="Arial" w:hAnsi="Arial"/>
          <w:b w:val="false"/>
          <w:bCs w:val="false"/>
          <w:color w:val="000000"/>
          <w:sz w:val="22"/>
          <w:szCs w:val="22"/>
        </w:rPr>
        <w:t xml:space="preserve"> – dodaje Jędrzej Kasprzak. - </w:t>
      </w:r>
      <w:r>
        <w:rPr>
          <w:rStyle w:val="Strong"/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 xml:space="preserve">Zrębkowane drewno poużytkowe będzie przechowywane w zamkniętym silosie na terenach należących do fabryki. </w:t>
      </w:r>
    </w:p>
    <w:p>
      <w:pPr>
        <w:pStyle w:val="Normal"/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 w:before="0" w:after="57"/>
        <w:jc w:val="both"/>
        <w:rPr/>
      </w:pPr>
      <w:r>
        <w:rPr>
          <w:rStyle w:val="Strong"/>
          <w:rFonts w:ascii="Arial" w:hAnsi="Arial"/>
          <w:color w:val="000000"/>
          <w:sz w:val="22"/>
          <w:szCs w:val="22"/>
        </w:rPr>
        <w:t>Inwestycja wyprzedzająca</w:t>
      </w:r>
    </w:p>
    <w:p>
      <w:pPr>
        <w:pStyle w:val="Normal"/>
        <w:spacing w:lineRule="auto" w:line="276" w:before="0" w:after="57"/>
        <w:jc w:val="both"/>
        <w:rPr/>
      </w:pPr>
      <w:r>
        <w:rPr>
          <w:rStyle w:val="Strong"/>
          <w:rFonts w:ascii="Arial" w:hAnsi="Arial"/>
          <w:b w:val="false"/>
          <w:bCs w:val="false"/>
          <w:color w:val="000000"/>
          <w:sz w:val="22"/>
          <w:szCs w:val="22"/>
        </w:rPr>
        <w:t>Inwestycja w linię recyklingu wyprzedza trend odzysku drewna poużytkowego, który jeszcze nie dotarł do Polski. Wprawdzie w punktach PSZOK Polacy mogą bezpłatnie oddać odpady wielkogabarytowe, tj. meble czy stolarkę drewnianą, ale wciąż są to działania na niewielką skalę.</w:t>
      </w:r>
    </w:p>
    <w:p>
      <w:pPr>
        <w:pStyle w:val="Normal"/>
        <w:numPr>
          <w:ilvl w:val="0"/>
          <w:numId w:val="3"/>
        </w:numPr>
        <w:spacing w:lineRule="auto" w:line="276" w:before="0" w:after="57"/>
        <w:jc w:val="both"/>
        <w:rPr/>
      </w:pPr>
      <w:r>
        <w:rPr>
          <w:rStyle w:val="Strong"/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Stawiając naszą linię dajemy wyraźny sygnał branży recyklingowej w Polsce, że już za chwilę będziemy gotowi przyjąć od niej duże ilości drewna poużytkowego, zalegającego obecnie na hałdach</w:t>
      </w:r>
      <w:r>
        <w:rPr>
          <w:rStyle w:val="Strong"/>
          <w:rFonts w:ascii="Arial" w:hAnsi="Arial"/>
          <w:b w:val="false"/>
          <w:bCs w:val="false"/>
          <w:color w:val="000000"/>
          <w:sz w:val="22"/>
          <w:szCs w:val="22"/>
        </w:rPr>
        <w:t xml:space="preserve"> – mówi Jędrzej Kasprzak. - </w:t>
      </w:r>
      <w:r>
        <w:rPr>
          <w:rStyle w:val="Strong"/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Bez obaw mogą zwiększyć selektywną zbiórkę tego typu odpadów z gospodarstw domowych i je przygotować do recyklingu, bo my przyjmiemy je i wytworzymy z nich nowe płyty. Obecnie niestety taki surowiec wtórny, po uzyskaniu specjalnych pozwoleń, trzeba importować, bo jest go w Polsce za mało. Liczymy, że to się zmieni.</w:t>
      </w:r>
    </w:p>
    <w:p>
      <w:pPr>
        <w:pStyle w:val="Normal"/>
        <w:spacing w:lineRule="auto" w:line="276" w:before="0" w:after="57"/>
        <w:jc w:val="both"/>
        <w:rPr>
          <w:rStyle w:val="Strong"/>
          <w:rFonts w:ascii="Arial" w:hAnsi="Arial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 w:before="0" w:after="57"/>
        <w:jc w:val="both"/>
        <w:rPr/>
      </w:pPr>
      <w:r>
        <w:rPr>
          <w:rStyle w:val="Strong"/>
          <w:rFonts w:ascii="Arial" w:hAnsi="Arial"/>
          <w:color w:val="000000"/>
          <w:sz w:val="22"/>
          <w:szCs w:val="22"/>
        </w:rPr>
        <w:t>Zrębka z recyklingu zastąpi drewno z lasu</w:t>
      </w:r>
    </w:p>
    <w:p>
      <w:pPr>
        <w:pStyle w:val="Normal"/>
        <w:spacing w:lineRule="auto" w:line="276" w:before="0" w:after="57"/>
        <w:jc w:val="both"/>
        <w:rPr/>
      </w:pPr>
      <w:r>
        <w:rPr>
          <w:rStyle w:val="Strong"/>
          <w:rFonts w:ascii="Arial" w:hAnsi="Arial"/>
          <w:b w:val="false"/>
          <w:bCs w:val="false"/>
          <w:color w:val="000000"/>
          <w:sz w:val="22"/>
          <w:szCs w:val="22"/>
        </w:rPr>
        <w:t>Procesy logistyczne związane z dostarczaniem surowca wtórnego do zakładu Swiss Krono nie będą generowały większego ruchu transportowego. Ten utrzyma się na podobnym jak dotychczas poziomie, ponieważ drewno poużytkowe zastąpi częściowo surowiec z lasu – może być to nawet 100 tys. m3 drewna okrągłego rocznie.</w:t>
      </w:r>
    </w:p>
    <w:p>
      <w:pPr>
        <w:pStyle w:val="Normal"/>
        <w:numPr>
          <w:ilvl w:val="0"/>
          <w:numId w:val="4"/>
        </w:numPr>
        <w:spacing w:lineRule="auto" w:line="276" w:before="0" w:after="57"/>
        <w:jc w:val="both"/>
        <w:rPr/>
      </w:pPr>
      <w:r>
        <w:rPr>
          <w:rStyle w:val="Strong"/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Odzysk i wielokrotne wykorzystywanie drewna poużytkowego są konieczne, jeżeli chcemy chronić lasy i ograniczyć nadmierną eksploatację zasobów naturalnych</w:t>
      </w:r>
      <w:r>
        <w:rPr>
          <w:rStyle w:val="Strong"/>
          <w:rFonts w:ascii="Arial" w:hAnsi="Arial"/>
          <w:b w:val="false"/>
          <w:bCs w:val="false"/>
          <w:color w:val="000000"/>
          <w:sz w:val="22"/>
          <w:szCs w:val="22"/>
        </w:rPr>
        <w:t xml:space="preserve"> – przekonuje Tomasz Rola, pełnomocnik Zarządu ds. Systemu Zarządzania Środowiskiem i BHP w firmie Swiss Krono. - </w:t>
      </w:r>
      <w:r>
        <w:rPr>
          <w:rStyle w:val="Strong"/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Przerabiając zużyte drewno eliminujemy wiele problemów: zmniejszamy ilość składowanych odpadów i koszty ponoszone na ich utylizację. Mamy zapewnione dodatkowe źródło surowca, którego niedobory coraz wyraźniej odczuwa nie tylko branża płytowa.</w:t>
      </w:r>
    </w:p>
    <w:p>
      <w:pPr>
        <w:pStyle w:val="Normal"/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 w:before="0" w:after="57"/>
        <w:jc w:val="both"/>
        <w:rPr/>
      </w:pPr>
      <w:r>
        <w:rPr>
          <w:rStyle w:val="Strong"/>
          <w:rFonts w:ascii="Arial" w:hAnsi="Arial"/>
          <w:color w:val="000000"/>
          <w:sz w:val="22"/>
          <w:szCs w:val="22"/>
        </w:rPr>
        <w:t>Obieg zamknięty</w:t>
      </w:r>
    </w:p>
    <w:p>
      <w:pPr>
        <w:pStyle w:val="Normal"/>
        <w:spacing w:lineRule="auto" w:line="276" w:before="0" w:after="57"/>
        <w:jc w:val="both"/>
        <w:rPr/>
      </w:pPr>
      <w:r>
        <w:rPr>
          <w:rStyle w:val="Strong"/>
          <w:rFonts w:ascii="Arial" w:hAnsi="Arial"/>
          <w:b w:val="false"/>
          <w:bCs w:val="false"/>
          <w:color w:val="000000"/>
          <w:sz w:val="22"/>
          <w:szCs w:val="22"/>
        </w:rPr>
        <w:t xml:space="preserve">Recykling drewna to racjonalne działanie wspierające gospodarkę o obiegu zamkniętym, ale dla producentów może być również zyskowne. </w:t>
      </w:r>
      <w:r>
        <w:rPr>
          <w:rFonts w:ascii="Arial" w:hAnsi="Arial"/>
          <w:sz w:val="22"/>
          <w:szCs w:val="22"/>
        </w:rPr>
        <w:t xml:space="preserve">Podaż drewna z lasów jest niewspółmierna do potrzeb rynku, a jego ceny stale rosną. Ograniczona jest również dostępność produktów ubocznych z tartaków, które wykorzystuje się do produkcji płyt. Przemysł musi konkurować o trociny i zrzyny z energetyką, która skupuje ich ogromne ilości, by wytwarzać energię z biomasy dotowaną jako OZE. Odzysk i ponowny przerób drewna jest więc uzasadniony nie tylko z ekologicznego, ale jest konieczny z ekonomicznego punktu widzenia. </w:t>
      </w:r>
    </w:p>
    <w:p>
      <w:pPr>
        <w:pStyle w:val="Normal"/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*********</w:t>
      </w:r>
    </w:p>
    <w:p>
      <w:pPr>
        <w:pStyle w:val="Normal"/>
        <w:spacing w:lineRule="auto" w:line="276" w:before="0" w:after="57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Firma Swiss Krono jest wiodącym producentem płyt drewnopochodnych w Polsce z roczną produkcją na poziomie ponad 1,5 mln m</w:t>
      </w:r>
      <w:r>
        <w:rPr>
          <w:rFonts w:ascii="Arial" w:hAnsi="Arial"/>
          <w:i/>
          <w:color w:val="000000"/>
          <w:sz w:val="22"/>
          <w:szCs w:val="22"/>
          <w:vertAlign w:val="superscript"/>
        </w:rPr>
        <w:t>3</w:t>
      </w:r>
      <w:r>
        <w:rPr>
          <w:rFonts w:ascii="Arial" w:hAnsi="Arial"/>
          <w:i/>
          <w:color w:val="000000"/>
          <w:sz w:val="22"/>
          <w:szCs w:val="22"/>
        </w:rPr>
        <w:t>. W zakładzie w Żarach wytwarzane są płyty OSB, płyty wiórowe surowe i laminowane, płyty MDF, panele podłogowe i blaty kuchenne.</w:t>
      </w:r>
    </w:p>
    <w:p>
      <w:pPr>
        <w:pStyle w:val="Normal"/>
        <w:spacing w:lineRule="auto" w:line="276" w:before="0" w:after="57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Branża płyt drewnopochodnych w Polsce jest strategicznym dostawcą produktów dla polskiego meblarstwa i budownictwa. Wytwarza około 12 mln m</w:t>
      </w:r>
      <w:r>
        <w:rPr>
          <w:rFonts w:ascii="Arial" w:hAnsi="Arial"/>
          <w:i/>
          <w:color w:val="000000"/>
          <w:sz w:val="22"/>
          <w:szCs w:val="22"/>
          <w:vertAlign w:val="superscript"/>
        </w:rPr>
        <w:t>3</w:t>
      </w:r>
      <w:r>
        <w:rPr>
          <w:rFonts w:ascii="Arial" w:hAnsi="Arial"/>
          <w:i/>
          <w:color w:val="000000"/>
          <w:sz w:val="22"/>
          <w:szCs w:val="22"/>
        </w:rPr>
        <w:t xml:space="preserve"> różnego typu płyt, </w:t>
      </w:r>
      <w:r>
        <w:rPr>
          <w:rFonts w:ascii="Arial" w:hAnsi="Arial"/>
          <w:i/>
          <w:sz w:val="22"/>
          <w:szCs w:val="22"/>
        </w:rPr>
        <w:t xml:space="preserve">co stanowi prawie 18% całej europejskiej produkcji. </w:t>
      </w:r>
      <w:r>
        <w:rPr>
          <w:rFonts w:ascii="Arial" w:hAnsi="Arial"/>
          <w:i/>
          <w:color w:val="000000"/>
          <w:sz w:val="22"/>
          <w:szCs w:val="22"/>
        </w:rPr>
        <w:t>Do wytworzenia płyt w polskich zakładach potrzeba około 9 mln m</w:t>
      </w:r>
      <w:r>
        <w:rPr>
          <w:rFonts w:ascii="Arial" w:hAnsi="Arial"/>
          <w:i/>
          <w:color w:val="000000"/>
          <w:sz w:val="22"/>
          <w:szCs w:val="22"/>
          <w:vertAlign w:val="superscript"/>
        </w:rPr>
        <w:t>3</w:t>
      </w:r>
      <w:r>
        <w:rPr>
          <w:rFonts w:ascii="Arial" w:hAnsi="Arial"/>
          <w:i/>
          <w:color w:val="000000"/>
          <w:sz w:val="22"/>
          <w:szCs w:val="22"/>
        </w:rPr>
        <w:t xml:space="preserve"> drewna okrągłego oraz około 5 mln m3 zrębek.</w:t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 w:before="0" w:after="57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 w:before="0" w:after="57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Arial" w:hAnsi="Arial" w:cs="Calibri"/>
          <w:bCs/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70485</wp:posOffset>
            </wp:positionV>
            <wp:extent cx="6163310" cy="34671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Arial" w:hAnsi="Arial"/>
          <w:b/>
          <w:bCs/>
          <w:sz w:val="20"/>
          <w:szCs w:val="20"/>
        </w:rPr>
        <w:t xml:space="preserve">Gospodarka obiegu zamkniętego. </w:t>
      </w:r>
      <w:r>
        <w:rPr>
          <w:rFonts w:cs="Calibri" w:ascii="Arial" w:hAnsi="Arial"/>
          <w:bCs/>
          <w:sz w:val="20"/>
          <w:szCs w:val="20"/>
        </w:rPr>
        <w:t xml:space="preserve">Wyprodukowane przez Swiss Krono płyty drewnopochodne znajdują się w niemal każdym gospodarstwie domowym w postaci mebli, drzwi, podłóg czy konstrukcji ścian. Po okresie ich użytkowania można przekazać je do recyklingu surowców wtórnych. Wówczas, po oczyszczeniu z tapicerki czy okuć drzwiowych wrócą do fabryki w Żarach i na nowej linii do zostaną przekształcone w zrębkę do ponownego wykorzystania w produkcji płyt. Technologia pozwala aż w 50% zastąpić w płycie drewno z lasu właśnie takimi zrębkami.  </w:t>
        <w:br/>
      </w:r>
      <w:r>
        <w:rPr>
          <w:rFonts w:cs="Calibri" w:ascii="Arial" w:hAnsi="Arial"/>
          <w:sz w:val="20"/>
          <w:szCs w:val="20"/>
        </w:rPr>
        <w:t>Rys. Swiss Krono</w:t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57785</wp:posOffset>
                </wp:positionH>
                <wp:positionV relativeFrom="paragraph">
                  <wp:posOffset>82550</wp:posOffset>
                </wp:positionV>
                <wp:extent cx="2439035" cy="716915"/>
                <wp:effectExtent l="0" t="0" r="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7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Arial" w:hAnsi="Arial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Arial" w:hAnsi="Arial"/>
                                <w:color w:val="000000"/>
                                <w:sz w:val="20"/>
                                <w:szCs w:val="20"/>
                              </w:rPr>
                              <w:t>Zrębkami z linii recyklingu będzie można zastąpić nawet 100 000 m3 drewna z lasu. Fot. Andrzej Buczyński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t" style="position:absolute;margin-left:4.55pt;margin-top:6.5pt;width:191.95pt;height:56.35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Zawartoramki"/>
                        <w:rPr>
                          <w:rFonts w:ascii="Arial" w:hAnsi="Arial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Arial" w:hAnsi="Arial"/>
                          <w:color w:val="000000"/>
                          <w:sz w:val="20"/>
                          <w:szCs w:val="20"/>
                        </w:rPr>
                        <w:t>Zrębkami z linii recyklingu będzie można zastąpić nawet 100 000 m3 drewna z lasu. Fot. Andrzej Buczyński</w:t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-8890</wp:posOffset>
            </wp:positionH>
            <wp:positionV relativeFrom="paragraph">
              <wp:posOffset>74930</wp:posOffset>
            </wp:positionV>
            <wp:extent cx="2421890" cy="1614805"/>
            <wp:effectExtent l="0" t="0" r="0" b="0"/>
            <wp:wrapSquare wrapText="largest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138430</wp:posOffset>
                </wp:positionH>
                <wp:positionV relativeFrom="paragraph">
                  <wp:posOffset>74930</wp:posOffset>
                </wp:positionV>
                <wp:extent cx="2439670" cy="1292860"/>
                <wp:effectExtent l="0" t="0" r="0" b="0"/>
                <wp:wrapNone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000" cy="12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Arial" w:hAnsi="Arial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Arial" w:hAnsi="Arial"/>
                                <w:color w:val="000000"/>
                                <w:sz w:val="20"/>
                                <w:szCs w:val="20"/>
                              </w:rPr>
                              <w:t>Zagospodarowywanie drewna poużytkowego pozwala zwiększać produkcję przy jednoczesnym zmniejszaniu konsumpcji świeżo pozyskanego drewna, dlatego staje się powszechną praktyką na świecie.</w:t>
                              <w:br/>
                              <w:t xml:space="preserve"> Fot. Swiss Krono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style="position:absolute;margin-left:10.9pt;margin-top:5.9pt;width:192pt;height:101.7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Zawartoramki"/>
                        <w:rPr>
                          <w:rFonts w:ascii="Arial" w:hAnsi="Arial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Arial" w:hAnsi="Arial"/>
                          <w:color w:val="000000"/>
                          <w:sz w:val="20"/>
                          <w:szCs w:val="20"/>
                        </w:rPr>
                        <w:t>Zagospodarowywanie drewna poużytkowego pozwala zwiększać produkcję przy jednoczesnym zmniejszaniu konsumpcji świeżo pozyskanego drewna, dlatego staje się powszechną praktyką na świecie.</w:t>
                        <w:br/>
                        <w:t xml:space="preserve"> Fot. Swiss Krono</w:t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2443480" cy="1831340"/>
            <wp:effectExtent l="0" t="0" r="0" b="0"/>
            <wp:wrapSquare wrapText="largest"/>
            <wp:docPr id="7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/>
      </w:r>
    </w:p>
    <w:sectPr>
      <w:headerReference w:type="default" r:id="rId5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Verdana" w:hAnsi="Verdana"/>
        <w:sz w:val="20"/>
      </w:rPr>
    </w:pPr>
    <w:r>
      <w:rPr>
        <w:rFonts w:ascii="Verdana" w:hAnsi="Verdana"/>
        <w:sz w:val="20"/>
      </w:rPr>
      <w:t>Informacja prasowa | 2022-05-</w:t>
    </w:r>
    <w:r>
      <w:rPr>
        <w:rFonts w:eastAsia="NSimSun" w:cs="Mangal" w:ascii="Verdana" w:hAnsi="Verdana"/>
        <w:color w:val="auto"/>
        <w:kern w:val="2"/>
        <w:sz w:val="20"/>
        <w:szCs w:val="21"/>
        <w:lang w:val="pl-PL" w:eastAsia="hi-IN" w:bidi="hi-IN"/>
      </w:rPr>
      <w:t>30</w:t>
    </w:r>
  </w:p>
  <w:p>
    <w:pPr>
      <w:pStyle w:val="Gwka"/>
      <w:rPr>
        <w:rFonts w:ascii="Verdana" w:hAnsi="Verdana"/>
        <w:sz w:val="20"/>
      </w:rPr>
    </w:pPr>
    <w:r>
      <w:rPr>
        <w:rFonts w:ascii="Verdana" w:hAnsi="Verdana"/>
        <w:sz w:val="20"/>
      </w:rPr>
    </w:r>
  </w:p>
  <w:p>
    <w:pPr>
      <w:pStyle w:val="Gwka"/>
      <w:rPr>
        <w:rFonts w:ascii="Verdana" w:hAnsi="Verdana"/>
        <w:sz w:val="20"/>
      </w:rPr>
    </w:pPr>
    <w:r>
      <w:rPr>
        <w:rFonts w:ascii="Verdana" w:hAnsi="Verdana"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2bd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9c2bdc"/>
    <w:rPr>
      <w:b/>
      <w:bCs/>
    </w:rPr>
  </w:style>
  <w:style w:type="character" w:styleId="Symbolewypunktowania" w:customStyle="1">
    <w:name w:val="Symbole wypunktowania"/>
    <w:qFormat/>
    <w:rsid w:val="009c2bdc"/>
    <w:rPr>
      <w:rFonts w:ascii="OpenSymbol" w:hAnsi="OpenSymbol" w:eastAsia="OpenSymbol" w:cs="OpenSymbo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6658c"/>
    <w:rPr>
      <w:rFonts w:ascii="Liberation Serif" w:hAnsi="Liberation Serif" w:eastAsia="NSimSun" w:cs="Mangal"/>
      <w:kern w:val="2"/>
      <w:sz w:val="24"/>
      <w:szCs w:val="21"/>
      <w:lang w:eastAsia="hi-IN" w:bidi="hi-IN"/>
    </w:rPr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e6658c"/>
    <w:rPr>
      <w:rFonts w:ascii="Liberation Serif" w:hAnsi="Liberation Serif" w:eastAsia="NSimSun" w:cs="Mangal"/>
      <w:kern w:val="2"/>
      <w:sz w:val="24"/>
      <w:szCs w:val="21"/>
      <w:lang w:eastAsia="hi-I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2545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25456"/>
    <w:rPr>
      <w:rFonts w:ascii="Liberation Serif" w:hAnsi="Liberation Serif" w:eastAsia="NSimSun" w:cs="Mangal"/>
      <w:kern w:val="2"/>
      <w:szCs w:val="18"/>
      <w:lang w:eastAsia="hi-IN" w:bidi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25456"/>
    <w:rPr>
      <w:rFonts w:ascii="Liberation Serif" w:hAnsi="Liberation Serif" w:eastAsia="NSimSun" w:cs="Mangal"/>
      <w:b/>
      <w:bCs/>
      <w:kern w:val="2"/>
      <w:szCs w:val="18"/>
      <w:lang w:eastAsia="hi-IN" w:bidi="hi-IN"/>
    </w:rPr>
  </w:style>
  <w:style w:type="character" w:styleId="Numeracjawierszy" w:customStyle="1">
    <w:name w:val="Numeracja wierszy"/>
    <w:rsid w:val="009c2b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d4d26"/>
    <w:rPr>
      <w:rFonts w:ascii="Tahoma" w:hAnsi="Tahoma" w:eastAsia="NSimSun" w:cs="Mangal"/>
      <w:kern w:val="2"/>
      <w:sz w:val="16"/>
      <w:szCs w:val="1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c2bdc"/>
    <w:pPr>
      <w:spacing w:lineRule="auto" w:line="276" w:before="0" w:after="140"/>
    </w:pPr>
    <w:rPr/>
  </w:style>
  <w:style w:type="paragraph" w:styleId="Lista">
    <w:name w:val="List"/>
    <w:basedOn w:val="Tretekstu"/>
    <w:rsid w:val="009c2bdc"/>
    <w:pPr/>
    <w:rPr/>
  </w:style>
  <w:style w:type="paragraph" w:styleId="Podpis" w:customStyle="1">
    <w:name w:val="Caption"/>
    <w:basedOn w:val="Normal"/>
    <w:qFormat/>
    <w:rsid w:val="009c2bd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9c2bdc"/>
    <w:pPr>
      <w:suppressLineNumbers/>
    </w:pPr>
    <w:rPr/>
  </w:style>
  <w:style w:type="paragraph" w:styleId="Gwkaistopka" w:customStyle="1">
    <w:name w:val="Główka i stopka"/>
    <w:basedOn w:val="Normal"/>
    <w:qFormat/>
    <w:rsid w:val="009c2bdc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e6658c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agwek1" w:customStyle="1">
    <w:name w:val="Nagłówek1"/>
    <w:basedOn w:val="Normal"/>
    <w:next w:val="Tretekstu"/>
    <w:qFormat/>
    <w:rsid w:val="009c2bd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odpis1" w:customStyle="1">
    <w:name w:val="Podpis1"/>
    <w:basedOn w:val="Normal"/>
    <w:qFormat/>
    <w:rsid w:val="009c2bdc"/>
    <w:pPr>
      <w:suppressLineNumbers/>
      <w:spacing w:before="120" w:after="120"/>
    </w:pPr>
    <w:rPr>
      <w:i/>
      <w:iCs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e6658c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25456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2545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4d26"/>
    <w:pPr/>
    <w:rPr>
      <w:rFonts w:ascii="Tahoma" w:hAnsi="Tahoma" w:cs="Mangal"/>
      <w:sz w:val="16"/>
      <w:szCs w:val="14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3</Pages>
  <Words>862</Words>
  <Characters>5242</Characters>
  <CharactersWithSpaces>6090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2022-05-27T08:13:00Z</dcterms:created>
  <dc:creator>Forestor</dc:creator>
  <dc:description/>
  <dc:language>pl-PL</dc:language>
  <cp:lastModifiedBy/>
  <cp:lastPrinted>1899-12-31T23:00:00Z</cp:lastPrinted>
  <dcterms:modified xsi:type="dcterms:W3CDTF">2022-05-30T12:51:18Z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