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70A7" w14:textId="35985373" w:rsidR="00422E02" w:rsidRPr="002C1F04" w:rsidRDefault="00FE7A42" w:rsidP="00EE64E0">
      <w:pPr>
        <w:jc w:val="both"/>
        <w:rPr>
          <w:b/>
          <w:bCs/>
        </w:rPr>
      </w:pPr>
      <w:r w:rsidRPr="002C1F04">
        <w:rPr>
          <w:b/>
          <w:bCs/>
        </w:rPr>
        <w:t xml:space="preserve">Jedno kliknięcie </w:t>
      </w:r>
      <w:r w:rsidR="00627FBB">
        <w:rPr>
          <w:b/>
          <w:bCs/>
        </w:rPr>
        <w:t>może cię kosztować 5 mln dol</w:t>
      </w:r>
      <w:r w:rsidR="001138DE">
        <w:rPr>
          <w:b/>
          <w:bCs/>
        </w:rPr>
        <w:t>arów</w:t>
      </w:r>
    </w:p>
    <w:p w14:paraId="52BD3395" w14:textId="5E1D866F" w:rsidR="00A5594C" w:rsidRPr="003A1285" w:rsidRDefault="00712B50" w:rsidP="00EE64E0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 xml:space="preserve">Błąd ludzki </w:t>
      </w:r>
      <w:r w:rsidR="00726B72">
        <w:rPr>
          <w:b/>
          <w:bCs/>
        </w:rPr>
        <w:t>to powód</w:t>
      </w:r>
      <w:r>
        <w:rPr>
          <w:b/>
          <w:bCs/>
        </w:rPr>
        <w:t xml:space="preserve"> największych strat, ponoszonych przez firmy na skutek cyberataku</w:t>
      </w:r>
      <w:r w:rsidR="009E4B1B">
        <w:rPr>
          <w:b/>
          <w:bCs/>
        </w:rPr>
        <w:t xml:space="preserve">. </w:t>
      </w:r>
      <w:r w:rsidR="007C3475">
        <w:rPr>
          <w:b/>
          <w:bCs/>
        </w:rPr>
        <w:t>W</w:t>
      </w:r>
      <w:r w:rsidR="00E921B2">
        <w:rPr>
          <w:b/>
          <w:bCs/>
        </w:rPr>
        <w:t xml:space="preserve"> 2021 roku organizacje na całym świecie straciły </w:t>
      </w:r>
      <w:r w:rsidR="008C1772">
        <w:rPr>
          <w:b/>
          <w:bCs/>
        </w:rPr>
        <w:t xml:space="preserve">średnio </w:t>
      </w:r>
      <w:r w:rsidR="00E921B2">
        <w:rPr>
          <w:b/>
          <w:bCs/>
        </w:rPr>
        <w:t>ponad 5 mln dolarów</w:t>
      </w:r>
      <w:r w:rsidR="00FB7EEE">
        <w:rPr>
          <w:b/>
          <w:bCs/>
        </w:rPr>
        <w:t xml:space="preserve"> </w:t>
      </w:r>
      <w:r w:rsidR="0075184F">
        <w:rPr>
          <w:b/>
          <w:bCs/>
        </w:rPr>
        <w:t>w wyniku</w:t>
      </w:r>
      <w:r w:rsidR="00FB7EEE">
        <w:rPr>
          <w:b/>
          <w:bCs/>
        </w:rPr>
        <w:t xml:space="preserve"> ataków Business Email </w:t>
      </w:r>
      <w:proofErr w:type="spellStart"/>
      <w:r w:rsidR="00FB7EEE">
        <w:rPr>
          <w:b/>
          <w:bCs/>
        </w:rPr>
        <w:t>Compromise</w:t>
      </w:r>
      <w:proofErr w:type="spellEnd"/>
      <w:r w:rsidR="00FB7EEE">
        <w:rPr>
          <w:b/>
          <w:bCs/>
        </w:rPr>
        <w:t xml:space="preserve"> (BEC)</w:t>
      </w:r>
      <w:r w:rsidR="003221E6">
        <w:rPr>
          <w:b/>
          <w:bCs/>
        </w:rPr>
        <w:t>.</w:t>
      </w:r>
    </w:p>
    <w:p w14:paraId="2697BDE7" w14:textId="223F578E" w:rsidR="00A032B3" w:rsidRPr="0020136A" w:rsidRDefault="00A032B3" w:rsidP="00A032B3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 xml:space="preserve">Jednym z najgłośniejszych w ostatnich latach był atak na Toyotę, która straciła w ten sposób 37 mln dolarów. </w:t>
      </w:r>
      <w:r w:rsidR="00C71C29">
        <w:rPr>
          <w:b/>
          <w:bCs/>
        </w:rPr>
        <w:t xml:space="preserve">Jednak kradzież nawet z pozoru niewielkiej kwoty może </w:t>
      </w:r>
      <w:r w:rsidR="00582F22">
        <w:rPr>
          <w:b/>
          <w:bCs/>
        </w:rPr>
        <w:t>wpędzić firmę w poważne kłopoty.</w:t>
      </w:r>
    </w:p>
    <w:p w14:paraId="14C43212" w14:textId="16BBCFA6" w:rsidR="0020136A" w:rsidRPr="00914279" w:rsidRDefault="00DF4165" w:rsidP="00EE64E0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 xml:space="preserve">Jednym ze sposobów </w:t>
      </w:r>
      <w:r w:rsidR="005819B6">
        <w:rPr>
          <w:b/>
          <w:bCs/>
        </w:rPr>
        <w:t xml:space="preserve">na obronę przed manipulacjami hakerów są szkolenia pracowników w zakresie </w:t>
      </w:r>
      <w:proofErr w:type="spellStart"/>
      <w:r w:rsidR="005819B6">
        <w:rPr>
          <w:b/>
          <w:bCs/>
        </w:rPr>
        <w:t>cyberbezpieczeństwa</w:t>
      </w:r>
      <w:proofErr w:type="spellEnd"/>
      <w:r w:rsidR="00914279">
        <w:rPr>
          <w:b/>
          <w:bCs/>
        </w:rPr>
        <w:t xml:space="preserve">. </w:t>
      </w:r>
    </w:p>
    <w:p w14:paraId="2BE8120C" w14:textId="763C2471" w:rsidR="00914279" w:rsidRDefault="00141043" w:rsidP="00EE64E0">
      <w:pPr>
        <w:jc w:val="both"/>
      </w:pPr>
      <w:r>
        <w:t xml:space="preserve">Business Email </w:t>
      </w:r>
      <w:proofErr w:type="spellStart"/>
      <w:r>
        <w:t>Compromise</w:t>
      </w:r>
      <w:proofErr w:type="spellEnd"/>
      <w:r>
        <w:t xml:space="preserve"> </w:t>
      </w:r>
      <w:r w:rsidR="000B076A">
        <w:t xml:space="preserve">(BEC) </w:t>
      </w:r>
      <w:r>
        <w:t xml:space="preserve">to </w:t>
      </w:r>
      <w:r w:rsidR="002163E1">
        <w:t xml:space="preserve">wyrafinowana metoda </w:t>
      </w:r>
      <w:r w:rsidR="00ED5D18">
        <w:t xml:space="preserve">cyberataku. </w:t>
      </w:r>
      <w:r w:rsidR="005D68C1">
        <w:t xml:space="preserve">Hakerzy </w:t>
      </w:r>
      <w:r w:rsidR="007606BC">
        <w:t xml:space="preserve">podszywają </w:t>
      </w:r>
      <w:r w:rsidR="00DE46CD">
        <w:t xml:space="preserve">się </w:t>
      </w:r>
      <w:r w:rsidR="001064C8">
        <w:t>pod konkretne osoby</w:t>
      </w:r>
      <w:r w:rsidR="00757C72">
        <w:t xml:space="preserve"> zatrudnione w firmie</w:t>
      </w:r>
      <w:r w:rsidR="001064C8">
        <w:t xml:space="preserve">, wysyłając w ich imieniu fałszywe wiadomości </w:t>
      </w:r>
      <w:r w:rsidR="002C65C1">
        <w:t xml:space="preserve">z prośbą o </w:t>
      </w:r>
      <w:r w:rsidR="00FC5796">
        <w:t>zmian</w:t>
      </w:r>
      <w:r w:rsidR="00EB6B47">
        <w:t>ę</w:t>
      </w:r>
      <w:r w:rsidR="00FC5796">
        <w:t xml:space="preserve"> w metodzie </w:t>
      </w:r>
      <w:r w:rsidR="002F2DF3">
        <w:t>p</w:t>
      </w:r>
      <w:r w:rsidR="006843B8">
        <w:t>łatności wraz z podaniem „nowego” numeru konta</w:t>
      </w:r>
      <w:r w:rsidR="001064C8">
        <w:t xml:space="preserve">. </w:t>
      </w:r>
      <w:r w:rsidR="00B606DD">
        <w:t>Takie</w:t>
      </w:r>
      <w:r w:rsidR="007F4018">
        <w:t xml:space="preserve"> maile </w:t>
      </w:r>
      <w:r w:rsidR="006155C6">
        <w:t xml:space="preserve">trafiają najczęściej do </w:t>
      </w:r>
      <w:r w:rsidR="00EE2CC1">
        <w:t xml:space="preserve">księgowych lub </w:t>
      </w:r>
      <w:r w:rsidR="009C5EF1">
        <w:t>osób zajmujących wysokie pozycje w działach finansowych.</w:t>
      </w:r>
      <w:r w:rsidR="00251B5C">
        <w:t xml:space="preserve"> </w:t>
      </w:r>
      <w:r w:rsidR="00D26B08">
        <w:t xml:space="preserve">Co się dzieje później – można już sobie wyobrazić. </w:t>
      </w:r>
      <w:r w:rsidR="00337E2C">
        <w:t>Według danych IBM</w:t>
      </w:r>
      <w:r w:rsidR="00F05F1B">
        <w:t>, w 2021 roku</w:t>
      </w:r>
      <w:r w:rsidR="006C2840">
        <w:t xml:space="preserve"> ataki BEC </w:t>
      </w:r>
      <w:r w:rsidR="004231FD">
        <w:t>okazały się</w:t>
      </w:r>
      <w:r w:rsidR="007157E0">
        <w:t xml:space="preserve"> </w:t>
      </w:r>
      <w:r w:rsidR="004231FD" w:rsidRPr="00DD570D">
        <w:t>najkosztowniejsze</w:t>
      </w:r>
      <w:r w:rsidR="004231FD">
        <w:t xml:space="preserve"> </w:t>
      </w:r>
      <w:r w:rsidR="0024337A">
        <w:t xml:space="preserve">spośród wszystkich cyberataków, jakie skierowano na </w:t>
      </w:r>
      <w:r w:rsidR="004231FD">
        <w:t>organizacj</w:t>
      </w:r>
      <w:r w:rsidR="0024337A">
        <w:t>e</w:t>
      </w:r>
      <w:r w:rsidR="004231FD">
        <w:t xml:space="preserve"> na całym świecie</w:t>
      </w:r>
      <w:r w:rsidR="00927313">
        <w:t xml:space="preserve"> </w:t>
      </w:r>
      <w:r w:rsidR="00EB0EE4">
        <w:t>–</w:t>
      </w:r>
      <w:r w:rsidR="00927313">
        <w:t xml:space="preserve"> </w:t>
      </w:r>
      <w:r w:rsidR="009450F1">
        <w:t xml:space="preserve">„kosztowały” </w:t>
      </w:r>
      <w:r w:rsidR="00E03A9A">
        <w:t>średnio</w:t>
      </w:r>
      <w:r w:rsidR="005A2EF2">
        <w:t xml:space="preserve"> 5 mln dolarów</w:t>
      </w:r>
      <w:r w:rsidR="00C51F06">
        <w:t>.</w:t>
      </w:r>
      <w:r w:rsidR="0025790D">
        <w:rPr>
          <w:rStyle w:val="Odwoanieprzypisudolnego"/>
        </w:rPr>
        <w:footnoteReference w:id="1"/>
      </w:r>
    </w:p>
    <w:p w14:paraId="543EF809" w14:textId="393E44C5" w:rsidR="00B26AEA" w:rsidRDefault="00B5775B" w:rsidP="00EE64E0">
      <w:pPr>
        <w:jc w:val="both"/>
      </w:pPr>
      <w:r>
        <w:t>–</w:t>
      </w:r>
      <w:r w:rsidR="0075140A">
        <w:rPr>
          <w:i/>
          <w:iCs/>
        </w:rPr>
        <w:t xml:space="preserve"> </w:t>
      </w:r>
      <w:r w:rsidR="00AA3929">
        <w:rPr>
          <w:i/>
          <w:iCs/>
        </w:rPr>
        <w:t>BEC nie są jednak najczęściej stosowan</w:t>
      </w:r>
      <w:r w:rsidR="009A3930">
        <w:rPr>
          <w:i/>
          <w:iCs/>
        </w:rPr>
        <w:t>ą</w:t>
      </w:r>
      <w:r w:rsidR="00AA3929">
        <w:rPr>
          <w:i/>
          <w:iCs/>
        </w:rPr>
        <w:t xml:space="preserve"> metodą ataku</w:t>
      </w:r>
      <w:r w:rsidR="00FC5B0E">
        <w:rPr>
          <w:i/>
          <w:iCs/>
        </w:rPr>
        <w:t xml:space="preserve">, choć </w:t>
      </w:r>
      <w:r w:rsidR="00BC7F3D">
        <w:rPr>
          <w:i/>
          <w:iCs/>
        </w:rPr>
        <w:t>najkosztowniejszą dla firm</w:t>
      </w:r>
      <w:r w:rsidR="00016CB5">
        <w:rPr>
          <w:i/>
          <w:iCs/>
        </w:rPr>
        <w:t xml:space="preserve">. </w:t>
      </w:r>
      <w:r w:rsidR="00AA3929">
        <w:rPr>
          <w:i/>
          <w:iCs/>
        </w:rPr>
        <w:t xml:space="preserve">Tu nadal króluje </w:t>
      </w:r>
      <w:proofErr w:type="spellStart"/>
      <w:r w:rsidR="00AA3929">
        <w:rPr>
          <w:i/>
          <w:iCs/>
        </w:rPr>
        <w:t>phis</w:t>
      </w:r>
      <w:r w:rsidR="00E02B2B">
        <w:rPr>
          <w:i/>
          <w:iCs/>
        </w:rPr>
        <w:t>hing</w:t>
      </w:r>
      <w:proofErr w:type="spellEnd"/>
      <w:r w:rsidR="00E02B2B">
        <w:rPr>
          <w:i/>
          <w:iCs/>
        </w:rPr>
        <w:t>, który jest „wstępem</w:t>
      </w:r>
      <w:r w:rsidR="00FC5B0E">
        <w:rPr>
          <w:i/>
          <w:iCs/>
        </w:rPr>
        <w:t>”</w:t>
      </w:r>
      <w:r w:rsidR="00E02B2B">
        <w:rPr>
          <w:i/>
          <w:iCs/>
        </w:rPr>
        <w:t xml:space="preserve"> do ataku BEC. </w:t>
      </w:r>
      <w:r w:rsidR="0041015C">
        <w:rPr>
          <w:i/>
          <w:iCs/>
        </w:rPr>
        <w:t xml:space="preserve">Zanim cyberprzestępca podszyje się pod </w:t>
      </w:r>
      <w:r w:rsidR="00FC5B0E">
        <w:rPr>
          <w:i/>
          <w:iCs/>
        </w:rPr>
        <w:t>przedstawiciela firmy</w:t>
      </w:r>
      <w:r w:rsidR="00404536">
        <w:rPr>
          <w:i/>
          <w:iCs/>
        </w:rPr>
        <w:t xml:space="preserve"> lub kontrahenta ofiary,</w:t>
      </w:r>
      <w:r w:rsidR="00BC7F3D">
        <w:rPr>
          <w:i/>
          <w:iCs/>
        </w:rPr>
        <w:t xml:space="preserve"> musi</w:t>
      </w:r>
      <w:r w:rsidR="00404536">
        <w:rPr>
          <w:i/>
          <w:iCs/>
        </w:rPr>
        <w:t xml:space="preserve"> wcześniej w jakiś sposób zdobyć </w:t>
      </w:r>
      <w:r w:rsidR="00574A7D">
        <w:rPr>
          <w:i/>
          <w:iCs/>
        </w:rPr>
        <w:t>ich</w:t>
      </w:r>
      <w:r w:rsidR="00404536">
        <w:rPr>
          <w:i/>
          <w:iCs/>
        </w:rPr>
        <w:t xml:space="preserve"> dane. </w:t>
      </w:r>
      <w:r w:rsidR="008E5716">
        <w:rPr>
          <w:i/>
          <w:iCs/>
        </w:rPr>
        <w:t xml:space="preserve">Najczęściej w tym celu rozsyła zainfekowane </w:t>
      </w:r>
      <w:r w:rsidR="00FE4114">
        <w:rPr>
          <w:i/>
          <w:iCs/>
        </w:rPr>
        <w:t xml:space="preserve">linki w fałszywych wiadomościach </w:t>
      </w:r>
      <w:r w:rsidR="00413964">
        <w:rPr>
          <w:i/>
          <w:iCs/>
        </w:rPr>
        <w:t xml:space="preserve">lub </w:t>
      </w:r>
      <w:r w:rsidR="00403A24">
        <w:rPr>
          <w:i/>
          <w:iCs/>
        </w:rPr>
        <w:t xml:space="preserve">wykonuje fałszywe </w:t>
      </w:r>
      <w:r w:rsidR="006514C5">
        <w:rPr>
          <w:i/>
          <w:iCs/>
        </w:rPr>
        <w:t>połączenia telefoniczne</w:t>
      </w:r>
      <w:r w:rsidR="00E7485C">
        <w:rPr>
          <w:i/>
          <w:iCs/>
        </w:rPr>
        <w:t xml:space="preserve"> do pracowników firmy w celu wyłudzenia dostępu do </w:t>
      </w:r>
      <w:r w:rsidR="006024EC">
        <w:rPr>
          <w:i/>
          <w:iCs/>
        </w:rPr>
        <w:t xml:space="preserve">potrzebnych mu </w:t>
      </w:r>
      <w:r w:rsidR="00574A7D">
        <w:rPr>
          <w:i/>
          <w:iCs/>
        </w:rPr>
        <w:t>informacji</w:t>
      </w:r>
      <w:r w:rsidR="00297B75">
        <w:rPr>
          <w:i/>
          <w:iCs/>
        </w:rPr>
        <w:t xml:space="preserve">. </w:t>
      </w:r>
      <w:r w:rsidR="008A7561">
        <w:rPr>
          <w:i/>
          <w:iCs/>
        </w:rPr>
        <w:t xml:space="preserve">Hakerzy są podstępni, dlatego warto uodpornić pracowników na takie manipulacje. </w:t>
      </w:r>
      <w:r w:rsidR="00F07013">
        <w:rPr>
          <w:i/>
          <w:iCs/>
        </w:rPr>
        <w:t xml:space="preserve">W tym celu warto przeprowadzać cykliczne szkolenia </w:t>
      </w:r>
      <w:r w:rsidR="0015127F">
        <w:rPr>
          <w:i/>
          <w:iCs/>
        </w:rPr>
        <w:t xml:space="preserve">z zakresu </w:t>
      </w:r>
      <w:proofErr w:type="spellStart"/>
      <w:r w:rsidR="0015127F">
        <w:rPr>
          <w:i/>
          <w:iCs/>
        </w:rPr>
        <w:t>cyberbezpieczeństwa</w:t>
      </w:r>
      <w:proofErr w:type="spellEnd"/>
      <w:r w:rsidR="0015127F">
        <w:rPr>
          <w:i/>
          <w:iCs/>
        </w:rPr>
        <w:t xml:space="preserve">. </w:t>
      </w:r>
      <w:r w:rsidR="00F16711">
        <w:rPr>
          <w:i/>
          <w:iCs/>
        </w:rPr>
        <w:t xml:space="preserve">Dodam, że przestępcy chętnie atakują osoby pracujące na </w:t>
      </w:r>
      <w:r w:rsidR="008C2B8A">
        <w:rPr>
          <w:i/>
          <w:iCs/>
        </w:rPr>
        <w:t>szeregowych</w:t>
      </w:r>
      <w:r w:rsidR="00BA34C5">
        <w:rPr>
          <w:i/>
          <w:iCs/>
        </w:rPr>
        <w:t xml:space="preserve"> </w:t>
      </w:r>
      <w:r w:rsidR="00F16711">
        <w:rPr>
          <w:i/>
          <w:iCs/>
        </w:rPr>
        <w:t>stanowiskach</w:t>
      </w:r>
      <w:r w:rsidR="00BA34C5">
        <w:rPr>
          <w:i/>
          <w:iCs/>
        </w:rPr>
        <w:t xml:space="preserve"> </w:t>
      </w:r>
      <w:r w:rsidR="00FD4C58">
        <w:t xml:space="preserve">– mówi Patrycja Tatara </w:t>
      </w:r>
      <w:r w:rsidR="00C628D7">
        <w:t xml:space="preserve">ekspert ds. </w:t>
      </w:r>
      <w:proofErr w:type="spellStart"/>
      <w:r w:rsidR="00C628D7">
        <w:t>cyberbezpieczeństwa</w:t>
      </w:r>
      <w:proofErr w:type="spellEnd"/>
      <w:r w:rsidR="00C628D7">
        <w:t xml:space="preserve"> </w:t>
      </w:r>
      <w:r w:rsidR="00DE6E7B">
        <w:t>w</w:t>
      </w:r>
      <w:r w:rsidR="00FD4C58">
        <w:t xml:space="preserve"> Sprint S.A. </w:t>
      </w:r>
    </w:p>
    <w:p w14:paraId="6965D356" w14:textId="1A170AA9" w:rsidR="00CF1752" w:rsidRDefault="0099077F" w:rsidP="00EE64E0">
      <w:pPr>
        <w:jc w:val="both"/>
      </w:pPr>
      <w:proofErr w:type="spellStart"/>
      <w:r>
        <w:t>Phishing</w:t>
      </w:r>
      <w:proofErr w:type="spellEnd"/>
      <w:r>
        <w:t xml:space="preserve"> był najpopularniejszym rodzajem cyberataków również w Polsce.</w:t>
      </w:r>
      <w:r w:rsidR="008A5803">
        <w:t xml:space="preserve"> </w:t>
      </w:r>
      <w:r w:rsidR="003317EF">
        <w:t xml:space="preserve">Stanowił niemal 77% wszystkich incydentów, obsłużonych przez CERT Polska. </w:t>
      </w:r>
      <w:r w:rsidR="001F73D8">
        <w:t xml:space="preserve">Liczba </w:t>
      </w:r>
      <w:r w:rsidR="005679AF">
        <w:t xml:space="preserve">tego typu </w:t>
      </w:r>
      <w:r w:rsidR="00D20482">
        <w:t xml:space="preserve">zdarzeń </w:t>
      </w:r>
      <w:r w:rsidR="00383DB9">
        <w:t>wzrosła</w:t>
      </w:r>
      <w:r w:rsidR="002F18FA">
        <w:t xml:space="preserve"> </w:t>
      </w:r>
      <w:r w:rsidR="00A26035">
        <w:t xml:space="preserve">o 196% r/r. </w:t>
      </w:r>
      <w:r w:rsidR="005679AF">
        <w:t xml:space="preserve">W </w:t>
      </w:r>
      <w:r w:rsidR="0078434B">
        <w:t xml:space="preserve">2021 CERT </w:t>
      </w:r>
      <w:r w:rsidR="005679AF">
        <w:t xml:space="preserve">odnotował </w:t>
      </w:r>
      <w:r w:rsidR="00135B10">
        <w:t>aż</w:t>
      </w:r>
      <w:r w:rsidR="005679AF">
        <w:t xml:space="preserve"> </w:t>
      </w:r>
      <w:r w:rsidR="0078434B">
        <w:t>22</w:t>
      </w:r>
      <w:r w:rsidR="007671C8">
        <w:t> </w:t>
      </w:r>
      <w:r w:rsidR="0078434B">
        <w:t>575</w:t>
      </w:r>
      <w:r w:rsidR="007671C8">
        <w:t xml:space="preserve"> incydentów</w:t>
      </w:r>
      <w:r w:rsidR="006C0D6D">
        <w:t xml:space="preserve">. </w:t>
      </w:r>
      <w:r w:rsidR="00263D3C">
        <w:t xml:space="preserve">To wystarczy, aby </w:t>
      </w:r>
      <w:r w:rsidR="00F877E3">
        <w:t xml:space="preserve">zorganizować </w:t>
      </w:r>
      <w:r w:rsidR="002E07E2">
        <w:t>atak BEC</w:t>
      </w:r>
      <w:r w:rsidR="009D6F83">
        <w:t xml:space="preserve"> i narazić </w:t>
      </w:r>
      <w:r w:rsidR="00794B6D">
        <w:t xml:space="preserve">firmę </w:t>
      </w:r>
      <w:r w:rsidR="00A32910">
        <w:t xml:space="preserve">na gigantyczne straty. </w:t>
      </w:r>
      <w:r w:rsidR="00F67DA0">
        <w:t xml:space="preserve">Spójrzmy na najgłośniejsze przykłady z kraju i ze świata. </w:t>
      </w:r>
    </w:p>
    <w:p w14:paraId="2EEF38AC" w14:textId="40734AB2" w:rsidR="00F67DA0" w:rsidRPr="00112546" w:rsidRDefault="0001670F" w:rsidP="0001670F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112546">
        <w:rPr>
          <w:b/>
          <w:bCs/>
        </w:rPr>
        <w:t xml:space="preserve">Atak na spółkę </w:t>
      </w:r>
      <w:proofErr w:type="spellStart"/>
      <w:r w:rsidRPr="00112546">
        <w:rPr>
          <w:b/>
          <w:bCs/>
        </w:rPr>
        <w:t>Cenzin</w:t>
      </w:r>
      <w:proofErr w:type="spellEnd"/>
      <w:r w:rsidRPr="00112546">
        <w:rPr>
          <w:b/>
          <w:bCs/>
        </w:rPr>
        <w:t xml:space="preserve"> (Polska Grupa Zbrojeniowa) </w:t>
      </w:r>
      <w:r w:rsidR="00A3640E" w:rsidRPr="00112546">
        <w:rPr>
          <w:b/>
          <w:bCs/>
        </w:rPr>
        <w:t>– strata 4 mln zł</w:t>
      </w:r>
    </w:p>
    <w:p w14:paraId="22056BE1" w14:textId="696988F1" w:rsidR="00A3640E" w:rsidRDefault="009139B3" w:rsidP="00A3640E">
      <w:pPr>
        <w:jc w:val="both"/>
      </w:pPr>
      <w:r>
        <w:t xml:space="preserve">Pod koniec 2018 roku </w:t>
      </w:r>
      <w:r w:rsidR="00891944">
        <w:t xml:space="preserve">hakerzy zaatakowali </w:t>
      </w:r>
      <w:r w:rsidR="00A25EAF">
        <w:t xml:space="preserve">spółkę </w:t>
      </w:r>
      <w:proofErr w:type="spellStart"/>
      <w:r w:rsidR="00A25EAF">
        <w:t>Cenzin</w:t>
      </w:r>
      <w:proofErr w:type="spellEnd"/>
      <w:r w:rsidR="00A25EAF">
        <w:t xml:space="preserve">, związaną z Polską Grupą Zbrojeniową. </w:t>
      </w:r>
      <w:r w:rsidR="007C4831">
        <w:t xml:space="preserve">Cyberprzestępcy </w:t>
      </w:r>
      <w:r w:rsidR="00AA507B">
        <w:t xml:space="preserve">zastosowali BEC, podszywając się </w:t>
      </w:r>
      <w:r w:rsidR="006E3493">
        <w:t xml:space="preserve">pod czeskiego kontrahenta. </w:t>
      </w:r>
      <w:r w:rsidR="00655762">
        <w:t xml:space="preserve">Wysyłali fałszywą wiadomość do </w:t>
      </w:r>
      <w:r w:rsidR="00211D4A">
        <w:t xml:space="preserve">polskiej organizacji z informacją o zmianie </w:t>
      </w:r>
      <w:r w:rsidR="00CF7300">
        <w:t>konta i prośbą o przes</w:t>
      </w:r>
      <w:r w:rsidR="007637E5">
        <w:t>y</w:t>
      </w:r>
      <w:r w:rsidR="00CF7300">
        <w:t xml:space="preserve">łanie </w:t>
      </w:r>
      <w:r w:rsidR="00642367">
        <w:t xml:space="preserve">środków </w:t>
      </w:r>
      <w:r w:rsidR="00FD333D">
        <w:t xml:space="preserve">na </w:t>
      </w:r>
      <w:r w:rsidR="0019554B">
        <w:t>„</w:t>
      </w:r>
      <w:r w:rsidR="007A3F83">
        <w:t>nowy</w:t>
      </w:r>
      <w:r w:rsidR="0019554B">
        <w:t>”</w:t>
      </w:r>
      <w:r w:rsidR="007A3F83">
        <w:t xml:space="preserve">, wskazany </w:t>
      </w:r>
      <w:r w:rsidR="00645D5A">
        <w:t xml:space="preserve">w mailu </w:t>
      </w:r>
      <w:r w:rsidR="00FD333D">
        <w:t>rachunek bankowy.</w:t>
      </w:r>
      <w:r w:rsidR="00141DDD">
        <w:t xml:space="preserve"> </w:t>
      </w:r>
      <w:r w:rsidR="007637E5">
        <w:t xml:space="preserve">Osoby </w:t>
      </w:r>
      <w:r w:rsidR="00B32953">
        <w:t xml:space="preserve">odpowiedzialne </w:t>
      </w:r>
      <w:r w:rsidR="001E31F2">
        <w:t>za finanse w polskiej spółce dokona</w:t>
      </w:r>
      <w:r w:rsidR="00133A81">
        <w:t xml:space="preserve">ły stosownych zmian </w:t>
      </w:r>
      <w:r w:rsidR="00C92DD1">
        <w:t>w s</w:t>
      </w:r>
      <w:r w:rsidR="00133A81" w:rsidRPr="00133A81">
        <w:t>ystemie płatności i kwoty za towar od czeskiego producenta przelewano na</w:t>
      </w:r>
      <w:r w:rsidR="0020309B">
        <w:t xml:space="preserve"> konto przestępców</w:t>
      </w:r>
      <w:r w:rsidR="00133A81">
        <w:t xml:space="preserve">. </w:t>
      </w:r>
      <w:r w:rsidR="0036340D">
        <w:t xml:space="preserve">W ten sposób firma straciła </w:t>
      </w:r>
      <w:r w:rsidR="002B7AE8">
        <w:t>łącznie 4 mln złotych.</w:t>
      </w:r>
    </w:p>
    <w:p w14:paraId="48A8104E" w14:textId="71EBAAD1" w:rsidR="00E11FA3" w:rsidRDefault="003539AA" w:rsidP="00E11FA3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2503F8">
        <w:rPr>
          <w:b/>
          <w:bCs/>
        </w:rPr>
        <w:t xml:space="preserve">Toyota </w:t>
      </w:r>
      <w:r w:rsidR="00D71B62" w:rsidRPr="002503F8">
        <w:rPr>
          <w:b/>
          <w:bCs/>
        </w:rPr>
        <w:t>i 37 mln dolarów straty na skutek BEC</w:t>
      </w:r>
    </w:p>
    <w:p w14:paraId="4495488D" w14:textId="245E6206" w:rsidR="004446A0" w:rsidRDefault="001C28D2" w:rsidP="00337A4F">
      <w:pPr>
        <w:jc w:val="both"/>
        <w:rPr>
          <w:b/>
          <w:bCs/>
        </w:rPr>
      </w:pPr>
      <w:r w:rsidRPr="004446A0">
        <w:t xml:space="preserve">Hakerzy </w:t>
      </w:r>
      <w:r w:rsidR="00115AB3" w:rsidRPr="004446A0">
        <w:t>atakują firmy</w:t>
      </w:r>
      <w:r w:rsidR="00210AE4" w:rsidRPr="004446A0">
        <w:t xml:space="preserve"> różnej wielkości, w </w:t>
      </w:r>
      <w:r w:rsidR="003A0492">
        <w:t>także działające globalnie</w:t>
      </w:r>
      <w:r w:rsidR="00210AE4" w:rsidRPr="003A0492">
        <w:t xml:space="preserve">. </w:t>
      </w:r>
      <w:r w:rsidR="00B5440C" w:rsidRPr="00AF5D4F">
        <w:t>W</w:t>
      </w:r>
      <w:r w:rsidR="00B5440C">
        <w:t xml:space="preserve"> 2019 roku </w:t>
      </w:r>
      <w:r w:rsidR="002F232E">
        <w:t xml:space="preserve">ofiarą ataku BEC została Toyota </w:t>
      </w:r>
      <w:proofErr w:type="spellStart"/>
      <w:r w:rsidR="002F232E">
        <w:t>Boshoku</w:t>
      </w:r>
      <w:proofErr w:type="spellEnd"/>
      <w:r w:rsidR="002F232E">
        <w:t xml:space="preserve"> Corporation (</w:t>
      </w:r>
      <w:r w:rsidR="00845603">
        <w:t xml:space="preserve">producent części do samochodów </w:t>
      </w:r>
      <w:r w:rsidR="00BB68C1">
        <w:t xml:space="preserve">koncernu </w:t>
      </w:r>
      <w:r w:rsidR="00845603">
        <w:t>Toyoty)</w:t>
      </w:r>
      <w:r w:rsidR="00BB68C1">
        <w:t xml:space="preserve">. </w:t>
      </w:r>
      <w:r w:rsidR="00612E21">
        <w:t xml:space="preserve">Scenariusz był niemal identyczny, jak w </w:t>
      </w:r>
      <w:r w:rsidR="00F45F7E">
        <w:t xml:space="preserve">przykładzie z Polski. </w:t>
      </w:r>
      <w:r w:rsidR="00D65A25">
        <w:t>Haker</w:t>
      </w:r>
      <w:r w:rsidR="00612E21">
        <w:t xml:space="preserve">zy podszyli się </w:t>
      </w:r>
      <w:r w:rsidR="00FC50DA">
        <w:t>pod</w:t>
      </w:r>
      <w:r w:rsidR="00612E21">
        <w:t xml:space="preserve"> kontra</w:t>
      </w:r>
      <w:r w:rsidR="00793173">
        <w:t>henta z</w:t>
      </w:r>
      <w:r w:rsidR="00AD07BC">
        <w:t xml:space="preserve"> </w:t>
      </w:r>
      <w:r w:rsidR="00793173">
        <w:t xml:space="preserve">zagranicy i wysłali </w:t>
      </w:r>
      <w:r w:rsidR="00D65A25">
        <w:t>fałszy</w:t>
      </w:r>
      <w:r w:rsidR="00793173">
        <w:t>wą</w:t>
      </w:r>
      <w:r w:rsidR="00D65A25">
        <w:t xml:space="preserve"> wiadomoś</w:t>
      </w:r>
      <w:r w:rsidR="00793173">
        <w:t>ć</w:t>
      </w:r>
      <w:r w:rsidR="00D65A25">
        <w:t xml:space="preserve"> </w:t>
      </w:r>
      <w:r w:rsidR="00793173">
        <w:t>do pracowników działu finansowo-księgowego</w:t>
      </w:r>
      <w:r w:rsidR="00D65A25">
        <w:t>, aby przela</w:t>
      </w:r>
      <w:r w:rsidR="00793173">
        <w:t>no kwotę na „nowe”</w:t>
      </w:r>
      <w:r w:rsidR="000228CD">
        <w:t xml:space="preserve"> konto.</w:t>
      </w:r>
      <w:r w:rsidR="00BE4856">
        <w:t xml:space="preserve"> W ten sposób </w:t>
      </w:r>
      <w:r w:rsidR="00901B73">
        <w:t xml:space="preserve">Toyota straciła 37 mln dolarów. </w:t>
      </w:r>
    </w:p>
    <w:p w14:paraId="2CCD6B7D" w14:textId="0D9C69D8" w:rsidR="00E134AF" w:rsidRPr="00E134AF" w:rsidRDefault="00E134AF" w:rsidP="004446A0">
      <w:pPr>
        <w:pStyle w:val="Akapitzlist"/>
        <w:numPr>
          <w:ilvl w:val="0"/>
          <w:numId w:val="2"/>
        </w:numPr>
        <w:jc w:val="both"/>
      </w:pPr>
      <w:r w:rsidRPr="004446A0">
        <w:rPr>
          <w:b/>
          <w:bCs/>
        </w:rPr>
        <w:t>FA</w:t>
      </w:r>
      <w:r w:rsidR="00EA6BA2" w:rsidRPr="004446A0">
        <w:rPr>
          <w:b/>
          <w:bCs/>
        </w:rPr>
        <w:t>C</w:t>
      </w:r>
      <w:r w:rsidRPr="004446A0">
        <w:rPr>
          <w:b/>
          <w:bCs/>
        </w:rPr>
        <w:t>C</w:t>
      </w:r>
      <w:r w:rsidR="00982E7D" w:rsidRPr="004446A0">
        <w:rPr>
          <w:b/>
          <w:bCs/>
        </w:rPr>
        <w:t xml:space="preserve"> </w:t>
      </w:r>
      <w:r w:rsidRPr="004446A0">
        <w:rPr>
          <w:b/>
          <w:bCs/>
        </w:rPr>
        <w:t>– strata 42 mln euro</w:t>
      </w:r>
    </w:p>
    <w:p w14:paraId="5782A20D" w14:textId="155C7AF3" w:rsidR="00E134AF" w:rsidRPr="00982E7D" w:rsidRDefault="004E2FC6" w:rsidP="00E134AF">
      <w:pPr>
        <w:jc w:val="both"/>
      </w:pPr>
      <w:r>
        <w:t>Jeszcze większe str</w:t>
      </w:r>
      <w:r w:rsidR="002C4276">
        <w:t>a</w:t>
      </w:r>
      <w:r>
        <w:t xml:space="preserve">ty zaliczyła kilka lat wcześniej </w:t>
      </w:r>
      <w:r w:rsidR="00982E7D" w:rsidRPr="00982E7D">
        <w:t xml:space="preserve">Fischer Advanced </w:t>
      </w:r>
      <w:proofErr w:type="spellStart"/>
      <w:r w:rsidR="00982E7D" w:rsidRPr="00982E7D">
        <w:t>Composite</w:t>
      </w:r>
      <w:proofErr w:type="spellEnd"/>
      <w:r w:rsidR="00982E7D" w:rsidRPr="00982E7D">
        <w:t xml:space="preserve"> Components AG</w:t>
      </w:r>
      <w:r w:rsidR="00982E7D">
        <w:t xml:space="preserve"> (FA</w:t>
      </w:r>
      <w:r w:rsidR="00EA6BA2">
        <w:t>C</w:t>
      </w:r>
      <w:r w:rsidR="00982E7D">
        <w:t>C)</w:t>
      </w:r>
      <w:r>
        <w:t>. A</w:t>
      </w:r>
      <w:r w:rsidR="00EA6BA2">
        <w:t xml:space="preserve">ustriacki producent </w:t>
      </w:r>
      <w:r w:rsidR="00080DA4">
        <w:t>ultralekkich komponentów dla</w:t>
      </w:r>
      <w:r w:rsidR="00EA6BA2">
        <w:t xml:space="preserve"> branży lotniczej</w:t>
      </w:r>
      <w:r w:rsidR="00080DA4">
        <w:t>,</w:t>
      </w:r>
      <w:r w:rsidR="00EA6BA2">
        <w:t xml:space="preserve"> w 2016 roku również padł ofiarą </w:t>
      </w:r>
      <w:r w:rsidR="00EA6BA2">
        <w:lastRenderedPageBreak/>
        <w:t xml:space="preserve">ataku BEC. </w:t>
      </w:r>
      <w:r w:rsidR="007D7F75">
        <w:t xml:space="preserve">Tym razem pracownik </w:t>
      </w:r>
      <w:r w:rsidR="00AB5080">
        <w:t xml:space="preserve">działu finansowego </w:t>
      </w:r>
      <w:r w:rsidR="007D7F75">
        <w:t xml:space="preserve">otrzymał fałszywego </w:t>
      </w:r>
      <w:r w:rsidR="00AB5080">
        <w:t>maila</w:t>
      </w:r>
      <w:r w:rsidR="00010F3F">
        <w:t>, wysłanego</w:t>
      </w:r>
      <w:r w:rsidR="00AB5080">
        <w:t xml:space="preserve"> w imieniu prezesa. </w:t>
      </w:r>
      <w:r w:rsidR="00BD2A55">
        <w:t>W</w:t>
      </w:r>
      <w:r w:rsidR="00D06496">
        <w:t xml:space="preserve">iadomość zawierała </w:t>
      </w:r>
      <w:r w:rsidR="004C7EE6">
        <w:t xml:space="preserve">polecenie zmiany danych </w:t>
      </w:r>
      <w:r w:rsidR="008503AB">
        <w:t xml:space="preserve">kontrahenta. W efekcie firma </w:t>
      </w:r>
      <w:r w:rsidR="00702D21">
        <w:t xml:space="preserve">przelała 42 mln euro na konto hakerów. </w:t>
      </w:r>
    </w:p>
    <w:p w14:paraId="6198DCEE" w14:textId="68A9121C" w:rsidR="00A303E5" w:rsidRDefault="009A23D3" w:rsidP="00C5549B">
      <w:pPr>
        <w:jc w:val="both"/>
      </w:pPr>
      <w:r>
        <w:rPr>
          <w:i/>
          <w:iCs/>
        </w:rPr>
        <w:t>–</w:t>
      </w:r>
      <w:r w:rsidR="002E6764">
        <w:rPr>
          <w:i/>
          <w:iCs/>
        </w:rPr>
        <w:t xml:space="preserve"> </w:t>
      </w:r>
      <w:r w:rsidR="00E35960">
        <w:rPr>
          <w:i/>
          <w:iCs/>
        </w:rPr>
        <w:t xml:space="preserve">Te przykłady pokazują, że </w:t>
      </w:r>
      <w:r w:rsidR="006F67D7">
        <w:rPr>
          <w:i/>
          <w:iCs/>
        </w:rPr>
        <w:t xml:space="preserve">cyberataki mogą dotyczyć </w:t>
      </w:r>
      <w:r w:rsidR="00030777">
        <w:rPr>
          <w:i/>
          <w:iCs/>
        </w:rPr>
        <w:t>każdego.</w:t>
      </w:r>
      <w:r w:rsidR="002D7DCB">
        <w:rPr>
          <w:i/>
          <w:iCs/>
        </w:rPr>
        <w:t xml:space="preserve"> </w:t>
      </w:r>
      <w:r w:rsidR="00CB7BF1">
        <w:rPr>
          <w:i/>
          <w:iCs/>
        </w:rPr>
        <w:t>Wszyscy jesteśmy ludźmi i popełnia</w:t>
      </w:r>
      <w:r w:rsidR="00F42387">
        <w:rPr>
          <w:i/>
          <w:iCs/>
        </w:rPr>
        <w:t>my</w:t>
      </w:r>
      <w:r w:rsidR="00CB7BF1">
        <w:rPr>
          <w:i/>
          <w:iCs/>
        </w:rPr>
        <w:t xml:space="preserve"> błędy</w:t>
      </w:r>
      <w:r w:rsidR="00C86A60">
        <w:rPr>
          <w:i/>
          <w:iCs/>
        </w:rPr>
        <w:t xml:space="preserve">, z czego cyberprzestępcy doskonale zdają sobie sprawę. </w:t>
      </w:r>
      <w:r w:rsidR="008D1377">
        <w:rPr>
          <w:i/>
          <w:iCs/>
        </w:rPr>
        <w:t>H</w:t>
      </w:r>
      <w:r w:rsidR="00346D90">
        <w:rPr>
          <w:i/>
          <w:iCs/>
        </w:rPr>
        <w:t>akerzy atakują</w:t>
      </w:r>
      <w:r w:rsidR="008D1377">
        <w:rPr>
          <w:i/>
          <w:iCs/>
        </w:rPr>
        <w:t xml:space="preserve"> zatem</w:t>
      </w:r>
      <w:r w:rsidR="00346D90">
        <w:rPr>
          <w:i/>
          <w:iCs/>
        </w:rPr>
        <w:t xml:space="preserve"> nie tylko </w:t>
      </w:r>
      <w:r w:rsidR="00657786">
        <w:rPr>
          <w:i/>
          <w:iCs/>
        </w:rPr>
        <w:t>duże przedsiębiorstwa</w:t>
      </w:r>
      <w:r w:rsidR="00C86378">
        <w:rPr>
          <w:i/>
          <w:iCs/>
        </w:rPr>
        <w:t>, ale także sektor małych i średnich firm</w:t>
      </w:r>
      <w:r w:rsidR="00D41E81">
        <w:rPr>
          <w:i/>
          <w:iCs/>
        </w:rPr>
        <w:t>, a nawet organizacje non-profit</w:t>
      </w:r>
      <w:r w:rsidR="00C86378">
        <w:rPr>
          <w:i/>
          <w:iCs/>
        </w:rPr>
        <w:t xml:space="preserve">. </w:t>
      </w:r>
      <w:r w:rsidR="004150D3">
        <w:rPr>
          <w:i/>
          <w:iCs/>
        </w:rPr>
        <w:t xml:space="preserve">Przytoczę chociażby przykład z </w:t>
      </w:r>
      <w:r w:rsidR="00DC7589">
        <w:rPr>
          <w:i/>
          <w:iCs/>
        </w:rPr>
        <w:t>ubiegłego</w:t>
      </w:r>
      <w:r w:rsidR="004150D3">
        <w:rPr>
          <w:i/>
          <w:iCs/>
        </w:rPr>
        <w:t xml:space="preserve"> roku</w:t>
      </w:r>
      <w:r w:rsidR="009E165A">
        <w:rPr>
          <w:i/>
          <w:iCs/>
        </w:rPr>
        <w:t xml:space="preserve">, kiedy </w:t>
      </w:r>
      <w:r w:rsidR="00F2343C">
        <w:rPr>
          <w:i/>
          <w:iCs/>
        </w:rPr>
        <w:t xml:space="preserve">ofiarą ataku BEC padł </w:t>
      </w:r>
      <w:proofErr w:type="spellStart"/>
      <w:r w:rsidR="00F2343C" w:rsidRPr="00F2343C">
        <w:rPr>
          <w:i/>
          <w:iCs/>
        </w:rPr>
        <w:t>Philabundance</w:t>
      </w:r>
      <w:proofErr w:type="spellEnd"/>
      <w:r w:rsidR="00F2343C">
        <w:rPr>
          <w:i/>
          <w:iCs/>
        </w:rPr>
        <w:t xml:space="preserve">, czyli non-profit bank żywności. </w:t>
      </w:r>
      <w:r w:rsidR="00754B7D">
        <w:rPr>
          <w:i/>
          <w:iCs/>
        </w:rPr>
        <w:t xml:space="preserve">Hakerzy podali się wówczas za firmę budowlaną, zajmującą się wznoszeniem budynku kuchni społecznej, mającego służyć tej organizacji. </w:t>
      </w:r>
      <w:r w:rsidR="00A84B5C">
        <w:rPr>
          <w:i/>
          <w:iCs/>
        </w:rPr>
        <w:t xml:space="preserve">W ten sposób </w:t>
      </w:r>
      <w:r w:rsidR="00D57B23">
        <w:rPr>
          <w:i/>
          <w:iCs/>
        </w:rPr>
        <w:t>ukradli</w:t>
      </w:r>
      <w:r w:rsidR="009A73B0">
        <w:rPr>
          <w:i/>
          <w:iCs/>
        </w:rPr>
        <w:t xml:space="preserve"> </w:t>
      </w:r>
      <w:r w:rsidR="00A84B5C">
        <w:rPr>
          <w:i/>
          <w:iCs/>
        </w:rPr>
        <w:t>923 533 dolar</w:t>
      </w:r>
      <w:r w:rsidR="00AD1C92">
        <w:rPr>
          <w:i/>
          <w:iCs/>
        </w:rPr>
        <w:t>ów</w:t>
      </w:r>
      <w:r w:rsidR="00A84B5C">
        <w:rPr>
          <w:i/>
          <w:iCs/>
        </w:rPr>
        <w:t xml:space="preserve">. </w:t>
      </w:r>
      <w:r w:rsidR="00337A4F">
        <w:rPr>
          <w:i/>
          <w:iCs/>
        </w:rPr>
        <w:t xml:space="preserve">Choć nie jest to aż tak wysoka kwota, jak w przypadku opisanych wyżej </w:t>
      </w:r>
      <w:r w:rsidR="009A73B0">
        <w:rPr>
          <w:i/>
          <w:iCs/>
        </w:rPr>
        <w:t xml:space="preserve">przypadków, to pamiętajmy o efekcie skali. Czasem  kradzież „raptem” kilkudziesięciu czy kilkunastu tysięcy może </w:t>
      </w:r>
      <w:r w:rsidR="00470449">
        <w:rPr>
          <w:i/>
          <w:iCs/>
        </w:rPr>
        <w:t>wpędzić firmę w poważne kłopoty finansowe</w:t>
      </w:r>
      <w:r w:rsidR="00CE6B4E">
        <w:rPr>
          <w:i/>
          <w:iCs/>
        </w:rPr>
        <w:t xml:space="preserve"> – </w:t>
      </w:r>
      <w:r w:rsidR="00CE6B4E">
        <w:t xml:space="preserve">dodaje Patrycja Tatara ze Sprint S.A. </w:t>
      </w:r>
    </w:p>
    <w:p w14:paraId="57FF4631" w14:textId="1B3EF8EC" w:rsidR="00222F5D" w:rsidRDefault="00DC2C82" w:rsidP="00C5549B">
      <w:pPr>
        <w:jc w:val="both"/>
        <w:rPr>
          <w:b/>
          <w:bCs/>
        </w:rPr>
      </w:pPr>
      <w:r>
        <w:rPr>
          <w:b/>
          <w:bCs/>
        </w:rPr>
        <w:t>Każdy jest pracownikiem działu IT</w:t>
      </w:r>
    </w:p>
    <w:p w14:paraId="59E038A5" w14:textId="14CA1EAD" w:rsidR="006705FB" w:rsidRDefault="00E91E45" w:rsidP="00C5549B">
      <w:pPr>
        <w:jc w:val="both"/>
      </w:pPr>
      <w:r>
        <w:t xml:space="preserve">Obecnie trudno wskazać firmę, która działa bez dostępu do </w:t>
      </w:r>
      <w:proofErr w:type="spellStart"/>
      <w:r>
        <w:t>internetu</w:t>
      </w:r>
      <w:proofErr w:type="spellEnd"/>
      <w:r w:rsidR="0043329D">
        <w:t xml:space="preserve"> i każdy pracownik </w:t>
      </w:r>
      <w:r w:rsidR="006D0E5C">
        <w:t xml:space="preserve">może stać się ofiarą ataku </w:t>
      </w:r>
      <w:proofErr w:type="spellStart"/>
      <w:r w:rsidR="006D0E5C">
        <w:t>hakerskiego</w:t>
      </w:r>
      <w:proofErr w:type="spellEnd"/>
      <w:r w:rsidR="006D0E5C">
        <w:t xml:space="preserve">. </w:t>
      </w:r>
      <w:r w:rsidR="007A0C34">
        <w:t xml:space="preserve">Wiedza na temat </w:t>
      </w:r>
      <w:proofErr w:type="spellStart"/>
      <w:r w:rsidR="007A0C34">
        <w:t>cyberzagrożeń</w:t>
      </w:r>
      <w:proofErr w:type="spellEnd"/>
      <w:r w:rsidR="007A0C34">
        <w:t xml:space="preserve"> </w:t>
      </w:r>
      <w:r w:rsidR="00D71518">
        <w:t xml:space="preserve">powinna więc dotyczyć nie tylko zespołu IT, ale każdego, kto korzysta ze służbowego telefonu czy komputera i ma dostęp do firmowych danych. </w:t>
      </w:r>
      <w:r w:rsidR="00087A2D">
        <w:t xml:space="preserve">Jednym ze sposobów na wzrost świadomości wszystkich zatrudnionych </w:t>
      </w:r>
      <w:r w:rsidR="00386C0E">
        <w:t>są szkolenia</w:t>
      </w:r>
      <w:r w:rsidR="00900F85">
        <w:t xml:space="preserve"> w zakresie </w:t>
      </w:r>
      <w:proofErr w:type="spellStart"/>
      <w:r w:rsidR="00900F85">
        <w:t>cyberbezpieczeństwa</w:t>
      </w:r>
      <w:proofErr w:type="spellEnd"/>
      <w:r w:rsidR="00900F85">
        <w:t>.</w:t>
      </w:r>
      <w:r w:rsidR="004D1CC5">
        <w:t xml:space="preserve"> </w:t>
      </w:r>
      <w:r w:rsidR="00A5069F">
        <w:t xml:space="preserve">Aby przyniosły one oczekiwany skutek, </w:t>
      </w:r>
      <w:r w:rsidR="00BF23F2">
        <w:t xml:space="preserve">powinny być przeprowadzane regularnie, ze względu na wciąż zmieniające się techniki działań hakerów. </w:t>
      </w:r>
    </w:p>
    <w:p w14:paraId="6EA7C716" w14:textId="336BE18F" w:rsidR="008B7224" w:rsidRPr="00E142D5" w:rsidRDefault="00290652" w:rsidP="00290652">
      <w:pPr>
        <w:jc w:val="right"/>
      </w:pPr>
      <w:r>
        <w:t xml:space="preserve">Źródło: Sprint S.A. </w:t>
      </w:r>
    </w:p>
    <w:p w14:paraId="0F1ACAB8" w14:textId="35818AD4" w:rsidR="007A5F75" w:rsidRPr="00FD4C58" w:rsidRDefault="007A5F75" w:rsidP="00A3640E">
      <w:pPr>
        <w:jc w:val="both"/>
      </w:pPr>
    </w:p>
    <w:sectPr w:rsidR="007A5F75" w:rsidRPr="00FD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99C0" w14:textId="77777777" w:rsidR="007726B4" w:rsidRDefault="007726B4" w:rsidP="0025790D">
      <w:pPr>
        <w:spacing w:after="0" w:line="240" w:lineRule="auto"/>
      </w:pPr>
      <w:r>
        <w:separator/>
      </w:r>
    </w:p>
  </w:endnote>
  <w:endnote w:type="continuationSeparator" w:id="0">
    <w:p w14:paraId="60317496" w14:textId="77777777" w:rsidR="007726B4" w:rsidRDefault="007726B4" w:rsidP="0025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D544" w14:textId="77777777" w:rsidR="007726B4" w:rsidRDefault="007726B4" w:rsidP="0025790D">
      <w:pPr>
        <w:spacing w:after="0" w:line="240" w:lineRule="auto"/>
      </w:pPr>
      <w:r>
        <w:separator/>
      </w:r>
    </w:p>
  </w:footnote>
  <w:footnote w:type="continuationSeparator" w:id="0">
    <w:p w14:paraId="3CB98664" w14:textId="77777777" w:rsidR="007726B4" w:rsidRDefault="007726B4" w:rsidP="0025790D">
      <w:pPr>
        <w:spacing w:after="0" w:line="240" w:lineRule="auto"/>
      </w:pPr>
      <w:r>
        <w:continuationSeparator/>
      </w:r>
    </w:p>
  </w:footnote>
  <w:footnote w:id="1">
    <w:p w14:paraId="3768206E" w14:textId="7F1ECBA1" w:rsidR="0025790D" w:rsidRPr="0004033D" w:rsidRDefault="0025790D" w:rsidP="00F7230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04033D">
        <w:rPr>
          <w:lang w:val="en-US"/>
        </w:rPr>
        <w:t xml:space="preserve"> </w:t>
      </w:r>
      <w:proofErr w:type="spellStart"/>
      <w:r w:rsidRPr="0004033D">
        <w:rPr>
          <w:sz w:val="18"/>
          <w:szCs w:val="18"/>
          <w:lang w:val="en-US"/>
        </w:rPr>
        <w:t>Źródło</w:t>
      </w:r>
      <w:proofErr w:type="spellEnd"/>
      <w:r w:rsidRPr="0004033D">
        <w:rPr>
          <w:sz w:val="18"/>
          <w:szCs w:val="18"/>
          <w:lang w:val="en-US"/>
        </w:rPr>
        <w:t xml:space="preserve">: </w:t>
      </w:r>
      <w:r w:rsidR="00F72303" w:rsidRPr="0004033D">
        <w:rPr>
          <w:sz w:val="18"/>
          <w:szCs w:val="18"/>
          <w:lang w:val="en-US"/>
        </w:rPr>
        <w:t>„Cost of a Data Breach Report 2021”, IBM Security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5626"/>
    <w:multiLevelType w:val="hybridMultilevel"/>
    <w:tmpl w:val="70A01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38BD"/>
    <w:multiLevelType w:val="hybridMultilevel"/>
    <w:tmpl w:val="CE923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134092">
    <w:abstractNumId w:val="1"/>
  </w:num>
  <w:num w:numId="2" w16cid:durableId="211493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F"/>
    <w:rsid w:val="00006A5F"/>
    <w:rsid w:val="00010F3F"/>
    <w:rsid w:val="0001670F"/>
    <w:rsid w:val="00016CB5"/>
    <w:rsid w:val="000228CD"/>
    <w:rsid w:val="00030777"/>
    <w:rsid w:val="00031977"/>
    <w:rsid w:val="0004033D"/>
    <w:rsid w:val="00041135"/>
    <w:rsid w:val="00045DF0"/>
    <w:rsid w:val="00066366"/>
    <w:rsid w:val="0007305B"/>
    <w:rsid w:val="00073683"/>
    <w:rsid w:val="00080DA4"/>
    <w:rsid w:val="000822DA"/>
    <w:rsid w:val="00087A2D"/>
    <w:rsid w:val="000B076A"/>
    <w:rsid w:val="000D1268"/>
    <w:rsid w:val="001064C8"/>
    <w:rsid w:val="00112546"/>
    <w:rsid w:val="001138DE"/>
    <w:rsid w:val="00115AB3"/>
    <w:rsid w:val="001205DF"/>
    <w:rsid w:val="001226EA"/>
    <w:rsid w:val="00133A81"/>
    <w:rsid w:val="00135453"/>
    <w:rsid w:val="00135B10"/>
    <w:rsid w:val="0014017B"/>
    <w:rsid w:val="00141043"/>
    <w:rsid w:val="00141DDD"/>
    <w:rsid w:val="0015127F"/>
    <w:rsid w:val="001618F0"/>
    <w:rsid w:val="001635A0"/>
    <w:rsid w:val="00164FF2"/>
    <w:rsid w:val="00166399"/>
    <w:rsid w:val="00166ADA"/>
    <w:rsid w:val="00182E1D"/>
    <w:rsid w:val="00183628"/>
    <w:rsid w:val="00183CB6"/>
    <w:rsid w:val="00192E3A"/>
    <w:rsid w:val="0019554B"/>
    <w:rsid w:val="001956E0"/>
    <w:rsid w:val="001C28D2"/>
    <w:rsid w:val="001E31F2"/>
    <w:rsid w:val="001F73D8"/>
    <w:rsid w:val="0020136A"/>
    <w:rsid w:val="0020309B"/>
    <w:rsid w:val="00205993"/>
    <w:rsid w:val="00206018"/>
    <w:rsid w:val="00210AE4"/>
    <w:rsid w:val="0021144F"/>
    <w:rsid w:val="00211D4A"/>
    <w:rsid w:val="002163E1"/>
    <w:rsid w:val="00222F5D"/>
    <w:rsid w:val="0024337A"/>
    <w:rsid w:val="00247210"/>
    <w:rsid w:val="002503F8"/>
    <w:rsid w:val="00251B5C"/>
    <w:rsid w:val="0025790D"/>
    <w:rsid w:val="00257A0F"/>
    <w:rsid w:val="00263D3C"/>
    <w:rsid w:val="00264B5A"/>
    <w:rsid w:val="00290652"/>
    <w:rsid w:val="00297B75"/>
    <w:rsid w:val="002B7AE8"/>
    <w:rsid w:val="002C1F04"/>
    <w:rsid w:val="002C4276"/>
    <w:rsid w:val="002C4AE9"/>
    <w:rsid w:val="002C65C1"/>
    <w:rsid w:val="002D590A"/>
    <w:rsid w:val="002D78B2"/>
    <w:rsid w:val="002D7DCB"/>
    <w:rsid w:val="002E07E2"/>
    <w:rsid w:val="002E6764"/>
    <w:rsid w:val="002E7C53"/>
    <w:rsid w:val="002F18FA"/>
    <w:rsid w:val="002F232E"/>
    <w:rsid w:val="002F2DF3"/>
    <w:rsid w:val="002F4CBF"/>
    <w:rsid w:val="002F5A30"/>
    <w:rsid w:val="003221E6"/>
    <w:rsid w:val="00325079"/>
    <w:rsid w:val="003317EF"/>
    <w:rsid w:val="00337A4F"/>
    <w:rsid w:val="00337E2C"/>
    <w:rsid w:val="00346D90"/>
    <w:rsid w:val="003539AA"/>
    <w:rsid w:val="0035548A"/>
    <w:rsid w:val="003602C8"/>
    <w:rsid w:val="00360F20"/>
    <w:rsid w:val="0036340D"/>
    <w:rsid w:val="0037167D"/>
    <w:rsid w:val="00373F91"/>
    <w:rsid w:val="00374A6E"/>
    <w:rsid w:val="00374B81"/>
    <w:rsid w:val="00383DB9"/>
    <w:rsid w:val="00386C0E"/>
    <w:rsid w:val="003965C8"/>
    <w:rsid w:val="003A0492"/>
    <w:rsid w:val="003A1285"/>
    <w:rsid w:val="003A3274"/>
    <w:rsid w:val="003B71B0"/>
    <w:rsid w:val="003C0C77"/>
    <w:rsid w:val="003F7A2F"/>
    <w:rsid w:val="00403A24"/>
    <w:rsid w:val="00404536"/>
    <w:rsid w:val="0041015C"/>
    <w:rsid w:val="00413964"/>
    <w:rsid w:val="00414CEA"/>
    <w:rsid w:val="004150D3"/>
    <w:rsid w:val="00417375"/>
    <w:rsid w:val="004231FD"/>
    <w:rsid w:val="004243FF"/>
    <w:rsid w:val="004329DE"/>
    <w:rsid w:val="0043329D"/>
    <w:rsid w:val="004446A0"/>
    <w:rsid w:val="004569C5"/>
    <w:rsid w:val="00470449"/>
    <w:rsid w:val="00473371"/>
    <w:rsid w:val="0047799E"/>
    <w:rsid w:val="00481164"/>
    <w:rsid w:val="004A65B3"/>
    <w:rsid w:val="004B73E7"/>
    <w:rsid w:val="004C7EE6"/>
    <w:rsid w:val="004D01A9"/>
    <w:rsid w:val="004D1CC5"/>
    <w:rsid w:val="004D201F"/>
    <w:rsid w:val="004D653A"/>
    <w:rsid w:val="004E2FC6"/>
    <w:rsid w:val="004E3971"/>
    <w:rsid w:val="00501715"/>
    <w:rsid w:val="00523B01"/>
    <w:rsid w:val="00525A92"/>
    <w:rsid w:val="005312AB"/>
    <w:rsid w:val="00553ED8"/>
    <w:rsid w:val="00555756"/>
    <w:rsid w:val="005679AF"/>
    <w:rsid w:val="00574A7D"/>
    <w:rsid w:val="005819B6"/>
    <w:rsid w:val="00582F22"/>
    <w:rsid w:val="005946F8"/>
    <w:rsid w:val="005A1E43"/>
    <w:rsid w:val="005A2EF2"/>
    <w:rsid w:val="005B0847"/>
    <w:rsid w:val="005B2591"/>
    <w:rsid w:val="005C1F75"/>
    <w:rsid w:val="005D68C1"/>
    <w:rsid w:val="005E3C90"/>
    <w:rsid w:val="005F0AB2"/>
    <w:rsid w:val="005F0AEF"/>
    <w:rsid w:val="006024EC"/>
    <w:rsid w:val="00612E21"/>
    <w:rsid w:val="00613A98"/>
    <w:rsid w:val="006140C6"/>
    <w:rsid w:val="006155C6"/>
    <w:rsid w:val="00624BD0"/>
    <w:rsid w:val="00627559"/>
    <w:rsid w:val="00627FBB"/>
    <w:rsid w:val="006337A5"/>
    <w:rsid w:val="00642367"/>
    <w:rsid w:val="00642499"/>
    <w:rsid w:val="00645D5A"/>
    <w:rsid w:val="006514C5"/>
    <w:rsid w:val="006549EB"/>
    <w:rsid w:val="00655762"/>
    <w:rsid w:val="00657786"/>
    <w:rsid w:val="006705FB"/>
    <w:rsid w:val="00673114"/>
    <w:rsid w:val="00682226"/>
    <w:rsid w:val="006843B8"/>
    <w:rsid w:val="006A395D"/>
    <w:rsid w:val="006A71ED"/>
    <w:rsid w:val="006C0D6D"/>
    <w:rsid w:val="006C2840"/>
    <w:rsid w:val="006C7E8C"/>
    <w:rsid w:val="006D0E5C"/>
    <w:rsid w:val="006E3493"/>
    <w:rsid w:val="006E3A0D"/>
    <w:rsid w:val="006E4FE9"/>
    <w:rsid w:val="006E597B"/>
    <w:rsid w:val="006F51CB"/>
    <w:rsid w:val="006F67D7"/>
    <w:rsid w:val="00702D21"/>
    <w:rsid w:val="00704D52"/>
    <w:rsid w:val="00705BD1"/>
    <w:rsid w:val="00712B50"/>
    <w:rsid w:val="007157E0"/>
    <w:rsid w:val="00726B72"/>
    <w:rsid w:val="00730CA6"/>
    <w:rsid w:val="0073540F"/>
    <w:rsid w:val="0075140A"/>
    <w:rsid w:val="0075184F"/>
    <w:rsid w:val="00754B7D"/>
    <w:rsid w:val="00757C72"/>
    <w:rsid w:val="007606BC"/>
    <w:rsid w:val="007637E5"/>
    <w:rsid w:val="007640DD"/>
    <w:rsid w:val="007671C8"/>
    <w:rsid w:val="007726B4"/>
    <w:rsid w:val="00782BDA"/>
    <w:rsid w:val="0078434B"/>
    <w:rsid w:val="00793173"/>
    <w:rsid w:val="00794B6D"/>
    <w:rsid w:val="00795954"/>
    <w:rsid w:val="0079686C"/>
    <w:rsid w:val="007A0C34"/>
    <w:rsid w:val="007A3F83"/>
    <w:rsid w:val="007A5F75"/>
    <w:rsid w:val="007C3475"/>
    <w:rsid w:val="007C4831"/>
    <w:rsid w:val="007D3E7E"/>
    <w:rsid w:val="007D59EE"/>
    <w:rsid w:val="007D735A"/>
    <w:rsid w:val="007D74B5"/>
    <w:rsid w:val="007D7F75"/>
    <w:rsid w:val="007E1A87"/>
    <w:rsid w:val="007E22D0"/>
    <w:rsid w:val="007F08D6"/>
    <w:rsid w:val="007F4018"/>
    <w:rsid w:val="007F6AB1"/>
    <w:rsid w:val="00800876"/>
    <w:rsid w:val="008068F4"/>
    <w:rsid w:val="008119C8"/>
    <w:rsid w:val="008146A0"/>
    <w:rsid w:val="00827031"/>
    <w:rsid w:val="0083029A"/>
    <w:rsid w:val="0084390C"/>
    <w:rsid w:val="00845603"/>
    <w:rsid w:val="008503AB"/>
    <w:rsid w:val="00860B30"/>
    <w:rsid w:val="00873FD3"/>
    <w:rsid w:val="00891944"/>
    <w:rsid w:val="008971EF"/>
    <w:rsid w:val="008A5397"/>
    <w:rsid w:val="008A5803"/>
    <w:rsid w:val="008A7561"/>
    <w:rsid w:val="008B7224"/>
    <w:rsid w:val="008C1772"/>
    <w:rsid w:val="008C2B8A"/>
    <w:rsid w:val="008D1377"/>
    <w:rsid w:val="008E5716"/>
    <w:rsid w:val="008E5AE9"/>
    <w:rsid w:val="008F3475"/>
    <w:rsid w:val="00900F85"/>
    <w:rsid w:val="00901B73"/>
    <w:rsid w:val="009131F3"/>
    <w:rsid w:val="009139B3"/>
    <w:rsid w:val="00914279"/>
    <w:rsid w:val="00915D7A"/>
    <w:rsid w:val="00920BA5"/>
    <w:rsid w:val="00927313"/>
    <w:rsid w:val="00932508"/>
    <w:rsid w:val="00937A96"/>
    <w:rsid w:val="00943E82"/>
    <w:rsid w:val="009450F1"/>
    <w:rsid w:val="00982E7D"/>
    <w:rsid w:val="0099077F"/>
    <w:rsid w:val="009A23D3"/>
    <w:rsid w:val="009A3930"/>
    <w:rsid w:val="009A544B"/>
    <w:rsid w:val="009A73B0"/>
    <w:rsid w:val="009C5EF1"/>
    <w:rsid w:val="009C6D3D"/>
    <w:rsid w:val="009D5F2F"/>
    <w:rsid w:val="009D6F83"/>
    <w:rsid w:val="009E165A"/>
    <w:rsid w:val="009E4B1B"/>
    <w:rsid w:val="00A01C37"/>
    <w:rsid w:val="00A032B3"/>
    <w:rsid w:val="00A11775"/>
    <w:rsid w:val="00A25EAF"/>
    <w:rsid w:val="00A26035"/>
    <w:rsid w:val="00A303E5"/>
    <w:rsid w:val="00A31A2D"/>
    <w:rsid w:val="00A32910"/>
    <w:rsid w:val="00A3640E"/>
    <w:rsid w:val="00A5069F"/>
    <w:rsid w:val="00A5594C"/>
    <w:rsid w:val="00A6312B"/>
    <w:rsid w:val="00A84B5C"/>
    <w:rsid w:val="00AA3929"/>
    <w:rsid w:val="00AA507B"/>
    <w:rsid w:val="00AA6047"/>
    <w:rsid w:val="00AB5080"/>
    <w:rsid w:val="00AD07BC"/>
    <w:rsid w:val="00AD1C92"/>
    <w:rsid w:val="00AF5D4F"/>
    <w:rsid w:val="00B05DDF"/>
    <w:rsid w:val="00B122DE"/>
    <w:rsid w:val="00B26AEA"/>
    <w:rsid w:val="00B32953"/>
    <w:rsid w:val="00B35406"/>
    <w:rsid w:val="00B359B4"/>
    <w:rsid w:val="00B43739"/>
    <w:rsid w:val="00B447A6"/>
    <w:rsid w:val="00B51886"/>
    <w:rsid w:val="00B5440C"/>
    <w:rsid w:val="00B5775B"/>
    <w:rsid w:val="00B606DD"/>
    <w:rsid w:val="00B71D8B"/>
    <w:rsid w:val="00BA34C5"/>
    <w:rsid w:val="00BB68C1"/>
    <w:rsid w:val="00BC7F3D"/>
    <w:rsid w:val="00BD2A55"/>
    <w:rsid w:val="00BD6F92"/>
    <w:rsid w:val="00BE4856"/>
    <w:rsid w:val="00BF23F2"/>
    <w:rsid w:val="00BF5365"/>
    <w:rsid w:val="00C03DD2"/>
    <w:rsid w:val="00C24B19"/>
    <w:rsid w:val="00C40631"/>
    <w:rsid w:val="00C429B2"/>
    <w:rsid w:val="00C51F06"/>
    <w:rsid w:val="00C5549B"/>
    <w:rsid w:val="00C606F6"/>
    <w:rsid w:val="00C628D7"/>
    <w:rsid w:val="00C71C29"/>
    <w:rsid w:val="00C86378"/>
    <w:rsid w:val="00C86A60"/>
    <w:rsid w:val="00C9163B"/>
    <w:rsid w:val="00C92DD1"/>
    <w:rsid w:val="00CB7BF1"/>
    <w:rsid w:val="00CC00A3"/>
    <w:rsid w:val="00CE5637"/>
    <w:rsid w:val="00CE6B4E"/>
    <w:rsid w:val="00CF1752"/>
    <w:rsid w:val="00CF7300"/>
    <w:rsid w:val="00D04B03"/>
    <w:rsid w:val="00D04CB7"/>
    <w:rsid w:val="00D06496"/>
    <w:rsid w:val="00D20482"/>
    <w:rsid w:val="00D26B08"/>
    <w:rsid w:val="00D36BBA"/>
    <w:rsid w:val="00D41E81"/>
    <w:rsid w:val="00D56CDB"/>
    <w:rsid w:val="00D57B23"/>
    <w:rsid w:val="00D65A25"/>
    <w:rsid w:val="00D71518"/>
    <w:rsid w:val="00D716EC"/>
    <w:rsid w:val="00D71B62"/>
    <w:rsid w:val="00DC2C82"/>
    <w:rsid w:val="00DC7589"/>
    <w:rsid w:val="00DD16D2"/>
    <w:rsid w:val="00DD2ED4"/>
    <w:rsid w:val="00DD570D"/>
    <w:rsid w:val="00DE46CD"/>
    <w:rsid w:val="00DE6E7B"/>
    <w:rsid w:val="00DF0662"/>
    <w:rsid w:val="00DF4165"/>
    <w:rsid w:val="00E02B2B"/>
    <w:rsid w:val="00E03A9A"/>
    <w:rsid w:val="00E05554"/>
    <w:rsid w:val="00E11FA3"/>
    <w:rsid w:val="00E134AF"/>
    <w:rsid w:val="00E142D5"/>
    <w:rsid w:val="00E21A6E"/>
    <w:rsid w:val="00E24A5F"/>
    <w:rsid w:val="00E32295"/>
    <w:rsid w:val="00E35914"/>
    <w:rsid w:val="00E35960"/>
    <w:rsid w:val="00E53708"/>
    <w:rsid w:val="00E62F9B"/>
    <w:rsid w:val="00E71AA1"/>
    <w:rsid w:val="00E7485C"/>
    <w:rsid w:val="00E91E45"/>
    <w:rsid w:val="00E921B2"/>
    <w:rsid w:val="00EA6BA2"/>
    <w:rsid w:val="00EB0EE4"/>
    <w:rsid w:val="00EB6B47"/>
    <w:rsid w:val="00EC3B0F"/>
    <w:rsid w:val="00EC7AA8"/>
    <w:rsid w:val="00ED0E8C"/>
    <w:rsid w:val="00ED5C75"/>
    <w:rsid w:val="00ED5D18"/>
    <w:rsid w:val="00EE2CC1"/>
    <w:rsid w:val="00EE6242"/>
    <w:rsid w:val="00EE64E0"/>
    <w:rsid w:val="00F004CD"/>
    <w:rsid w:val="00F05D23"/>
    <w:rsid w:val="00F05F1B"/>
    <w:rsid w:val="00F07013"/>
    <w:rsid w:val="00F16711"/>
    <w:rsid w:val="00F2343C"/>
    <w:rsid w:val="00F23654"/>
    <w:rsid w:val="00F35554"/>
    <w:rsid w:val="00F42387"/>
    <w:rsid w:val="00F431D0"/>
    <w:rsid w:val="00F45F7E"/>
    <w:rsid w:val="00F54A23"/>
    <w:rsid w:val="00F67DA0"/>
    <w:rsid w:val="00F72303"/>
    <w:rsid w:val="00F754DB"/>
    <w:rsid w:val="00F866EE"/>
    <w:rsid w:val="00F877E3"/>
    <w:rsid w:val="00F90E5C"/>
    <w:rsid w:val="00FB165A"/>
    <w:rsid w:val="00FB7B1D"/>
    <w:rsid w:val="00FB7EEE"/>
    <w:rsid w:val="00FC50DA"/>
    <w:rsid w:val="00FC5796"/>
    <w:rsid w:val="00FC5B0E"/>
    <w:rsid w:val="00FC5C8D"/>
    <w:rsid w:val="00FC7AE0"/>
    <w:rsid w:val="00FD333D"/>
    <w:rsid w:val="00FD4C58"/>
    <w:rsid w:val="00FE4114"/>
    <w:rsid w:val="00FE7A42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0C8E"/>
  <w15:chartTrackingRefBased/>
  <w15:docId w15:val="{6F883457-D666-4B5A-AF15-9B8D0113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A42"/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6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90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90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9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77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777"/>
    <w:rPr>
      <w:rFonts w:ascii="Tahoma" w:hAnsi="Tahoma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777"/>
    <w:rPr>
      <w:vertAlign w:val="superscript"/>
    </w:rPr>
  </w:style>
  <w:style w:type="paragraph" w:styleId="Poprawka">
    <w:name w:val="Revision"/>
    <w:hidden/>
    <w:uiPriority w:val="99"/>
    <w:semiHidden/>
    <w:rsid w:val="00325079"/>
    <w:pPr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045B-F758-4228-A7BB-48BB1996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Tomasz Luty</cp:lastModifiedBy>
  <cp:revision>473</cp:revision>
  <dcterms:created xsi:type="dcterms:W3CDTF">2022-06-23T10:28:00Z</dcterms:created>
  <dcterms:modified xsi:type="dcterms:W3CDTF">2022-07-20T07:48:00Z</dcterms:modified>
</cp:coreProperties>
</file>