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E9AF7" w14:textId="2E416875" w:rsidR="007E32B8" w:rsidRPr="007E32B8" w:rsidRDefault="007E32B8" w:rsidP="007E32B8">
      <w:pPr>
        <w:spacing w:line="253" w:lineRule="atLeast"/>
        <w:jc w:val="center"/>
        <w:rPr>
          <w:b/>
          <w:bCs/>
          <w:color w:val="000000"/>
        </w:rPr>
      </w:pPr>
      <w:r w:rsidRPr="009A2C9A">
        <w:rPr>
          <w:rFonts w:ascii="Calibri" w:hAnsi="Calibri" w:cs="Calibri"/>
          <w:b/>
          <w:bCs/>
          <w:color w:val="000000"/>
          <w:sz w:val="28"/>
          <w:szCs w:val="28"/>
        </w:rPr>
        <w:t>Rusza nowa kampania wizerunkowa Grupy OLEWNIK. W rolach głównych najwyższa jakość i nieporównywalny smak Suchej Krakowskiej z Szynki</w:t>
      </w:r>
    </w:p>
    <w:p w14:paraId="194B06CE" w14:textId="77777777" w:rsidR="007E32B8" w:rsidRDefault="007E32B8" w:rsidP="007E32B8">
      <w:pPr>
        <w:spacing w:line="253" w:lineRule="atLeast"/>
        <w:jc w:val="both"/>
        <w:rPr>
          <w:b/>
          <w:bCs/>
          <w:color w:val="000000"/>
        </w:rPr>
      </w:pPr>
    </w:p>
    <w:p w14:paraId="2F2A6600" w14:textId="4609CB77" w:rsidR="007E32B8" w:rsidRPr="009A2C9A" w:rsidRDefault="009833D7" w:rsidP="007E32B8">
      <w:pPr>
        <w:spacing w:line="253" w:lineRule="atLeast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Właśnie </w:t>
      </w:r>
      <w:r w:rsidR="007E32B8" w:rsidRPr="009A2C9A">
        <w:rPr>
          <w:rFonts w:ascii="Calibri" w:hAnsi="Calibri" w:cs="Calibri"/>
          <w:b/>
          <w:bCs/>
          <w:color w:val="000000"/>
          <w:sz w:val="22"/>
          <w:szCs w:val="22"/>
        </w:rPr>
        <w:t>rusz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yła</w:t>
      </w:r>
      <w:r w:rsidR="007E32B8" w:rsidRPr="009A2C9A">
        <w:rPr>
          <w:rFonts w:ascii="Calibri" w:hAnsi="Calibri" w:cs="Calibri"/>
          <w:b/>
          <w:bCs/>
          <w:color w:val="000000"/>
          <w:sz w:val="22"/>
          <w:szCs w:val="22"/>
        </w:rPr>
        <w:t xml:space="preserve"> ogólnopolska, telewizyjna kampania reklamowa przygotowana przez Grupę OLEWNIK - „Idzie Nowe. Krakowska jak się patrzy!” W ramach akcji promowane będą najwyższa jakość i</w:t>
      </w:r>
      <w:r w:rsidR="007E32B8">
        <w:rPr>
          <w:rFonts w:ascii="Calibri" w:hAnsi="Calibri" w:cs="Calibri"/>
          <w:b/>
          <w:bCs/>
          <w:color w:val="000000"/>
          <w:sz w:val="22"/>
          <w:szCs w:val="22"/>
        </w:rPr>
        <w:t> </w:t>
      </w:r>
      <w:r w:rsidR="007E32B8" w:rsidRPr="009A2C9A">
        <w:rPr>
          <w:rFonts w:ascii="Calibri" w:hAnsi="Calibri" w:cs="Calibri"/>
          <w:b/>
          <w:bCs/>
          <w:color w:val="000000"/>
          <w:sz w:val="22"/>
          <w:szCs w:val="22"/>
        </w:rPr>
        <w:t xml:space="preserve">niedościgniony smak Suchej Krakowskiej z Szynki oraz przywiązanie producenta do tradycji. Wykorzystując dwuznaczność słów i sytuacji </w:t>
      </w:r>
      <w:r w:rsidR="007E32B8">
        <w:rPr>
          <w:rFonts w:ascii="Calibri" w:hAnsi="Calibri" w:cs="Calibri"/>
          <w:b/>
          <w:bCs/>
          <w:color w:val="000000"/>
          <w:sz w:val="22"/>
          <w:szCs w:val="22"/>
        </w:rPr>
        <w:t>OLEWNIK</w:t>
      </w:r>
      <w:r w:rsidR="007E32B8" w:rsidRPr="009A2C9A">
        <w:rPr>
          <w:rFonts w:ascii="Calibri" w:hAnsi="Calibri" w:cs="Calibri"/>
          <w:b/>
          <w:bCs/>
          <w:color w:val="000000"/>
          <w:sz w:val="22"/>
          <w:szCs w:val="22"/>
        </w:rPr>
        <w:t xml:space="preserve"> w zabawny sposób wprowadza nas w swój świat czerpiący z tradycji w nowoczesnym stylu. Spoty w kilku wersjach emitowane będą w</w:t>
      </w:r>
      <w:r w:rsidR="007E32B8">
        <w:rPr>
          <w:rFonts w:ascii="Calibri" w:hAnsi="Calibri" w:cs="Calibri"/>
          <w:b/>
          <w:bCs/>
          <w:color w:val="000000"/>
          <w:sz w:val="22"/>
          <w:szCs w:val="22"/>
        </w:rPr>
        <w:t> </w:t>
      </w:r>
      <w:r w:rsidR="007E32B8" w:rsidRPr="009A2C9A">
        <w:rPr>
          <w:rFonts w:ascii="Calibri" w:hAnsi="Calibri" w:cs="Calibri"/>
          <w:b/>
          <w:bCs/>
          <w:color w:val="000000"/>
          <w:sz w:val="22"/>
          <w:szCs w:val="22"/>
        </w:rPr>
        <w:t>telewizjach TVN, TVP i Polsat w listopadzie oraz grudniu. To kolejna odsłona działań prezentujących nową strategię Grupy OLEWNIK, która czerpiąc z wieloletniego doświadczenia, tworzy najlepsze na rynku produkty. </w:t>
      </w:r>
    </w:p>
    <w:p w14:paraId="0897E6CB" w14:textId="77777777" w:rsidR="007E32B8" w:rsidRPr="009A2C9A" w:rsidRDefault="007E32B8" w:rsidP="007E32B8">
      <w:pPr>
        <w:spacing w:line="253" w:lineRule="atLeast"/>
        <w:jc w:val="both"/>
        <w:rPr>
          <w:rFonts w:ascii="Calibri" w:hAnsi="Calibri" w:cs="Calibri"/>
          <w:color w:val="000000"/>
          <w:sz w:val="22"/>
          <w:szCs w:val="22"/>
        </w:rPr>
      </w:pPr>
      <w:r w:rsidRPr="009A2C9A">
        <w:rPr>
          <w:rFonts w:ascii="Calibri" w:hAnsi="Calibri" w:cs="Calibri"/>
          <w:color w:val="000000"/>
          <w:sz w:val="22"/>
          <w:szCs w:val="22"/>
        </w:rPr>
        <w:t> </w:t>
      </w:r>
    </w:p>
    <w:p w14:paraId="467DB696" w14:textId="77777777" w:rsidR="007E32B8" w:rsidRPr="009A2C9A" w:rsidRDefault="007E32B8" w:rsidP="00CD78EA">
      <w:pPr>
        <w:jc w:val="both"/>
        <w:rPr>
          <w:rFonts w:ascii="Calibri" w:hAnsi="Calibri" w:cs="Calibri"/>
          <w:color w:val="000000"/>
          <w:sz w:val="22"/>
          <w:szCs w:val="22"/>
        </w:rPr>
      </w:pPr>
      <w:r w:rsidRPr="009A2C9A">
        <w:rPr>
          <w:rFonts w:ascii="Calibri" w:hAnsi="Calibri" w:cs="Calibri"/>
          <w:color w:val="000000"/>
          <w:sz w:val="22"/>
          <w:szCs w:val="22"/>
        </w:rPr>
        <w:t xml:space="preserve">OLEWNIK to wiodący i uznany przez konsumentów polski producent najwyższej jakości wędlin i mięsa. Firma korzysta z wieloletniego doświadczenia, a jednocześnie uważnie obserwuje najnowsze trendy i odpowiada na potrzeby klientów. Stąd wprowadzenie do oferty przekąsek na bazie roślin oraz doskonalenie najbardziej rozpoznawalnych produktów, jak Sucha Krakowska </w:t>
      </w:r>
      <w:r>
        <w:rPr>
          <w:rFonts w:ascii="Calibri" w:hAnsi="Calibri" w:cs="Calibri"/>
          <w:color w:val="000000"/>
          <w:sz w:val="22"/>
          <w:szCs w:val="22"/>
        </w:rPr>
        <w:t xml:space="preserve">z Szynki, </w:t>
      </w:r>
      <w:r w:rsidRPr="009A2C9A">
        <w:rPr>
          <w:rFonts w:ascii="Calibri" w:hAnsi="Calibri" w:cs="Calibri"/>
          <w:color w:val="000000"/>
          <w:sz w:val="22"/>
          <w:szCs w:val="22"/>
        </w:rPr>
        <w:t>poprzez eksplorowanie możliwości smaków i propozycji pakowania. Opakowanie gwiazdy kampanii Suchej Krakowskiej z Szynki zyskało niedawno nową, atrakcyjną szatę graficzną. Nowe opakowanie zwraca uwagę konsumentów, w przystępny sposób prezentuje najważniejsze informacje o produkcie a</w:t>
      </w:r>
      <w:r>
        <w:rPr>
          <w:rFonts w:ascii="Calibri" w:hAnsi="Calibri" w:cs="Calibri"/>
          <w:color w:val="000000"/>
          <w:sz w:val="22"/>
          <w:szCs w:val="22"/>
        </w:rPr>
        <w:t> </w:t>
      </w:r>
      <w:r w:rsidRPr="009A2C9A">
        <w:rPr>
          <w:rFonts w:ascii="Calibri" w:hAnsi="Calibri" w:cs="Calibri"/>
          <w:color w:val="000000"/>
          <w:sz w:val="22"/>
          <w:szCs w:val="22"/>
        </w:rPr>
        <w:t xml:space="preserve">zarazem jest wygodne w użyciu. </w:t>
      </w:r>
      <w:r>
        <w:rPr>
          <w:rFonts w:ascii="Calibri" w:hAnsi="Calibri" w:cs="Calibri"/>
          <w:color w:val="000000"/>
          <w:sz w:val="22"/>
          <w:szCs w:val="22"/>
        </w:rPr>
        <w:t>Spoty</w:t>
      </w:r>
      <w:r w:rsidRPr="009A2C9A">
        <w:rPr>
          <w:rFonts w:ascii="Calibri" w:hAnsi="Calibri" w:cs="Calibri"/>
          <w:color w:val="000000"/>
          <w:sz w:val="22"/>
          <w:szCs w:val="22"/>
        </w:rPr>
        <w:t xml:space="preserve">, które już od soboty będzie można zobaczyć w największych stacjach telewizyjnych w Polsce, w zabawny sposób prezentują najistotniejsze przewagi Suchej Krakowskiej z Szynki </w:t>
      </w:r>
      <w:r>
        <w:rPr>
          <w:rFonts w:ascii="Calibri" w:hAnsi="Calibri" w:cs="Calibri"/>
          <w:color w:val="000000"/>
          <w:sz w:val="22"/>
          <w:szCs w:val="22"/>
        </w:rPr>
        <w:t>OLEWNIK</w:t>
      </w:r>
      <w:r w:rsidRPr="009A2C9A">
        <w:rPr>
          <w:rFonts w:ascii="Calibri" w:hAnsi="Calibri" w:cs="Calibri"/>
          <w:color w:val="000000"/>
          <w:sz w:val="22"/>
          <w:szCs w:val="22"/>
        </w:rPr>
        <w:t>: niedościgniony smak uzyskany między innymi długim procesem suszenia trwającym minimum 100 godzin, wysoka zawartość mięsa (143 g mięsa na 100 g produktu) oraz odpowiednio zbilansowana zawartość, czyli 30 plasterków w wygodnym opakowaniu. </w:t>
      </w:r>
    </w:p>
    <w:p w14:paraId="5FD28536" w14:textId="77777777" w:rsidR="007E32B8" w:rsidRPr="009A2C9A" w:rsidRDefault="007E32B8" w:rsidP="00CD78EA">
      <w:pPr>
        <w:jc w:val="both"/>
        <w:rPr>
          <w:rFonts w:ascii="Calibri" w:hAnsi="Calibri" w:cs="Calibri"/>
          <w:color w:val="000000"/>
          <w:sz w:val="22"/>
          <w:szCs w:val="22"/>
        </w:rPr>
      </w:pPr>
      <w:r w:rsidRPr="009A2C9A">
        <w:rPr>
          <w:rFonts w:ascii="Calibri" w:hAnsi="Calibri" w:cs="Calibri"/>
          <w:color w:val="000000"/>
          <w:sz w:val="22"/>
          <w:szCs w:val="22"/>
        </w:rPr>
        <w:t> </w:t>
      </w:r>
    </w:p>
    <w:p w14:paraId="3E79B9FB" w14:textId="0CDEF4F2" w:rsidR="00CD78EA" w:rsidRPr="00CD78EA" w:rsidRDefault="007E32B8" w:rsidP="00CD78EA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9A2C9A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- Wierzymy, że niezależnie od tego kim jest nasz klient, jakie ma upodobania, gdzie mieszka i co lubi robić, to nigdy się nie nudzi, czerpie z życia to co najlepsze i dlatego wybiera najwyższej jakości na rynku produkty </w:t>
      </w:r>
      <w:r w:rsidRPr="00CD78EA">
        <w:rPr>
          <w:rFonts w:asciiTheme="minorHAnsi" w:hAnsiTheme="minorHAnsi" w:cstheme="minorHAnsi"/>
          <w:i/>
          <w:iCs/>
          <w:color w:val="000000"/>
          <w:sz w:val="22"/>
          <w:szCs w:val="22"/>
        </w:rPr>
        <w:t>OLEWNIK</w:t>
      </w:r>
      <w:r w:rsidRPr="009A2C9A">
        <w:rPr>
          <w:rFonts w:asciiTheme="minorHAnsi" w:hAnsiTheme="minorHAnsi" w:cstheme="minorHAnsi"/>
          <w:i/>
          <w:iCs/>
          <w:color w:val="000000"/>
          <w:sz w:val="22"/>
          <w:szCs w:val="22"/>
        </w:rPr>
        <w:t>. W ramach nowej kampanii chcemy pokazać, że nasza oferta jest niepowtarzalna, bo jej bazą jest doświadczenie, przy uwzględnieniu najnowszych trendów i potrzeb konsumentów tworzymy smak nie do podrobienia. W Grupie OLEWNIK niezmiennie podkreślamy, że „Jedzenie ma znaczenie” i za to hasło bierzemy pełną odpowiedzialność. Bazując na ponad 30 letnim doświadczeniu łączymy tradycję i jakość z nowoczesnością i wygodą</w:t>
      </w:r>
      <w:r w:rsidRPr="009A2C9A">
        <w:rPr>
          <w:rFonts w:asciiTheme="minorHAnsi" w:hAnsiTheme="minorHAnsi" w:cstheme="minorHAnsi"/>
          <w:color w:val="000000"/>
          <w:sz w:val="22"/>
          <w:szCs w:val="22"/>
        </w:rPr>
        <w:t> –</w:t>
      </w:r>
      <w:r w:rsidR="00CD78EA" w:rsidRPr="00CD78EA">
        <w:rPr>
          <w:rFonts w:asciiTheme="minorHAnsi" w:hAnsiTheme="minorHAnsi" w:cstheme="minorHAnsi"/>
          <w:color w:val="000000"/>
          <w:sz w:val="22"/>
          <w:szCs w:val="22"/>
        </w:rPr>
        <w:t xml:space="preserve"> mówi </w:t>
      </w:r>
      <w:r w:rsidR="00CD78EA" w:rsidRPr="00CD78EA">
        <w:rPr>
          <w:rFonts w:asciiTheme="minorHAnsi" w:hAnsiTheme="minorHAnsi" w:cstheme="minorHAnsi"/>
          <w:b/>
          <w:bCs/>
          <w:color w:val="000000"/>
          <w:sz w:val="22"/>
          <w:szCs w:val="22"/>
        </w:rPr>
        <w:t>Agnieszka Stańczyk</w:t>
      </w:r>
      <w:r w:rsidR="00CD78EA" w:rsidRPr="00CD78EA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CD78EA" w:rsidRPr="00CD78EA">
        <w:rPr>
          <w:rFonts w:asciiTheme="minorHAnsi" w:hAnsiTheme="minorHAnsi" w:cstheme="minorHAnsi"/>
          <w:color w:val="000000"/>
          <w:sz w:val="22"/>
          <w:szCs w:val="22"/>
        </w:rPr>
        <w:t>Category</w:t>
      </w:r>
      <w:proofErr w:type="spellEnd"/>
      <w:r w:rsidR="00CD78EA" w:rsidRPr="00CD78EA">
        <w:rPr>
          <w:rFonts w:asciiTheme="minorHAnsi" w:hAnsiTheme="minorHAnsi" w:cstheme="minorHAnsi"/>
          <w:color w:val="000000"/>
          <w:sz w:val="22"/>
          <w:szCs w:val="22"/>
        </w:rPr>
        <w:t xml:space="preserve"> Manager</w:t>
      </w:r>
      <w:r w:rsidR="00CD78EA">
        <w:rPr>
          <w:rFonts w:asciiTheme="minorHAnsi" w:hAnsiTheme="minorHAnsi" w:cstheme="minorHAnsi"/>
          <w:color w:val="000000"/>
          <w:sz w:val="22"/>
          <w:szCs w:val="22"/>
        </w:rPr>
        <w:t xml:space="preserve"> Gr</w:t>
      </w:r>
      <w:r w:rsidR="004C0B9C">
        <w:rPr>
          <w:rFonts w:asciiTheme="minorHAnsi" w:hAnsiTheme="minorHAnsi" w:cstheme="minorHAnsi"/>
          <w:color w:val="000000"/>
          <w:sz w:val="22"/>
          <w:szCs w:val="22"/>
        </w:rPr>
        <w:t>u</w:t>
      </w:r>
      <w:r w:rsidR="00CD78EA">
        <w:rPr>
          <w:rFonts w:asciiTheme="minorHAnsi" w:hAnsiTheme="minorHAnsi" w:cstheme="minorHAnsi"/>
          <w:color w:val="000000"/>
          <w:sz w:val="22"/>
          <w:szCs w:val="22"/>
        </w:rPr>
        <w:t>py OLEWNIK.</w:t>
      </w:r>
    </w:p>
    <w:p w14:paraId="74344F0E" w14:textId="77777777" w:rsidR="007E32B8" w:rsidRPr="009A2C9A" w:rsidRDefault="007E32B8" w:rsidP="007E32B8">
      <w:pPr>
        <w:spacing w:line="253" w:lineRule="atLeast"/>
        <w:jc w:val="both"/>
        <w:rPr>
          <w:rFonts w:ascii="Calibri" w:hAnsi="Calibri" w:cs="Calibri"/>
          <w:color w:val="000000"/>
          <w:sz w:val="22"/>
          <w:szCs w:val="22"/>
        </w:rPr>
      </w:pPr>
      <w:r w:rsidRPr="009A2C9A">
        <w:rPr>
          <w:rFonts w:ascii="Calibri" w:hAnsi="Calibri" w:cs="Calibri"/>
          <w:color w:val="000000"/>
          <w:sz w:val="22"/>
          <w:szCs w:val="22"/>
        </w:rPr>
        <w:t> </w:t>
      </w:r>
    </w:p>
    <w:p w14:paraId="15C9D25C" w14:textId="77777777" w:rsidR="007E32B8" w:rsidRPr="009A2C9A" w:rsidRDefault="007E32B8" w:rsidP="007E32B8">
      <w:pPr>
        <w:spacing w:line="253" w:lineRule="atLeast"/>
        <w:jc w:val="both"/>
        <w:rPr>
          <w:rFonts w:ascii="Calibri" w:hAnsi="Calibri" w:cs="Calibri"/>
          <w:color w:val="000000"/>
          <w:sz w:val="22"/>
          <w:szCs w:val="22"/>
        </w:rPr>
      </w:pPr>
      <w:r w:rsidRPr="009A2C9A">
        <w:rPr>
          <w:rFonts w:ascii="Calibri" w:hAnsi="Calibri" w:cs="Calibri"/>
          <w:color w:val="000000"/>
          <w:sz w:val="22"/>
          <w:szCs w:val="22"/>
        </w:rPr>
        <w:t>Grupa OLEWNIK w ostatnim czasie prowadzi intensywne działania w ramach nowej strategii firmy. Grupa zmienia się oraz inwestuje w usprawnianie produkcji. Zarząd podkreśla przywiązanie do ponad 30-letniej tradycji, ale z odwagą odpowiada na zmieniające się potrzeby konsumentów, czego dowodem jest wprowadzenie do oferty produktów zdobywających prestiżowe nagrody np. złotą innowację. Firma stawia na zrównoważony rozwój, który przejawia się w działaniach organizacji, wprowadza liczne innowacje produktowe, starannie selekcjonuje składniki i używa tylko niezbędnych surowców, dbając o najwyższą jakość oraz wygodę konsumentów.</w:t>
      </w:r>
    </w:p>
    <w:p w14:paraId="7A97DA13" w14:textId="77777777" w:rsidR="007E32B8" w:rsidRPr="009A2C9A" w:rsidRDefault="007E32B8" w:rsidP="007E32B8">
      <w:pPr>
        <w:spacing w:line="253" w:lineRule="atLeast"/>
        <w:jc w:val="both"/>
        <w:rPr>
          <w:rFonts w:ascii="Calibri" w:hAnsi="Calibri" w:cs="Calibri"/>
          <w:color w:val="000000"/>
          <w:sz w:val="22"/>
          <w:szCs w:val="22"/>
        </w:rPr>
      </w:pPr>
      <w:r w:rsidRPr="009A2C9A">
        <w:rPr>
          <w:rFonts w:ascii="Calibri" w:hAnsi="Calibri" w:cs="Calibri"/>
          <w:color w:val="000000"/>
          <w:sz w:val="22"/>
          <w:szCs w:val="22"/>
        </w:rPr>
        <w:t> </w:t>
      </w:r>
    </w:p>
    <w:p w14:paraId="2E96161F" w14:textId="5A7096D7" w:rsidR="007E32B8" w:rsidRPr="009A2C9A" w:rsidRDefault="007E32B8" w:rsidP="007E32B8">
      <w:pPr>
        <w:spacing w:line="253" w:lineRule="atLeast"/>
        <w:jc w:val="both"/>
        <w:rPr>
          <w:rFonts w:ascii="Calibri" w:hAnsi="Calibri" w:cs="Calibri"/>
          <w:color w:val="000000"/>
          <w:sz w:val="22"/>
          <w:szCs w:val="22"/>
        </w:rPr>
      </w:pPr>
      <w:r w:rsidRPr="009A2C9A">
        <w:rPr>
          <w:rFonts w:ascii="Calibri" w:hAnsi="Calibri" w:cs="Calibri"/>
          <w:color w:val="000000"/>
          <w:sz w:val="22"/>
          <w:szCs w:val="22"/>
        </w:rPr>
        <w:t xml:space="preserve">Sucha Krakowska z Szynki to rynkowy przebój, który dzięki oryginalnej recepturze i przywiązaniu do jakości, zdobywa pierwsze miejsce w ocenie konsumentów. Spoty promujące hit OLEWNIK od soboty będzie można zobaczyć na antenach stacji TVN, Polsat oraz TVP a także w Internecie. Za kreację </w:t>
      </w:r>
      <w:r w:rsidRPr="009A2C9A">
        <w:rPr>
          <w:rFonts w:ascii="Calibri" w:hAnsi="Calibri" w:cs="Calibri"/>
          <w:color w:val="000000"/>
          <w:sz w:val="22"/>
          <w:szCs w:val="22"/>
        </w:rPr>
        <w:lastRenderedPageBreak/>
        <w:t xml:space="preserve">i wyprodukowanie filmów reklamowych oraz media plan </w:t>
      </w:r>
      <w:r w:rsidR="007F7FEB">
        <w:rPr>
          <w:rFonts w:ascii="Calibri" w:hAnsi="Calibri" w:cs="Calibri"/>
          <w:color w:val="000000"/>
          <w:sz w:val="22"/>
          <w:szCs w:val="22"/>
        </w:rPr>
        <w:t xml:space="preserve">i zakup TV </w:t>
      </w:r>
      <w:r w:rsidRPr="009A2C9A">
        <w:rPr>
          <w:rFonts w:ascii="Calibri" w:hAnsi="Calibri" w:cs="Calibri"/>
          <w:color w:val="000000"/>
          <w:sz w:val="22"/>
          <w:szCs w:val="22"/>
        </w:rPr>
        <w:t xml:space="preserve">odpowiada Agencja </w:t>
      </w:r>
      <w:proofErr w:type="spellStart"/>
      <w:r w:rsidR="007F7FEB">
        <w:rPr>
          <w:rFonts w:ascii="Calibri" w:hAnsi="Calibri" w:cs="Calibri"/>
          <w:color w:val="000000"/>
          <w:sz w:val="22"/>
          <w:szCs w:val="22"/>
        </w:rPr>
        <w:t>d</w:t>
      </w:r>
      <w:r w:rsidRPr="009A2C9A">
        <w:rPr>
          <w:rFonts w:ascii="Calibri" w:hAnsi="Calibri" w:cs="Calibri"/>
          <w:color w:val="000000"/>
          <w:sz w:val="22"/>
          <w:szCs w:val="22"/>
        </w:rPr>
        <w:t>entsu</w:t>
      </w:r>
      <w:proofErr w:type="spellEnd"/>
      <w:r w:rsidR="007F7FEB">
        <w:rPr>
          <w:rFonts w:ascii="Calibri" w:hAnsi="Calibri" w:cs="Calibri"/>
          <w:color w:val="000000"/>
          <w:sz w:val="22"/>
          <w:szCs w:val="22"/>
        </w:rPr>
        <w:t xml:space="preserve"> X</w:t>
      </w:r>
      <w:r w:rsidRPr="009A2C9A">
        <w:rPr>
          <w:rFonts w:ascii="Calibri" w:hAnsi="Calibri" w:cs="Calibri"/>
          <w:color w:val="000000"/>
          <w:sz w:val="22"/>
          <w:szCs w:val="22"/>
        </w:rPr>
        <w:t>, zakup mediów i kreację online prowadzi Huta19, obsługę media relations zapewnia Agencja Prepare. </w:t>
      </w:r>
    </w:p>
    <w:p w14:paraId="526FC1BE" w14:textId="60A3386B" w:rsidR="007E32B8" w:rsidRPr="009A2C9A" w:rsidRDefault="007E32B8" w:rsidP="007E32B8">
      <w:pPr>
        <w:spacing w:line="253" w:lineRule="atLeast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1628B7F3" w14:textId="7EC181F3" w:rsidR="001D1673" w:rsidRPr="007E32B8" w:rsidRDefault="007E32B8" w:rsidP="007E32B8">
      <w:pPr>
        <w:spacing w:line="253" w:lineRule="atLeast"/>
        <w:jc w:val="both"/>
        <w:rPr>
          <w:rFonts w:ascii="Calibri" w:hAnsi="Calibri" w:cs="Calibri"/>
          <w:color w:val="000000"/>
          <w:sz w:val="22"/>
          <w:szCs w:val="22"/>
        </w:rPr>
      </w:pPr>
      <w:r w:rsidRPr="009A2C9A">
        <w:rPr>
          <w:rFonts w:ascii="Calibri" w:hAnsi="Calibri" w:cs="Calibri"/>
          <w:b/>
          <w:bCs/>
          <w:color w:val="000000"/>
          <w:sz w:val="20"/>
          <w:szCs w:val="20"/>
        </w:rPr>
        <w:t>OLEWNIK</w:t>
      </w:r>
      <w:r w:rsidRPr="009A2C9A">
        <w:rPr>
          <w:rFonts w:ascii="Calibri" w:hAnsi="Calibri" w:cs="Calibri"/>
          <w:color w:val="000000"/>
          <w:sz w:val="20"/>
          <w:szCs w:val="20"/>
        </w:rPr>
        <w:t> oferuje najwyższej jakości produkty dla osób, które uwielbiają̨ pyszne jedzenie: sprawdzone smaki i nowe, zaskakujące połączenia. To marka, która tworzy produkty mięsne, roślinne i hybrydowe, podążając za obecnymi potrzebami Polaków. OLEWNIK celebruje tradycyjne i nowoczesne smaki dzięki swojemu nieustannemu rozwojowi jest innowatorem w obszarze prowadzonej działalności.</w:t>
      </w:r>
    </w:p>
    <w:sectPr w:rsidR="001D1673" w:rsidRPr="007E32B8" w:rsidSect="00AF0FE5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1077" w:footer="13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598E1" w14:textId="77777777" w:rsidR="00EC4B63" w:rsidRDefault="00EC4B63" w:rsidP="00891E3C">
      <w:r>
        <w:separator/>
      </w:r>
    </w:p>
  </w:endnote>
  <w:endnote w:type="continuationSeparator" w:id="0">
    <w:p w14:paraId="2BB27CBC" w14:textId="77777777" w:rsidR="00EC4B63" w:rsidRDefault="00EC4B63" w:rsidP="00891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5C781" w14:textId="3624E2BE" w:rsidR="00FB3DFC" w:rsidRDefault="00AF0FE5">
    <w:pPr>
      <w:pStyle w:val="Stopka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01B6D16" wp14:editId="78D554F4">
          <wp:simplePos x="0" y="0"/>
          <wp:positionH relativeFrom="column">
            <wp:posOffset>-688714</wp:posOffset>
          </wp:positionH>
          <wp:positionV relativeFrom="paragraph">
            <wp:posOffset>214630</wp:posOffset>
          </wp:positionV>
          <wp:extent cx="7052857" cy="772160"/>
          <wp:effectExtent l="0" t="0" r="0" b="889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2857" cy="772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3E609" w14:textId="5C75BD18" w:rsidR="00987F4A" w:rsidRDefault="00A74A74">
    <w:pPr>
      <w:pStyle w:val="Stopka"/>
    </w:pPr>
    <w:r w:rsidRPr="00A74A74">
      <w:rPr>
        <w:noProof/>
      </w:rPr>
      <w:drawing>
        <wp:anchor distT="0" distB="0" distL="114300" distR="114300" simplePos="0" relativeHeight="251674624" behindDoc="1" locked="0" layoutInCell="1" allowOverlap="1" wp14:anchorId="1C1985C6" wp14:editId="5CDC625C">
          <wp:simplePos x="0" y="0"/>
          <wp:positionH relativeFrom="column">
            <wp:posOffset>4454525</wp:posOffset>
          </wp:positionH>
          <wp:positionV relativeFrom="paragraph">
            <wp:posOffset>235585</wp:posOffset>
          </wp:positionV>
          <wp:extent cx="1604010" cy="771525"/>
          <wp:effectExtent l="0" t="0" r="0" b="9525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959" r="10293"/>
                  <a:stretch/>
                </pic:blipFill>
                <pic:spPr bwMode="auto">
                  <a:xfrm>
                    <a:off x="0" y="0"/>
                    <a:ext cx="160401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74A74">
      <w:rPr>
        <w:noProof/>
      </w:rPr>
      <w:drawing>
        <wp:anchor distT="0" distB="0" distL="114300" distR="114300" simplePos="0" relativeHeight="251675648" behindDoc="1" locked="0" layoutInCell="1" allowOverlap="1" wp14:anchorId="6708E99D" wp14:editId="7BEFE6DE">
          <wp:simplePos x="0" y="0"/>
          <wp:positionH relativeFrom="column">
            <wp:posOffset>-689610</wp:posOffset>
          </wp:positionH>
          <wp:positionV relativeFrom="paragraph">
            <wp:posOffset>236183</wp:posOffset>
          </wp:positionV>
          <wp:extent cx="4808220" cy="771525"/>
          <wp:effectExtent l="0" t="0" r="0" b="9525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1814"/>
                  <a:stretch/>
                </pic:blipFill>
                <pic:spPr bwMode="auto">
                  <a:xfrm>
                    <a:off x="0" y="0"/>
                    <a:ext cx="480822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4386F" w14:textId="1A826513" w:rsidR="00792F47" w:rsidRDefault="00792F47">
    <w:pPr>
      <w:pStyle w:val="Stopka"/>
      <w:rPr>
        <w:noProof/>
      </w:rPr>
    </w:pPr>
  </w:p>
  <w:p w14:paraId="3BA46A15" w14:textId="1566C329" w:rsidR="00AF0FE5" w:rsidRDefault="001D1673">
    <w:pPr>
      <w:pStyle w:val="Stopka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48C211D" wp14:editId="0B4BBA54">
          <wp:simplePos x="0" y="0"/>
          <wp:positionH relativeFrom="column">
            <wp:posOffset>2424430</wp:posOffset>
          </wp:positionH>
          <wp:positionV relativeFrom="paragraph">
            <wp:posOffset>144145</wp:posOffset>
          </wp:positionV>
          <wp:extent cx="1314450" cy="762000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3" behindDoc="1" locked="0" layoutInCell="1" allowOverlap="1" wp14:anchorId="0B0005A1" wp14:editId="3904E180">
          <wp:simplePos x="0" y="0"/>
          <wp:positionH relativeFrom="column">
            <wp:posOffset>4777105</wp:posOffset>
          </wp:positionH>
          <wp:positionV relativeFrom="paragraph">
            <wp:posOffset>125095</wp:posOffset>
          </wp:positionV>
          <wp:extent cx="1181100" cy="762000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7696" behindDoc="1" locked="0" layoutInCell="1" allowOverlap="1" wp14:anchorId="6D62FE25" wp14:editId="343D3570">
          <wp:simplePos x="0" y="0"/>
          <wp:positionH relativeFrom="column">
            <wp:posOffset>-497205</wp:posOffset>
          </wp:positionH>
          <wp:positionV relativeFrom="paragraph">
            <wp:posOffset>125095</wp:posOffset>
          </wp:positionV>
          <wp:extent cx="2190750" cy="762000"/>
          <wp:effectExtent l="0" t="0" r="0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CCFF0" w14:textId="77777777" w:rsidR="00EC4B63" w:rsidRDefault="00EC4B63" w:rsidP="00891E3C">
      <w:r>
        <w:separator/>
      </w:r>
    </w:p>
  </w:footnote>
  <w:footnote w:type="continuationSeparator" w:id="0">
    <w:p w14:paraId="70E8F2EA" w14:textId="77777777" w:rsidR="00EC4B63" w:rsidRDefault="00EC4B63" w:rsidP="00891E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48BC6" w14:textId="483AF0E1" w:rsidR="0040487F" w:rsidRPr="00AF0FE5" w:rsidRDefault="0040487F" w:rsidP="00AF0FE5">
    <w:pPr>
      <w:pStyle w:val="Nagwek"/>
      <w:tabs>
        <w:tab w:val="clear" w:pos="4536"/>
        <w:tab w:val="clear" w:pos="9072"/>
        <w:tab w:val="left" w:pos="660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10E07" w14:textId="04012695" w:rsidR="00AF0FE5" w:rsidRDefault="00AF0FE5">
    <w:pPr>
      <w:pStyle w:val="Nagwek"/>
    </w:pPr>
    <w:r>
      <w:rPr>
        <w:noProof/>
      </w:rPr>
      <w:drawing>
        <wp:anchor distT="0" distB="0" distL="114300" distR="114300" simplePos="0" relativeHeight="251667456" behindDoc="0" locked="0" layoutInCell="1" allowOverlap="1" wp14:anchorId="0F89495A" wp14:editId="71B3B06F">
          <wp:simplePos x="0" y="0"/>
          <wp:positionH relativeFrom="margin">
            <wp:posOffset>-64135</wp:posOffset>
          </wp:positionH>
          <wp:positionV relativeFrom="paragraph">
            <wp:posOffset>-168910</wp:posOffset>
          </wp:positionV>
          <wp:extent cx="1850400" cy="70560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0400" cy="70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A529B2" w14:textId="2287EA2F" w:rsidR="00AF0FE5" w:rsidRDefault="00AF0FE5">
    <w:pPr>
      <w:pStyle w:val="Nagwek"/>
    </w:pPr>
  </w:p>
  <w:p w14:paraId="1F32BDFB" w14:textId="77777777" w:rsidR="00AF0FE5" w:rsidRDefault="00AF0FE5">
    <w:pPr>
      <w:pStyle w:val="Nagwek"/>
    </w:pPr>
  </w:p>
  <w:p w14:paraId="6D5BC6AA" w14:textId="77777777" w:rsidR="00AF0FE5" w:rsidRDefault="00AF0FE5">
    <w:pPr>
      <w:pStyle w:val="Nagwek"/>
    </w:pPr>
  </w:p>
  <w:p w14:paraId="05A62265" w14:textId="77777777" w:rsidR="00AF0FE5" w:rsidRDefault="00AF0FE5">
    <w:pPr>
      <w:pStyle w:val="Nagwek"/>
    </w:pPr>
  </w:p>
  <w:p w14:paraId="3ED58BD1" w14:textId="6A275A56" w:rsidR="00AF0FE5" w:rsidRDefault="00AF0FE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9014E4"/>
    <w:multiLevelType w:val="hybridMultilevel"/>
    <w:tmpl w:val="333277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3A7A7C"/>
    <w:multiLevelType w:val="hybridMultilevel"/>
    <w:tmpl w:val="96A24A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5889179">
    <w:abstractNumId w:val="1"/>
  </w:num>
  <w:num w:numId="2" w16cid:durableId="1714769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FB6"/>
    <w:rsid w:val="00052D33"/>
    <w:rsid w:val="000B2CE8"/>
    <w:rsid w:val="000E0B3F"/>
    <w:rsid w:val="001B42C2"/>
    <w:rsid w:val="001D1673"/>
    <w:rsid w:val="00227865"/>
    <w:rsid w:val="00335670"/>
    <w:rsid w:val="00336372"/>
    <w:rsid w:val="0034753E"/>
    <w:rsid w:val="00352B94"/>
    <w:rsid w:val="00385913"/>
    <w:rsid w:val="00387B2E"/>
    <w:rsid w:val="003B1EDE"/>
    <w:rsid w:val="003C1E09"/>
    <w:rsid w:val="0040487F"/>
    <w:rsid w:val="004303AE"/>
    <w:rsid w:val="004359B1"/>
    <w:rsid w:val="00475DEA"/>
    <w:rsid w:val="004C0B9C"/>
    <w:rsid w:val="004F2673"/>
    <w:rsid w:val="00516EB1"/>
    <w:rsid w:val="005872E4"/>
    <w:rsid w:val="005C1653"/>
    <w:rsid w:val="005C3304"/>
    <w:rsid w:val="00644EF8"/>
    <w:rsid w:val="00664C6A"/>
    <w:rsid w:val="00674768"/>
    <w:rsid w:val="00675A8A"/>
    <w:rsid w:val="006C4EFF"/>
    <w:rsid w:val="006E0BE6"/>
    <w:rsid w:val="006E5F92"/>
    <w:rsid w:val="00792F47"/>
    <w:rsid w:val="007E32B8"/>
    <w:rsid w:val="007F006C"/>
    <w:rsid w:val="007F7FEB"/>
    <w:rsid w:val="0083264E"/>
    <w:rsid w:val="00864115"/>
    <w:rsid w:val="00891E3C"/>
    <w:rsid w:val="008C334E"/>
    <w:rsid w:val="008F2FB6"/>
    <w:rsid w:val="00912F96"/>
    <w:rsid w:val="009833D7"/>
    <w:rsid w:val="00987F4A"/>
    <w:rsid w:val="009C3BD1"/>
    <w:rsid w:val="00A74A74"/>
    <w:rsid w:val="00AE1A5B"/>
    <w:rsid w:val="00AF0FE5"/>
    <w:rsid w:val="00BB03F5"/>
    <w:rsid w:val="00C52865"/>
    <w:rsid w:val="00CB78BF"/>
    <w:rsid w:val="00CD78EA"/>
    <w:rsid w:val="00D22BEE"/>
    <w:rsid w:val="00D67189"/>
    <w:rsid w:val="00D75F8C"/>
    <w:rsid w:val="00D80E1C"/>
    <w:rsid w:val="00DB78B5"/>
    <w:rsid w:val="00E2240E"/>
    <w:rsid w:val="00E7186A"/>
    <w:rsid w:val="00E7453F"/>
    <w:rsid w:val="00EC4B63"/>
    <w:rsid w:val="00EC68FA"/>
    <w:rsid w:val="00F62EBA"/>
    <w:rsid w:val="00F754E7"/>
    <w:rsid w:val="00FA77FB"/>
    <w:rsid w:val="00FB3DFC"/>
    <w:rsid w:val="00FB4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976328"/>
  <w15:chartTrackingRefBased/>
  <w15:docId w15:val="{0AF4964B-A4B8-4115-A18E-B8A943CA2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D78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91E3C"/>
    <w:pPr>
      <w:tabs>
        <w:tab w:val="center" w:pos="4536"/>
        <w:tab w:val="right" w:pos="9072"/>
      </w:tabs>
    </w:pPr>
    <w:rPr>
      <w:rFonts w:ascii="Calibri" w:eastAsiaTheme="minorHAnsi" w:hAnsi="Calibri" w:cs="Calibri"/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rsid w:val="00891E3C"/>
  </w:style>
  <w:style w:type="paragraph" w:styleId="Stopka">
    <w:name w:val="footer"/>
    <w:basedOn w:val="Normalny"/>
    <w:link w:val="StopkaZnak"/>
    <w:uiPriority w:val="99"/>
    <w:unhideWhenUsed/>
    <w:rsid w:val="00891E3C"/>
    <w:pPr>
      <w:tabs>
        <w:tab w:val="center" w:pos="4536"/>
        <w:tab w:val="right" w:pos="9072"/>
      </w:tabs>
    </w:pPr>
    <w:rPr>
      <w:rFonts w:ascii="Calibri" w:eastAsiaTheme="minorHAnsi" w:hAnsi="Calibri" w:cs="Calibri"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rsid w:val="00891E3C"/>
  </w:style>
  <w:style w:type="paragraph" w:styleId="NormalnyWeb">
    <w:name w:val="Normal (Web)"/>
    <w:basedOn w:val="Normalny"/>
    <w:uiPriority w:val="99"/>
    <w:unhideWhenUsed/>
    <w:rsid w:val="0040487F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styleId="Akapitzlist">
    <w:name w:val="List Paragraph"/>
    <w:basedOn w:val="Normalny"/>
    <w:uiPriority w:val="34"/>
    <w:qFormat/>
    <w:rsid w:val="000B2CE8"/>
    <w:pPr>
      <w:ind w:left="720"/>
      <w:contextualSpacing/>
    </w:pPr>
    <w:rPr>
      <w:rFonts w:ascii="Calibri" w:eastAsiaTheme="minorHAnsi" w:hAnsi="Calibri" w:cs="Calibri"/>
      <w:sz w:val="22"/>
      <w:szCs w:val="22"/>
    </w:rPr>
  </w:style>
  <w:style w:type="paragraph" w:styleId="Bezodstpw">
    <w:name w:val="No Spacing"/>
    <w:uiPriority w:val="1"/>
    <w:qFormat/>
    <w:rsid w:val="00674768"/>
    <w:pPr>
      <w:spacing w:after="0" w:line="240" w:lineRule="auto"/>
    </w:pPr>
    <w:rPr>
      <w:rFonts w:ascii="Calibri" w:hAnsi="Calibri" w:cs="Calibr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1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B2F8F5-7CF8-4E3C-BA0F-B8C0450DB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585</Words>
  <Characters>3516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Zielińska</dc:creator>
  <cp:keywords/>
  <dc:description/>
  <cp:lastModifiedBy>Paweł Świąder</cp:lastModifiedBy>
  <cp:revision>2</cp:revision>
  <cp:lastPrinted>2020-10-07T09:43:00Z</cp:lastPrinted>
  <dcterms:created xsi:type="dcterms:W3CDTF">2022-11-23T07:48:00Z</dcterms:created>
  <dcterms:modified xsi:type="dcterms:W3CDTF">2022-11-23T07:48:00Z</dcterms:modified>
</cp:coreProperties>
</file>