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" w:hAnsi="Calibri" w:eastAsia="Times New Roman" w:cs="Calibri"/>
          <w:b/>
          <w:b/>
          <w:bCs/>
          <w:color w:val="auto"/>
          <w:sz w:val="46"/>
          <w:szCs w:val="46"/>
          <w:lang w:val="pl-PL" w:eastAsia="zh-CN" w:bidi="ar-SA"/>
        </w:rPr>
      </w:pPr>
      <w:r>
        <w:rPr>
          <w:rFonts w:eastAsia="Times New Roman" w:cs="Calibri" w:ascii="Calibri" w:hAnsi="Calibri"/>
          <w:b/>
          <w:bCs/>
          <w:color w:val="auto"/>
          <w:sz w:val="40"/>
          <w:szCs w:val="40"/>
          <w:lang w:val="pl-PL" w:eastAsia="zh-CN" w:bidi="ar-SA"/>
        </w:rPr>
        <w:t>Youtuber ze Starachowic zaprasza na internetowy maraton pomagania przez granie w gry online</w:t>
      </w:r>
    </w:p>
    <w:p>
      <w:pPr>
        <w:pStyle w:val="Normal"/>
        <w:rPr>
          <w:rFonts w:ascii="Calibri" w:hAnsi="Calibri" w:cs="Calibri"/>
          <w:b/>
          <w:b/>
          <w:bCs/>
          <w:sz w:val="28"/>
          <w:szCs w:val="28"/>
        </w:rPr>
      </w:pPr>
      <w:r>
        <w:rPr>
          <w:rFonts w:cs="Calibri" w:ascii="Calibri" w:hAnsi="Calibri"/>
          <w:b/>
          <w:bCs/>
          <w:sz w:val="28"/>
          <w:szCs w:val="28"/>
        </w:rPr>
      </w:r>
    </w:p>
    <w:p>
      <w:pPr>
        <w:pStyle w:val="Normal"/>
        <w:rPr>
          <w:rFonts w:ascii="Calibri" w:hAnsi="Calibri" w:eastAsia="Times New Roman" w:cs="Calibri"/>
          <w:b/>
          <w:b/>
          <w:bCs/>
          <w:color w:val="auto"/>
          <w:sz w:val="25"/>
          <w:szCs w:val="25"/>
          <w:lang w:val="pl-PL" w:eastAsia="zh-CN" w:bidi="ar-SA"/>
        </w:rPr>
      </w:pPr>
      <w:r>
        <w:rPr>
          <w:rFonts w:eastAsia="Times New Roman" w:cs="Calibri" w:ascii="Calibri" w:hAnsi="Calibri"/>
          <w:b/>
          <w:bCs/>
          <w:color w:val="auto"/>
          <w:sz w:val="25"/>
          <w:szCs w:val="25"/>
          <w:lang w:val="pl-PL" w:eastAsia="zh-CN" w:bidi="ar-SA"/>
        </w:rPr>
        <w:t>To będzie maraton dobrej zabawy i dobrych uczynków. Od 17 do 18 grudnia 2022 roku Paweł „Kronos” Maliszewski, youtuber ze Starachowic, poprowadzi charytatywny stream, czyli internetową transmisję z grania w gry z widzami. Celem – oprócz dobrej zabawy – jest zebranie pieniędzy na uruchomienie Wirtualnej Poradni Pedagogicznej, tworzonej przez fundację Ogólnopolski Operator Oświaty.</w:t>
        <w:br/>
      </w:r>
    </w:p>
    <w:p>
      <w:pPr>
        <w:pStyle w:val="Normal"/>
        <w:jc w:val="center"/>
        <w:rPr>
          <w:rFonts w:ascii="Calibri" w:hAnsi="Calibri" w:eastAsia="Times New Roman" w:cs="Calibri"/>
          <w:b/>
          <w:b/>
          <w:bCs/>
          <w:color w:val="auto"/>
          <w:sz w:val="25"/>
          <w:szCs w:val="25"/>
          <w:lang w:val="pl-PL" w:eastAsia="zh-CN" w:bidi="ar-SA"/>
        </w:rPr>
      </w:pPr>
      <w:r>
        <w:rPr/>
        <w:drawing>
          <wp:inline distT="0" distB="0" distL="0" distR="0">
            <wp:extent cx="5760720" cy="3242945"/>
            <wp:effectExtent l="0" t="0" r="0" b="0"/>
            <wp:docPr id="1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Calibri"/>
          <w:sz w:val="25"/>
          <w:szCs w:val="25"/>
        </w:rPr>
      </w:pPr>
      <w:r>
        <w:rPr>
          <w:rFonts w:cs="Calibri" w:ascii="Calibri" w:hAnsi="Calibri"/>
          <w:sz w:val="25"/>
          <w:szCs w:val="25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Przez dwa dni, tuż przed świętami Bożego Narodzenia, starachowicki youtuber kolejny raz zaprasza fanów gier komputerowych i internetowych streamów gamingowych przed ekrany komputerów i laptopów. Przez cały weekend będzie można oglądać i dołączać do internetowej rozgrywki w grach: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numPr>
          <w:ilvl w:val="0"/>
          <w:numId w:val="2"/>
        </w:numPr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Rocket League</w:t>
      </w:r>
    </w:p>
    <w:p>
      <w:pPr>
        <w:pStyle w:val="Normal"/>
        <w:numPr>
          <w:ilvl w:val="0"/>
          <w:numId w:val="2"/>
        </w:numPr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Snow Runner</w:t>
      </w:r>
    </w:p>
    <w:p>
      <w:pPr>
        <w:pStyle w:val="Normal"/>
        <w:numPr>
          <w:ilvl w:val="0"/>
          <w:numId w:val="2"/>
        </w:numPr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FIFA 23</w:t>
      </w:r>
    </w:p>
    <w:p>
      <w:pPr>
        <w:pStyle w:val="Normal"/>
        <w:numPr>
          <w:ilvl w:val="0"/>
          <w:numId w:val="2"/>
        </w:numPr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Minecraft</w:t>
      </w:r>
    </w:p>
    <w:p>
      <w:pPr>
        <w:pStyle w:val="Normal"/>
        <w:rPr>
          <w:sz w:val="25"/>
          <w:szCs w:val="25"/>
        </w:rPr>
      </w:pPr>
      <w:r>
        <w:rPr>
          <w:sz w:val="25"/>
          <w:szCs w:val="25"/>
        </w:rPr>
      </w:r>
    </w:p>
    <w:p>
      <w:pPr>
        <w:pStyle w:val="Normal"/>
        <w:rPr>
          <w:i/>
          <w:i/>
          <w:iCs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- Będziemy grać, rozmawiać z widzami i gośćmi, żartować i doskonale się bawić – zapowiada </w:t>
      </w:r>
      <w:r>
        <w:rPr>
          <w:rFonts w:eastAsia="Times New Roman" w:cs="Calibri" w:ascii="Calibri" w:hAnsi="Calibri"/>
          <w:b/>
          <w:bCs/>
          <w:i/>
          <w:iCs/>
          <w:color w:val="auto"/>
          <w:sz w:val="25"/>
          <w:szCs w:val="25"/>
          <w:lang w:val="pl-PL" w:eastAsia="zh-CN" w:bidi="ar-SA"/>
        </w:rPr>
        <w:t>Paweł Maliszewski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. - A ponieważ to już prawie święta, na pewno nie zabra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k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nie śpiewania kolęd. Tak, jak co roku!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„</w:t>
      </w: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 xml:space="preserve">Kronos” od wielu lat znany jest w internetowej społeczności z organizowania maratonów grania w gry i wspierania ważnych inicjatyw. Jego streamy – czyli internetowe transmisje z grania w gry z widzami – pomogły dotąd zebrać ponad 50 tysięcy złotych na pomoc dla dzieci walczących z rakiem i wsparcie Wielkiej Orkiestry Świątecznej Pomocy. Tym razem Paweł postanowił wesprzeć projekt uruchomienia Wirtualnej Poradni Pedagogicznej, którą tworzy fundacja </w:t>
      </w:r>
      <w:r>
        <w:rPr>
          <w:rFonts w:eastAsia="Times New Roman" w:cs="Calibri" w:ascii="Calibri" w:hAnsi="Calibri"/>
          <w:b/>
          <w:bCs/>
          <w:color w:val="auto"/>
          <w:sz w:val="25"/>
          <w:szCs w:val="25"/>
          <w:lang w:val="pl-PL" w:eastAsia="zh-CN" w:bidi="ar-SA"/>
        </w:rPr>
        <w:t>Ogólnopolski Operator Oświaty</w:t>
      </w: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.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- Będzie to internetowa, </w:t>
      </w:r>
      <w:r>
        <w:rPr>
          <w:rFonts w:eastAsia="Times New Roman" w:cs="Calibri" w:ascii="Calibri" w:hAnsi="Calibri"/>
          <w:b/>
          <w:bCs/>
          <w:i/>
          <w:iCs/>
          <w:color w:val="auto"/>
          <w:sz w:val="25"/>
          <w:szCs w:val="25"/>
          <w:lang w:val="pl-PL" w:eastAsia="zh-CN" w:bidi="ar-SA"/>
        </w:rPr>
        <w:t xml:space="preserve">bezpłatna 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platforma, na której  przez 24 godziny, 7 dni w tygodniu rodzice znajdą profesjonalne porady, opracowane przez doświadczonych pedagogów, psychologów dziecięcych i terapeutów, podpowiedzi skutecznych i sprawdzonych rozwiązań, które można zastosować samodzielnie w pracy z dzieckiem – tłumaczy </w:t>
      </w:r>
      <w:r>
        <w:rPr>
          <w:rFonts w:eastAsia="Times New Roman" w:cs="Calibri" w:ascii="Calibri" w:hAnsi="Calibri"/>
          <w:b/>
          <w:bCs/>
          <w:i/>
          <w:iCs/>
          <w:color w:val="auto"/>
          <w:sz w:val="25"/>
          <w:szCs w:val="25"/>
          <w:lang w:val="pl-PL" w:eastAsia="zh-CN" w:bidi="ar-SA"/>
        </w:rPr>
        <w:t>Bartłomiej Dwornik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 z fundacji Ogólnopolski Operator Oświaty. -  Będzie również możliwość zadania pytania, także anonimowo, na które odpowie kompetentny i doświadczony specjalista.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i/>
          <w:i/>
          <w:iCs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lang w:val="pl-PL" w:eastAsia="zh-CN" w:bidi="ar-SA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– 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Robimy to, bo wiemy jaka jest potrzeba, i dzięki temu możemy wiele problemów rozwiązać. Pozwolić dzieciom cieszyć się życiem i sprawić żeby to życie nabrało kolorytu – tłumaczy </w:t>
      </w:r>
      <w:r>
        <w:rPr>
          <w:rFonts w:eastAsia="Times New Roman" w:cs="Calibri" w:ascii="Calibri" w:hAnsi="Calibri"/>
          <w:b/>
          <w:bCs/>
          <w:i/>
          <w:iCs/>
          <w:color w:val="auto"/>
          <w:sz w:val="25"/>
          <w:szCs w:val="25"/>
          <w:lang w:val="pl-PL" w:eastAsia="zh-CN" w:bidi="ar-SA"/>
        </w:rPr>
        <w:t>Paweł „Kronos” Maliszewski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. - Bądźcie z nami w te dni i pomóżcie nam stworzyć dla dzieci lepszy, bezpieczniejszy świat!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i/>
          <w:i/>
          <w:iCs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lang w:val="pl-PL" w:eastAsia="zh-CN" w:bidi="ar-SA"/>
        </w:rPr>
      </w:r>
    </w:p>
    <w:p>
      <w:pPr>
        <w:pStyle w:val="Normal"/>
        <w:jc w:val="center"/>
        <w:rPr>
          <w:sz w:val="25"/>
          <w:szCs w:val="25"/>
        </w:rPr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237230"/>
            <wp:effectExtent l="0" t="0" r="0" b="0"/>
            <wp:wrapSquare wrapText="largest"/>
            <wp:docPr id="2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Paweł „Kronos” Maliszewski. Fot. archiwum prywatne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i/>
          <w:i/>
          <w:iCs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lang w:val="pl-PL" w:eastAsia="zh-CN" w:bidi="ar-SA"/>
        </w:rPr>
      </w:r>
    </w:p>
    <w:p>
      <w:pPr>
        <w:pStyle w:val="Normal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Przez cały czas maratonu widzowie będą mogli wpłacać niewielkie datki – tak zwane donejty – które trafią bezpośrednio do fundacji. Aktualny stan zbiórki będzie można w czasie rzeczywistym śledzić podczas transmisji i na stronie internetowej fundacji.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Nie koniec jednak na tym. Przy okazji streamu fundacja Ogólnopolski Operator Oświaty, wspólnie z partnerami, zorganizowała charytatywne licytacje na platformie Allegro. Już od 7 grudnia wylicytować można prawie 50 wyjątkowych fantów i gadżetów, podarowanych przez przyjaciół i partnerów fundacji. Od charytatywnych licytacji nie są pobierane prowizje, a cała kwota trafi na wsparcie Wirtualnej Poradni Pedagogicznej. Co więcej – każdy widz i uczestnik streamu ma możliwość wystawienia własnego przedmiotu, żeby wesprzeć ten ważny cel.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i/>
          <w:i/>
          <w:iCs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- Jesteśmy wdzięczni Pawłowi za zaangażowanie i wielkie serce dla dzieci. Cieszymy się, że w tym roku wspiera nasz projekt i pomoże nam dotrzeć z cenną, profesjonalną wiedzą pedagogiczną do rodziców, którzy jej potrzebują – cieszy się </w:t>
      </w:r>
      <w:r>
        <w:rPr>
          <w:rFonts w:eastAsia="Times New Roman" w:cs="Calibri" w:ascii="Calibri" w:hAnsi="Calibri"/>
          <w:b/>
          <w:bCs/>
          <w:i/>
          <w:iCs/>
          <w:color w:val="auto"/>
          <w:sz w:val="25"/>
          <w:szCs w:val="25"/>
          <w:lang w:val="pl-PL" w:eastAsia="zh-CN" w:bidi="ar-SA"/>
        </w:rPr>
        <w:t>Bartłomiej Dwornik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, koordynujący wydarzenie po stronie fundacji Ogólnopolski Operator Oświaty. - Zapowiada się niesamowity weekend. Postaramy się, żeby wrażenia były niezapomniane i dla graczy i dla widzów.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jc w:val="center"/>
        <w:rPr/>
      </w:pPr>
      <w:r>
        <w:rPr>
          <w:rFonts w:eastAsia="Times New Roman" w:cs="Calibri" w:ascii="Calibri" w:hAnsi="Calibri"/>
          <w:b/>
          <w:bCs/>
          <w:i w:val="false"/>
          <w:iCs w:val="false"/>
          <w:color w:val="auto"/>
          <w:sz w:val="25"/>
          <w:szCs w:val="25"/>
          <w:lang w:val="pl-PL" w:eastAsia="zh-CN" w:bidi="ar-SA"/>
        </w:rPr>
        <w:t>Transmisja będzie dostępna:</w:t>
      </w: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br/>
        <w:t xml:space="preserve">Na Youtube: </w:t>
      </w:r>
      <w:r>
        <w:rPr>
          <w:rStyle w:val="Czeinternetowe"/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https://www.youtube.com/c/KronosGra</w:t>
      </w:r>
    </w:p>
    <w:p>
      <w:pPr>
        <w:pStyle w:val="Normal"/>
        <w:jc w:val="center"/>
        <w:rPr/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 xml:space="preserve">Na stronie fundacji: </w:t>
      </w:r>
      <w:r>
        <w:rPr>
          <w:rStyle w:val="Czeinternetowe"/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https://operator.edu.pl/pl/stream-charytatywny/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/>
          <w:bCs/>
          <w:i w:val="false"/>
          <w:iCs w:val="false"/>
          <w:color w:val="auto"/>
          <w:sz w:val="25"/>
          <w:szCs w:val="25"/>
          <w:lang w:val="pl-PL" w:eastAsia="zh-CN" w:bidi="ar-SA"/>
        </w:rPr>
        <w:t>Świąteczny Stream Charytatywny. Wspieramy Wirtualną Poradnię Pedagogiczną</w:t>
      </w:r>
    </w:p>
    <w:p>
      <w:pPr>
        <w:pStyle w:val="Normal"/>
        <w:ind w:left="0" w:hanging="0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17 grudnia | godz. 10.00-16.00: Rocket League</w:t>
      </w:r>
    </w:p>
    <w:p>
      <w:pPr>
        <w:pStyle w:val="Normal"/>
        <w:ind w:left="0" w:hanging="0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17 grudnia | godz. 16.00-22.00: Snow Runner</w:t>
      </w:r>
    </w:p>
    <w:p>
      <w:pPr>
        <w:pStyle w:val="Normal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18 grudnia | godz. 10.00-16.00: FIFA 23</w:t>
      </w:r>
    </w:p>
    <w:p>
      <w:pPr>
        <w:pStyle w:val="Normal"/>
        <w:ind w:hanging="0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18 grudnia | godz. 16.00-22.00: Minecraft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i/>
          <w:i/>
          <w:iCs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lang w:val="pl-PL" w:eastAsia="zh-CN" w:bidi="ar-SA"/>
        </w:rPr>
      </w:r>
    </w:p>
    <w:p>
      <w:pPr>
        <w:pStyle w:val="Normal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 xml:space="preserve">Charytatywne licytacje dostępne są pod adresem: </w:t>
      </w:r>
      <w:hyperlink r:id="rId4">
        <w:r>
          <w:rPr>
            <w:rStyle w:val="Czeinternetowe"/>
            <w:rFonts w:eastAsia="Times New Roman" w:cs="Calibri" w:ascii="Calibri" w:hAnsi="Calibri"/>
            <w:b w:val="false"/>
            <w:bCs w:val="false"/>
            <w:i w:val="false"/>
            <w:iCs w:val="false"/>
            <w:color w:val="auto"/>
            <w:sz w:val="25"/>
            <w:szCs w:val="25"/>
            <w:lang w:val="pl-PL" w:eastAsia="zh-CN" w:bidi="ar-SA"/>
          </w:rPr>
          <w:t>https://allegro.pl/charytatywni/ogolnopolski-operator-oswiaty</w:t>
        </w:r>
      </w:hyperlink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 xml:space="preserve">Wydarzenie na Facebooku: </w:t>
      </w:r>
      <w:hyperlink r:id="rId5">
        <w:r>
          <w:rPr>
            <w:rStyle w:val="Czeinternetowe"/>
            <w:rFonts w:eastAsia="Times New Roman" w:cs="Calibri" w:ascii="Calibri" w:hAnsi="Calibri"/>
            <w:b w:val="false"/>
            <w:bCs w:val="false"/>
            <w:i w:val="false"/>
            <w:iCs w:val="false"/>
            <w:color w:val="auto"/>
            <w:sz w:val="25"/>
            <w:szCs w:val="25"/>
            <w:lang w:val="pl-PL" w:eastAsia="zh-CN" w:bidi="ar-SA"/>
          </w:rPr>
          <w:t>https://fb.me/e/3116Ec9uq</w:t>
        </w:r>
      </w:hyperlink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Partnerami i patronami Świątecznego Streamu Charytatywnego są: Prezent Marzeń • Kujawski Uniwersytet Ludowy w Nakonowie • Szkoła Podstawowa Marco Polo z Wrocławia • Fundacja Fani Mani • Newspoint • TIM SA • Łucznik • Wydawnictwo Albatros • Funwisher • Reporterzy.info.</w:t>
      </w:r>
    </w:p>
    <w:p>
      <w:pPr>
        <w:pStyle w:val="Normal"/>
        <w:rPr>
          <w:rFonts w:ascii="Calibri" w:hAnsi="Calibri" w:cs="Calibri"/>
          <w:b w:val="false"/>
          <w:b w:val="false"/>
          <w:bCs w:val="false"/>
          <w:sz w:val="25"/>
          <w:szCs w:val="25"/>
        </w:rPr>
      </w:pPr>
      <w:r>
        <w:rPr>
          <w:rFonts w:cs="Calibri" w:ascii="Calibri" w:hAnsi="Calibri"/>
          <w:b w:val="false"/>
          <w:bCs w:val="false"/>
          <w:sz w:val="25"/>
          <w:szCs w:val="25"/>
        </w:rPr>
      </w:r>
    </w:p>
    <w:p>
      <w:pPr>
        <w:pStyle w:val="Normal"/>
        <w:rPr>
          <w:sz w:val="25"/>
          <w:szCs w:val="25"/>
        </w:rPr>
      </w:pPr>
      <w:r>
        <w:rPr>
          <w:rFonts w:cs="Calibri" w:ascii="Calibri" w:hAnsi="Calibri"/>
          <w:b w:val="false"/>
          <w:bCs w:val="false"/>
          <w:i/>
          <w:iCs/>
          <w:sz w:val="25"/>
          <w:szCs w:val="25"/>
        </w:rPr>
        <w:t xml:space="preserve">Fundacja </w:t>
      </w:r>
      <w:r>
        <w:rPr>
          <w:rFonts w:cs="Calibri" w:ascii="Calibri" w:hAnsi="Calibri"/>
          <w:b/>
          <w:bCs/>
          <w:i/>
          <w:iCs/>
          <w:sz w:val="25"/>
          <w:szCs w:val="25"/>
        </w:rPr>
        <w:t>Ogólnopolski Operator Oświaty</w:t>
      </w:r>
      <w:r>
        <w:rPr>
          <w:rFonts w:cs="Calibri" w:ascii="Calibri" w:hAnsi="Calibri"/>
          <w:b w:val="false"/>
          <w:bCs w:val="false"/>
          <w:i/>
          <w:iCs/>
          <w:sz w:val="25"/>
          <w:szCs w:val="25"/>
        </w:rPr>
        <w:t xml:space="preserve"> od ponad 21 lat wspiera samorządy w realizacji zadań i projektów oświatowych. Fundacja jest organizacją pożytku publicznego. Prowadzi </w:t>
      </w:r>
      <w:r>
        <w:rPr>
          <w:rFonts w:cs="Calibri" w:ascii="Calibri" w:hAnsi="Calibri"/>
          <w:b/>
          <w:bCs/>
          <w:i/>
          <w:iCs/>
          <w:sz w:val="25"/>
          <w:szCs w:val="25"/>
        </w:rPr>
        <w:t>bezpłatne</w:t>
      </w:r>
      <w:r>
        <w:rPr>
          <w:rFonts w:cs="Calibri" w:ascii="Calibri" w:hAnsi="Calibri"/>
          <w:b w:val="false"/>
          <w:bCs w:val="false"/>
          <w:i/>
          <w:iCs/>
          <w:sz w:val="25"/>
          <w:szCs w:val="25"/>
        </w:rPr>
        <w:t xml:space="preserve"> przedszkola i szkoły w całej Polsce. W 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63</w:t>
      </w:r>
      <w:r>
        <w:rPr>
          <w:rFonts w:cs="Calibri" w:ascii="Calibri" w:hAnsi="Calibri"/>
          <w:b w:val="false"/>
          <w:bCs w:val="false"/>
          <w:i/>
          <w:iCs/>
          <w:sz w:val="25"/>
          <w:szCs w:val="25"/>
        </w:rPr>
        <w:t xml:space="preserve"> fundacyjnych placówkach uczy się obecnie ponad 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75</w:t>
      </w:r>
      <w:r>
        <w:rPr>
          <w:rFonts w:cs="Calibri" w:ascii="Calibri" w:hAnsi="Calibri"/>
          <w:b w:val="false"/>
          <w:bCs w:val="false"/>
          <w:i/>
          <w:iCs/>
          <w:sz w:val="25"/>
          <w:szCs w:val="25"/>
        </w:rPr>
        <w:t>00 dzieci.</w:t>
      </w:r>
    </w:p>
    <w:p>
      <w:pPr>
        <w:pStyle w:val="Normal"/>
        <w:rPr>
          <w:rFonts w:ascii="Calibri" w:hAnsi="Calibri" w:cs="Calibri"/>
          <w:b w:val="false"/>
          <w:b w:val="false"/>
          <w:bCs w:val="false"/>
          <w:sz w:val="25"/>
          <w:szCs w:val="25"/>
        </w:rPr>
      </w:pPr>
      <w:r>
        <w:rPr>
          <w:rFonts w:cs="Calibri" w:ascii="Calibri" w:hAnsi="Calibri"/>
          <w:b w:val="false"/>
          <w:bCs w:val="false"/>
          <w:sz w:val="25"/>
          <w:szCs w:val="25"/>
        </w:rPr>
      </w:r>
    </w:p>
    <w:p>
      <w:pPr>
        <w:pStyle w:val="Normal"/>
        <w:rPr>
          <w:sz w:val="25"/>
          <w:szCs w:val="25"/>
        </w:rPr>
      </w:pPr>
      <w:r>
        <w:rPr>
          <w:rFonts w:cs="Calibri" w:ascii="Calibri" w:hAnsi="Calibri"/>
          <w:b w:val="false"/>
          <w:bCs w:val="false"/>
          <w:sz w:val="25"/>
          <w:szCs w:val="25"/>
        </w:rPr>
        <w:t>***</w:t>
      </w:r>
    </w:p>
    <w:p>
      <w:pPr>
        <w:pStyle w:val="Normal"/>
        <w:ind w:left="0" w:hanging="0"/>
        <w:rPr>
          <w:sz w:val="25"/>
          <w:szCs w:val="25"/>
        </w:rPr>
      </w:pPr>
      <w:r>
        <w:rPr>
          <w:rFonts w:cs="Calibri" w:ascii="Calibri" w:hAnsi="Calibri"/>
          <w:b/>
          <w:bCs/>
          <w:sz w:val="25"/>
          <w:szCs w:val="25"/>
        </w:rPr>
        <w:t>Kontakt:</w:t>
      </w:r>
    </w:p>
    <w:p>
      <w:pPr>
        <w:pStyle w:val="Normal"/>
        <w:ind w:left="708" w:hanging="0"/>
        <w:rPr>
          <w:sz w:val="25"/>
          <w:szCs w:val="25"/>
        </w:rPr>
      </w:pPr>
      <w:r>
        <w:rPr>
          <w:rFonts w:cs="Calibri" w:ascii="Calibri" w:hAnsi="Calibri"/>
          <w:b/>
          <w:bCs/>
          <w:sz w:val="25"/>
          <w:szCs w:val="25"/>
        </w:rPr>
        <w:br/>
        <w:t>Paweł „Kronos” Maliszewski</w:t>
      </w:r>
      <w:r>
        <w:rPr>
          <w:rFonts w:cs="Calibri" w:ascii="Calibri" w:hAnsi="Calibri"/>
          <w:b w:val="false"/>
          <w:bCs w:val="false"/>
          <w:sz w:val="25"/>
          <w:szCs w:val="25"/>
        </w:rPr>
        <w:t>, kanał KronosGra</w:t>
        <w:br/>
      </w:r>
      <w:hyperlink r:id="rId6">
        <w:r>
          <w:rPr>
            <w:rStyle w:val="Czeinternetowe"/>
            <w:rFonts w:cs="Calibri" w:ascii="Calibri" w:hAnsi="Calibri"/>
            <w:b w:val="false"/>
            <w:bCs w:val="false"/>
            <w:sz w:val="25"/>
            <w:szCs w:val="25"/>
          </w:rPr>
          <w:t>poketrenerkronos@gmail.com</w:t>
        </w:r>
      </w:hyperlink>
    </w:p>
    <w:p>
      <w:pPr>
        <w:pStyle w:val="Normal"/>
        <w:ind w:left="708" w:hanging="0"/>
        <w:rPr>
          <w:rFonts w:ascii="Calibri" w:hAnsi="Calibri" w:cs="Calibri"/>
          <w:b w:val="false"/>
          <w:b w:val="false"/>
          <w:bCs w:val="false"/>
        </w:rPr>
      </w:pPr>
      <w:r>
        <w:rPr>
          <w:rFonts w:cs="Calibri" w:ascii="Calibri" w:hAnsi="Calibri"/>
          <w:b w:val="false"/>
          <w:bCs w:val="false"/>
        </w:rPr>
      </w:r>
    </w:p>
    <w:p>
      <w:pPr>
        <w:pStyle w:val="Normal"/>
        <w:ind w:left="708" w:hanging="0"/>
        <w:rPr>
          <w:sz w:val="25"/>
          <w:szCs w:val="25"/>
        </w:rPr>
      </w:pPr>
      <w:r>
        <w:rPr>
          <w:rFonts w:cs="Calibri" w:ascii="Calibri" w:hAnsi="Calibri"/>
          <w:b/>
          <w:bCs/>
          <w:sz w:val="25"/>
          <w:szCs w:val="25"/>
        </w:rPr>
        <w:t>Bartłomiej Dwornik</w:t>
      </w:r>
      <w:r>
        <w:rPr>
          <w:rFonts w:cs="Calibri" w:ascii="Calibri" w:hAnsi="Calibri"/>
          <w:b w:val="false"/>
          <w:bCs w:val="false"/>
          <w:sz w:val="25"/>
          <w:szCs w:val="25"/>
        </w:rPr>
        <w:t>, fundacja Ogólnopolski Operator Oświaty</w:t>
        <w:br/>
      </w:r>
      <w:hyperlink r:id="rId7">
        <w:r>
          <w:rPr>
            <w:rStyle w:val="Czeinternetowe"/>
            <w:rFonts w:cs="Calibri" w:ascii="Calibri" w:hAnsi="Calibri"/>
            <w:b w:val="false"/>
            <w:bCs w:val="false"/>
            <w:sz w:val="25"/>
            <w:szCs w:val="25"/>
          </w:rPr>
          <w:t>b.dwornik@operator.edu.pl</w:t>
        </w:r>
      </w:hyperlink>
      <w:r>
        <w:rPr>
          <w:rFonts w:cs="Calibri" w:ascii="Calibri" w:hAnsi="Calibri"/>
          <w:b w:val="false"/>
          <w:bCs w:val="false"/>
          <w:sz w:val="25"/>
          <w:szCs w:val="25"/>
        </w:rPr>
        <w:t xml:space="preserve">, </w:t>
      </w: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+48 533 978 513</w:t>
      </w:r>
    </w:p>
    <w:sectPr>
      <w:headerReference w:type="default" r:id="rId8"/>
      <w:footerReference w:type="default" r:id="rId9"/>
      <w:type w:val="nextPage"/>
      <w:pgSz w:w="11906" w:h="16838"/>
      <w:pgMar w:left="1417" w:right="1417" w:header="708" w:top="1618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Symbol">
    <w:charset w:val="ee"/>
    <w:family w:val="roman"/>
    <w:pitch w:val="variable"/>
  </w:font>
  <w:font w:name="Taho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Humnst777LtEU">
    <w:altName w:val="Courier New"/>
    <w:charset w:val="ee"/>
    <w:family w:val="roman"/>
    <w:pitch w:val="variable"/>
  </w:font>
  <w:font w:name="Calibri">
    <w:charset w:val="ee"/>
    <w:family w:val="roman"/>
    <w:pitch w:val="variable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tabs>
        <w:tab w:val="clear" w:pos="708"/>
        <w:tab w:val="right" w:pos="9639" w:leader="none"/>
      </w:tabs>
      <w:ind w:left="0" w:right="-567" w:hanging="0"/>
      <w:jc w:val="right"/>
      <w:rPr>
        <w:lang w:val="pl-PL" w:eastAsia="pl-PL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2880360</wp:posOffset>
          </wp:positionH>
          <wp:positionV relativeFrom="paragraph">
            <wp:posOffset>-10795</wp:posOffset>
          </wp:positionV>
          <wp:extent cx="3419475" cy="690880"/>
          <wp:effectExtent l="0" t="0" r="0" b="0"/>
          <wp:wrapSquare wrapText="largest"/>
          <wp:docPr id="4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1" t="-248" r="-51" b="-248"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b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ind w:left="0" w:right="0" w:hanging="709"/>
      <w:rPr>
        <w:lang w:val="pl-PL" w:eastAsia="pl-PL"/>
      </w:rPr>
    </w:pPr>
    <w:r>
      <w:rPr>
        <w:lang w:val="pl-PL" w:eastAsia="pl-PL"/>
      </w:rPr>
      <w:drawing>
        <wp:anchor behindDoc="1" distT="0" distB="0" distL="0" distR="0" simplePos="0" locked="0" layoutInCell="0" allowOverlap="1" relativeHeight="8">
          <wp:simplePos x="0" y="0"/>
          <wp:positionH relativeFrom="column">
            <wp:posOffset>-487680</wp:posOffset>
          </wp:positionH>
          <wp:positionV relativeFrom="paragraph">
            <wp:posOffset>-240030</wp:posOffset>
          </wp:positionV>
          <wp:extent cx="1936115" cy="698500"/>
          <wp:effectExtent l="0" t="0" r="0" b="0"/>
          <wp:wrapSquare wrapText="largest"/>
          <wp:docPr id="3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101" t="19911" r="9279" b="20567"/>
                  <a:stretch>
                    <a:fillRect/>
                  </a:stretch>
                </pic:blipFill>
                <pic:spPr bwMode="auto">
                  <a:xfrm>
                    <a:off x="0" y="0"/>
                    <a:ext cx="1936115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zh-CN" w:bidi="ar-SA"/>
    </w:rPr>
  </w:style>
  <w:style w:type="paragraph" w:styleId="Nagwek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480" w:after="0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9z0">
    <w:name w:val="WW8Num9z0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Domylnaczcionkaakapitu">
    <w:name w:val="Domyślna czcionka akapitu"/>
    <w:qFormat/>
    <w:rPr/>
  </w:style>
  <w:style w:type="character" w:styleId="Czeinternetowe">
    <w:name w:val="Łącze internetowe"/>
    <w:rPr>
      <w:color w:val="0000FF"/>
      <w:u w:val="single"/>
    </w:rPr>
  </w:style>
  <w:style w:type="character" w:styleId="TekstdymkaZnak">
    <w:name w:val="Tekst dymka Znak"/>
    <w:qFormat/>
    <w:rPr>
      <w:rFonts w:ascii="Tahoma" w:hAnsi="Tahoma" w:cs="Tahoma"/>
      <w:sz w:val="16"/>
      <w:szCs w:val="16"/>
    </w:rPr>
  </w:style>
  <w:style w:type="character" w:styleId="Wyrnienie">
    <w:name w:val="Wyróżnienie"/>
    <w:qFormat/>
    <w:rPr>
      <w:i/>
      <w:iCs/>
    </w:rPr>
  </w:style>
  <w:style w:type="character" w:styleId="Nagwek1Znak">
    <w:name w:val="Nagłówek 1 Znak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Mocnewyrnione">
    <w:name w:val="Mocne wyróżnione"/>
    <w:qFormat/>
    <w:rPr>
      <w:b/>
      <w:b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Gwka">
    <w:name w:val="Header"/>
    <w:basedOn w:val="Normal"/>
    <w:pPr/>
    <w:rPr/>
  </w:style>
  <w:style w:type="paragraph" w:styleId="Stopka">
    <w:name w:val="Footer"/>
    <w:basedOn w:val="Normal"/>
    <w:pPr/>
    <w:rPr/>
  </w:style>
  <w:style w:type="paragraph" w:styleId="Adres">
    <w:name w:val="Adres"/>
    <w:qFormat/>
    <w:pPr>
      <w:widowControl/>
      <w:suppressAutoHyphens w:val="true"/>
      <w:bidi w:val="0"/>
      <w:spacing w:lineRule="exact" w:line="300" w:before="0" w:after="0"/>
      <w:ind w:left="6237" w:right="0" w:hanging="0"/>
      <w:jc w:val="left"/>
    </w:pPr>
    <w:rPr>
      <w:rFonts w:ascii="Humnst777LtEU;Courier New" w:hAnsi="Humnst777LtEU;Courier New" w:eastAsia="Times New Roman" w:cs="Humnst777LtEU;Courier New"/>
      <w:color w:val="auto"/>
      <w:kern w:val="0"/>
      <w:sz w:val="22"/>
      <w:szCs w:val="20"/>
      <w:lang w:val="pl-PL" w:eastAsia="zh-CN" w:bidi="ar-SA"/>
    </w:rPr>
  </w:style>
  <w:style w:type="paragraph" w:styleId="Data">
    <w:name w:val="Data"/>
    <w:next w:val="Normal"/>
    <w:qFormat/>
    <w:pPr>
      <w:widowControl/>
      <w:suppressAutoHyphens w:val="true"/>
      <w:bidi w:val="0"/>
      <w:spacing w:before="0" w:after="0"/>
      <w:jc w:val="left"/>
    </w:pPr>
    <w:rPr>
      <w:rFonts w:ascii="Humnst777LtEU;Courier New" w:hAnsi="Humnst777LtEU;Courier New" w:eastAsia="Times New Roman" w:cs="Humnst777LtEU;Courier New"/>
      <w:color w:val="auto"/>
      <w:kern w:val="0"/>
      <w:sz w:val="14"/>
      <w:szCs w:val="20"/>
      <w:lang w:val="pl-PL" w:eastAsia="zh-CN" w:bidi="ar-SA"/>
    </w:rPr>
  </w:style>
  <w:style w:type="paragraph" w:styleId="Tekstdymka">
    <w:name w:val="Tekst dymka"/>
    <w:basedOn w:val="Normal"/>
    <w:qFormat/>
    <w:pPr/>
    <w:rPr>
      <w:rFonts w:ascii="Tahoma" w:hAnsi="Tahoma" w:cs="Tahoma"/>
      <w:sz w:val="16"/>
      <w:szCs w:val="16"/>
    </w:rPr>
  </w:style>
  <w:style w:type="paragraph" w:styleId="Akapitzlist">
    <w:name w:val="Akapit z listą"/>
    <w:basedOn w:val="Normal"/>
    <w:qFormat/>
    <w:pPr>
      <w:spacing w:before="0" w:after="0"/>
      <w:ind w:left="720" w:right="0" w:hanging="0"/>
      <w:contextualSpacing/>
    </w:pPr>
    <w:rPr/>
  </w:style>
  <w:style w:type="paragraph" w:styleId="Zawartoramki">
    <w:name w:val="Zawartość ramki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allegro.pl/charytatywni/ogolnopolski-operator-oswiaty" TargetMode="External"/><Relationship Id="rId5" Type="http://schemas.openxmlformats.org/officeDocument/2006/relationships/hyperlink" Target="https://fb.me/e/3116Ec9uq" TargetMode="External"/><Relationship Id="rId6" Type="http://schemas.openxmlformats.org/officeDocument/2006/relationships/hyperlink" Target="mailto:poketrenerkronos@gmail.com" TargetMode="External"/><Relationship Id="rId7" Type="http://schemas.openxmlformats.org/officeDocument/2006/relationships/hyperlink" Target="mailto:b.dwornik@operator.edu.pl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nowy listownik.09.2009_x005F_x0000_</Template>
  <TotalTime>22</TotalTime>
  <Application>LibreOffice/7.1.1.2$Windows_X86_64 LibreOffice_project/fe0b08f4af1bacafe4c7ecc87ce55bb426164676</Application>
  <AppVersion>15.0000</AppVersion>
  <Pages>3</Pages>
  <Words>649</Words>
  <Characters>4207</Characters>
  <CharactersWithSpaces>4839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2020-01-08T09:14:00Z</dcterms:created>
  <dc:creator>Sławek</dc:creator>
  <dc:description/>
  <dc:language>pl-PL</dc:language>
  <cp:lastModifiedBy/>
  <cp:lastPrinted>2019-10-31T11:53:00Z</cp:lastPrinted>
  <dcterms:modified xsi:type="dcterms:W3CDTF">2022-12-07T12:14:23Z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