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012D" w14:textId="22DFA321" w:rsidR="008E0758" w:rsidRPr="00C07396" w:rsidRDefault="008E0758" w:rsidP="00C07396">
      <w:pPr>
        <w:rPr>
          <w:b/>
          <w:sz w:val="48"/>
          <w:szCs w:val="48"/>
        </w:rPr>
      </w:pPr>
      <w:r w:rsidRPr="00C07396">
        <w:rPr>
          <w:b/>
          <w:sz w:val="48"/>
          <w:szCs w:val="48"/>
        </w:rPr>
        <w:t>Usługi IT w służbie równych szans na rynku pracy</w:t>
      </w:r>
    </w:p>
    <w:p w14:paraId="32BA9B47" w14:textId="7881DD0F" w:rsidR="008E0758" w:rsidRPr="00C07396" w:rsidRDefault="008E0758" w:rsidP="008E0758">
      <w:pPr>
        <w:jc w:val="both"/>
        <w:rPr>
          <w:b/>
          <w:sz w:val="24"/>
          <w:szCs w:val="24"/>
        </w:rPr>
      </w:pPr>
      <w:r w:rsidRPr="00C07396">
        <w:rPr>
          <w:b/>
          <w:sz w:val="24"/>
          <w:szCs w:val="24"/>
        </w:rPr>
        <w:t xml:space="preserve">Fundacja Aktywizacja już od ponad 30 lat z zaangażowaniem wspiera osoby z niepełnosprawnościami m.in. w realizowaniu celów zawodowych na rynku pracy. </w:t>
      </w:r>
      <w:r w:rsidRPr="00C07396">
        <w:rPr>
          <w:b/>
          <w:i/>
          <w:sz w:val="24"/>
          <w:szCs w:val="24"/>
        </w:rPr>
        <w:t xml:space="preserve">Wierzymy, że nasza praca ma sens, bo przyczynia się do poprawy jakości życia naszych klientów z niepełnosprawnościami i wspiera biznes w licznych wyzwaniach związanych z procesem ich zatrudniania i inkluzji w organizacjach. </w:t>
      </w:r>
      <w:r w:rsidRPr="00C07396">
        <w:rPr>
          <w:b/>
          <w:sz w:val="24"/>
          <w:szCs w:val="24"/>
        </w:rPr>
        <w:t xml:space="preserve">– mówi Przemysław </w:t>
      </w:r>
      <w:proofErr w:type="spellStart"/>
      <w:r w:rsidRPr="00C07396">
        <w:rPr>
          <w:b/>
          <w:sz w:val="24"/>
          <w:szCs w:val="24"/>
        </w:rPr>
        <w:t>Żydok</w:t>
      </w:r>
      <w:proofErr w:type="spellEnd"/>
      <w:r w:rsidRPr="00C07396">
        <w:rPr>
          <w:b/>
          <w:sz w:val="24"/>
          <w:szCs w:val="24"/>
        </w:rPr>
        <w:t>, Prezes Fundacji Aktywizacja.</w:t>
      </w:r>
    </w:p>
    <w:p w14:paraId="29AD5CE0" w14:textId="0880D636" w:rsidR="008E0758" w:rsidRPr="00C07396" w:rsidRDefault="008E0758" w:rsidP="008E0758">
      <w:pPr>
        <w:jc w:val="both"/>
      </w:pPr>
      <w:r>
        <w:t>Złożone arkusze kalkulacyjne, na których pracowano do tej pory</w:t>
      </w:r>
      <w:r w:rsidR="00C07396">
        <w:t xml:space="preserve"> w Fundacji Aktywizacja</w:t>
      </w:r>
      <w:r>
        <w:t>, zamieniono</w:t>
      </w:r>
      <w:r w:rsidR="00C07396">
        <w:t xml:space="preserve"> niedawno</w:t>
      </w:r>
      <w:r>
        <w:t xml:space="preserve"> na profesjonalne narzędzie CRM, jakim jest </w:t>
      </w:r>
      <w:proofErr w:type="spellStart"/>
      <w:r>
        <w:t>Salesforce</w:t>
      </w:r>
      <w:proofErr w:type="spellEnd"/>
      <w:r>
        <w:t xml:space="preserve">. Nie byłoby to możliwe bez wsparcia firmy </w:t>
      </w:r>
      <w:proofErr w:type="spellStart"/>
      <w:r w:rsidRPr="00C07396">
        <w:rPr>
          <w:b/>
          <w:bCs/>
        </w:rPr>
        <w:t>Britenet</w:t>
      </w:r>
      <w:proofErr w:type="spellEnd"/>
      <w:r>
        <w:t xml:space="preserve">, która </w:t>
      </w:r>
      <w:r w:rsidRPr="00C07396">
        <w:rPr>
          <w:b/>
          <w:bCs/>
        </w:rPr>
        <w:t>każdego roku rozpoczyna nieodpłatną współpracę z organizacją pozarządową</w:t>
      </w:r>
      <w:r>
        <w:t xml:space="preserve">. </w:t>
      </w:r>
      <w:r w:rsidR="00C07396">
        <w:t xml:space="preserve">W implementację </w:t>
      </w:r>
      <w:proofErr w:type="spellStart"/>
      <w:r w:rsidR="00C07396">
        <w:t>Salesforce</w:t>
      </w:r>
      <w:proofErr w:type="spellEnd"/>
      <w:r w:rsidR="00C07396">
        <w:t xml:space="preserve"> w Fundacji Aktywizacja zaangażowani byli pracownicy </w:t>
      </w:r>
      <w:proofErr w:type="spellStart"/>
      <w:r w:rsidR="00C07396">
        <w:t>Britenet</w:t>
      </w:r>
      <w:proofErr w:type="spellEnd"/>
      <w:r w:rsidR="00C07396">
        <w:t xml:space="preserve"> </w:t>
      </w:r>
      <w:r w:rsidR="002E4DAB">
        <w:t xml:space="preserve">np. </w:t>
      </w:r>
      <w:r w:rsidR="00C07396">
        <w:t xml:space="preserve">z </w:t>
      </w:r>
      <w:r w:rsidR="002E4DAB" w:rsidRPr="00CD600C">
        <w:rPr>
          <w:b/>
          <w:bCs/>
        </w:rPr>
        <w:t>Lublina</w:t>
      </w:r>
      <w:r w:rsidR="002E4DAB">
        <w:t xml:space="preserve"> i Kielc, a w </w:t>
      </w:r>
      <w:r w:rsidR="004801F4">
        <w:t xml:space="preserve">system wykorzystywany jest w oddziałach Fundacji w </w:t>
      </w:r>
      <w:r w:rsidR="00D13582" w:rsidRPr="00D13582">
        <w:t>Biały</w:t>
      </w:r>
      <w:r w:rsidR="00D13582">
        <w:t xml:space="preserve">mstoku, </w:t>
      </w:r>
      <w:r w:rsidR="00D13582" w:rsidRPr="00D13582">
        <w:t>Bydgoszcz</w:t>
      </w:r>
      <w:r w:rsidR="00D13582">
        <w:t xml:space="preserve">y, Łodzi, Opolu, Poznaniu, Rzeszowie i Warszawie oraz w filiach w Gdańsku, Katowicach, Krakowie, </w:t>
      </w:r>
      <w:r w:rsidR="00D13582" w:rsidRPr="00CD600C">
        <w:rPr>
          <w:b/>
          <w:bCs/>
        </w:rPr>
        <w:t>Lublinie</w:t>
      </w:r>
      <w:r w:rsidR="00D13582">
        <w:t>, Wrocławiu i Szczecinie.</w:t>
      </w:r>
    </w:p>
    <w:p w14:paraId="36030B81" w14:textId="021F2A78" w:rsidR="008E0758" w:rsidRDefault="008E0758" w:rsidP="008E0758">
      <w:pPr>
        <w:jc w:val="both"/>
      </w:pPr>
      <w:r>
        <w:rPr>
          <w:i/>
        </w:rPr>
        <w:t xml:space="preserve">Głównym celem wdrożenia systemu CRM w Fundacji było usprawnienie procesów związanych z aktywizacją osób z niepełnosprawnościami na rynku pracy. Współdzielony system wdrożony równocześnie we wszystkich oddziałach Fundacji umożliwił płynną wymianę informacji zarówno na temat partnerów biznesowych, jak i prowadzonych przez organizację działań. </w:t>
      </w:r>
      <w:r>
        <w:t xml:space="preserve">– zauważa </w:t>
      </w:r>
      <w:r>
        <w:rPr>
          <w:b/>
        </w:rPr>
        <w:t xml:space="preserve">Izabela Wegner, Marketing Automation Leader w </w:t>
      </w:r>
      <w:proofErr w:type="spellStart"/>
      <w:r>
        <w:rPr>
          <w:b/>
        </w:rPr>
        <w:t>Britenet</w:t>
      </w:r>
      <w:proofErr w:type="spellEnd"/>
      <w:r>
        <w:t>.</w:t>
      </w:r>
      <w:r>
        <w:rPr>
          <w:b/>
        </w:rPr>
        <w:t xml:space="preserve"> </w:t>
      </w:r>
      <w:r>
        <w:rPr>
          <w:i/>
        </w:rPr>
        <w:t>Zespół naszych specjalistów miał okazję wykorzystać swoją wiedzę oraz doświadczenie w rozwijaniu działań podjętych na rzecz społeczeństwa</w:t>
      </w:r>
      <w:r>
        <w:t xml:space="preserve"> – dodaje.</w:t>
      </w:r>
    </w:p>
    <w:p w14:paraId="1501D42D" w14:textId="00ACF412" w:rsidR="008E0758" w:rsidRDefault="008E0758" w:rsidP="008E0758">
      <w:pPr>
        <w:jc w:val="both"/>
      </w:pPr>
      <w:r>
        <w:t xml:space="preserve">Wdrożenie przez zespół </w:t>
      </w:r>
      <w:proofErr w:type="spellStart"/>
      <w:r>
        <w:t>Britenet</w:t>
      </w:r>
      <w:proofErr w:type="spellEnd"/>
      <w:r>
        <w:t xml:space="preserve"> systemu CRM na platformie </w:t>
      </w:r>
      <w:proofErr w:type="spellStart"/>
      <w:r>
        <w:t>Salesforce</w:t>
      </w:r>
      <w:proofErr w:type="spellEnd"/>
      <w:r>
        <w:t xml:space="preserve"> umożliwiło Fundacji scentralizowanie i usprawnienie procesów związanych z kompletowaniem i analizą danych. Obecnie pracownicy Fundacji mogą tworzyć przejrzystą i łatwą w obsłudze bazę pracodawców za pomocą jednego narzędzia. Wprowadzone rozwiązanie wpłynie także na komunikację wewnętrzną oraz zoptymalizuje wiele codziennych procesów. To natomiast przełoży się na skuteczność podjętych działań i dążenia do realizacji obranych celów.</w:t>
      </w:r>
    </w:p>
    <w:p w14:paraId="57AB34AF" w14:textId="33ABFA00" w:rsidR="008E0758" w:rsidRPr="00C07396" w:rsidRDefault="008E0758" w:rsidP="008E0758">
      <w:pPr>
        <w:jc w:val="both"/>
        <w:rPr>
          <w:b/>
          <w:i/>
        </w:rPr>
      </w:pPr>
      <w:r>
        <w:rPr>
          <w:i/>
        </w:rPr>
        <w:t xml:space="preserve">Zaimplementowane </w:t>
      </w:r>
      <w:r w:rsidR="00C07396">
        <w:rPr>
          <w:i/>
        </w:rPr>
        <w:t>rozwiązania realnie</w:t>
      </w:r>
      <w:r>
        <w:rPr>
          <w:i/>
        </w:rPr>
        <w:t xml:space="preserve"> usprawniły codzienne zadania w  organizacji, której głównym celem jest podejmowanie działań na rzecz poprawy jakości życia osób z niepełnosprawnościami. </w:t>
      </w:r>
      <w:r>
        <w:t xml:space="preserve">– wspomina </w:t>
      </w:r>
      <w:r w:rsidRPr="00CD600C">
        <w:rPr>
          <w:b/>
          <w:bCs/>
        </w:rPr>
        <w:t>Mateusz Kotnowski, Dyrektor Pionu Agencji Zatrudnienia Fundacji Aktywizacja</w:t>
      </w:r>
      <w:r>
        <w:t>.</w:t>
      </w:r>
    </w:p>
    <w:p w14:paraId="506E5274" w14:textId="67A2AA57" w:rsidR="008E0758" w:rsidRPr="00C07396" w:rsidRDefault="008E0758" w:rsidP="008E0758">
      <w:pPr>
        <w:jc w:val="both"/>
      </w:pPr>
      <w:r>
        <w:t xml:space="preserve">W przestrzeni społecznej nadal istnieje wiele stereotypów na temat funkcjonowania osób z niepełnosprawnościami na rynku pracy. Ich kompetencje, kwalifikacje czy talenty często nie zostają dostrzeżone m.in. z powodu uprzedzeń czy braku odpowiedniej wiedzy na temat zatrudniania takich osób. Organizacje, takie jak Fundacja Aktywizacja, dokonują jednak wszelkich starań, aby niepełnosprawność nie wykluczała specjalistów z rywalizacji o atrakcyjne miejsca pracy. </w:t>
      </w:r>
      <w:proofErr w:type="spellStart"/>
      <w:r>
        <w:t>Britenet</w:t>
      </w:r>
      <w:proofErr w:type="spellEnd"/>
      <w:r>
        <w:t xml:space="preserve"> natomiast z dumą wspiera Fundację w jej działaniach.</w:t>
      </w:r>
    </w:p>
    <w:p w14:paraId="335DFDAA" w14:textId="77777777" w:rsidR="008E0758" w:rsidRDefault="008E0758" w:rsidP="008E0758"/>
    <w:p w14:paraId="37D92E36" w14:textId="77777777" w:rsidR="008E0758" w:rsidRPr="00C07396" w:rsidRDefault="008E0758" w:rsidP="008E0758">
      <w:pPr>
        <w:jc w:val="both"/>
        <w:rPr>
          <w:b/>
          <w:color w:val="00B0F0"/>
        </w:rPr>
      </w:pPr>
      <w:r w:rsidRPr="00C07396">
        <w:rPr>
          <w:b/>
          <w:color w:val="00B0F0"/>
        </w:rPr>
        <w:t xml:space="preserve">O </w:t>
      </w:r>
      <w:proofErr w:type="spellStart"/>
      <w:r w:rsidRPr="00C07396">
        <w:rPr>
          <w:b/>
          <w:color w:val="00B0F0"/>
        </w:rPr>
        <w:t>Britenet</w:t>
      </w:r>
      <w:proofErr w:type="spellEnd"/>
    </w:p>
    <w:p w14:paraId="21CEA416" w14:textId="77777777" w:rsidR="008E0758" w:rsidRDefault="008E0758" w:rsidP="008E0758">
      <w:pPr>
        <w:jc w:val="both"/>
      </w:pPr>
      <w:proofErr w:type="spellStart"/>
      <w:r>
        <w:t>Britenet</w:t>
      </w:r>
      <w:proofErr w:type="spellEnd"/>
      <w:r>
        <w:t xml:space="preserve"> już od blisko 16 lat funkcjonuje na polskim i zagranicznym rynku IT i zatrudnia obecnie ponad 1000 specjalistów i ekspertów IT. Posiada doświadczenie w budowaniu centrów kompetencyjnych dla międzynarodowych firm i zapewnia szerokie wsparcie w postaci outsourcingu ekspertów, tworzenia systemów informatycznych, rozwoju aplikacji mobilnych, utrzymywania istniejących systemów oraz rozwiązań BI i </w:t>
      </w:r>
      <w:proofErr w:type="spellStart"/>
      <w:r>
        <w:t>Salesforce</w:t>
      </w:r>
      <w:proofErr w:type="spellEnd"/>
      <w:r>
        <w:t>.</w:t>
      </w:r>
    </w:p>
    <w:p w14:paraId="0F79AB00" w14:textId="77777777" w:rsidR="008E0758" w:rsidRDefault="008E0758" w:rsidP="008E0758">
      <w:pPr>
        <w:jc w:val="both"/>
      </w:pPr>
      <w:r>
        <w:lastRenderedPageBreak/>
        <w:t xml:space="preserve">Firmie zaufało już ponad 100 klientów z całego świata. </w:t>
      </w:r>
      <w:proofErr w:type="spellStart"/>
      <w:r>
        <w:t>Britenet</w:t>
      </w:r>
      <w:proofErr w:type="spellEnd"/>
      <w:r>
        <w:t xml:space="preserve"> od wielu lat z powodzeniem realizuje także projekty dla sektora publicznego w tym między innymi dla KPRM, Ministerstwa Zdrowia, Ministerstwa Finansów oraz Ministerstwa Funduszy i Polityki Regionalnej. </w:t>
      </w:r>
    </w:p>
    <w:p w14:paraId="49A1CBA8" w14:textId="77777777" w:rsidR="008E0758" w:rsidRDefault="008E0758" w:rsidP="008E0758">
      <w:pPr>
        <w:jc w:val="both"/>
      </w:pPr>
      <w:r>
        <w:t xml:space="preserve">Firma </w:t>
      </w:r>
      <w:proofErr w:type="spellStart"/>
      <w:r>
        <w:t>Britenet</w:t>
      </w:r>
      <w:proofErr w:type="spellEnd"/>
      <w:r>
        <w:t xml:space="preserve"> pięciokrotnie zdobyła tytuł „Najlepszego Miejsca Pracy w IT w Polsce" w prestiżowych badaniach </w:t>
      </w:r>
      <w:proofErr w:type="spellStart"/>
      <w:r>
        <w:t>AudIT</w:t>
      </w:r>
      <w:proofErr w:type="spellEnd"/>
      <w:r>
        <w:t xml:space="preserve"> organizowanych wśród pracowników przez magazyn Computerworld Polska. Ponadto znalazła się w pierwszej 10 na liście 100 najlepszych dostawców usług IT w 2021 w Polsce w rankingu </w:t>
      </w:r>
      <w:proofErr w:type="spellStart"/>
      <w:r>
        <w:t>Clutch</w:t>
      </w:r>
      <w:proofErr w:type="spellEnd"/>
      <w:r>
        <w:t xml:space="preserve">, platformy B2B pomagającej firmom w znalezieniu najlepszych dostawców. Według analiz </w:t>
      </w:r>
      <w:proofErr w:type="spellStart"/>
      <w:r>
        <w:t>Clutch</w:t>
      </w:r>
      <w:proofErr w:type="spellEnd"/>
      <w:r>
        <w:t xml:space="preserve"> opartych między innymi na opiniach klientów </w:t>
      </w:r>
      <w:proofErr w:type="spellStart"/>
      <w:r>
        <w:t>Britenet</w:t>
      </w:r>
      <w:proofErr w:type="spellEnd"/>
      <w:r>
        <w:t xml:space="preserve"> jest także firmą numer 1 w Polsce wśród firm świadczących usługi typu </w:t>
      </w:r>
      <w:proofErr w:type="spellStart"/>
      <w:r>
        <w:t>managed</w:t>
      </w:r>
      <w:proofErr w:type="spellEnd"/>
      <w:r>
        <w:t xml:space="preserve"> services.</w:t>
      </w:r>
    </w:p>
    <w:p w14:paraId="5F0ECFC2" w14:textId="77777777" w:rsidR="008E0758" w:rsidRDefault="008E0758" w:rsidP="008E0758"/>
    <w:p w14:paraId="46AF522F" w14:textId="77777777" w:rsidR="00841180" w:rsidRPr="00DA2572" w:rsidRDefault="00841180" w:rsidP="00DA2572">
      <w:pPr>
        <w:spacing w:line="276" w:lineRule="auto"/>
      </w:pPr>
    </w:p>
    <w:sectPr w:rsidR="00841180" w:rsidRPr="00DA2572">
      <w:headerReference w:type="default" r:id="rId7"/>
      <w:footerReference w:type="default" r:id="rId8"/>
      <w:pgSz w:w="11906" w:h="16838"/>
      <w:pgMar w:top="907" w:right="907" w:bottom="907" w:left="907" w:header="964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8A12" w14:textId="77777777" w:rsidR="00912DA6" w:rsidRDefault="00912DA6">
      <w:pPr>
        <w:spacing w:after="0" w:line="240" w:lineRule="auto"/>
      </w:pPr>
      <w:r>
        <w:separator/>
      </w:r>
    </w:p>
  </w:endnote>
  <w:endnote w:type="continuationSeparator" w:id="0">
    <w:p w14:paraId="14B92F61" w14:textId="77777777" w:rsidR="00912DA6" w:rsidRDefault="0091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8056" w14:textId="77777777" w:rsidR="00841180" w:rsidRDefault="002F2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8E99E04" wp14:editId="455FE102">
          <wp:simplePos x="0" y="0"/>
          <wp:positionH relativeFrom="column">
            <wp:posOffset>1</wp:posOffset>
          </wp:positionH>
          <wp:positionV relativeFrom="paragraph">
            <wp:posOffset>34925</wp:posOffset>
          </wp:positionV>
          <wp:extent cx="6433436" cy="10953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3436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8CFD" w14:textId="77777777" w:rsidR="00912DA6" w:rsidRDefault="00912DA6">
      <w:pPr>
        <w:spacing w:after="0" w:line="240" w:lineRule="auto"/>
      </w:pPr>
      <w:r>
        <w:separator/>
      </w:r>
    </w:p>
  </w:footnote>
  <w:footnote w:type="continuationSeparator" w:id="0">
    <w:p w14:paraId="5DA98524" w14:textId="77777777" w:rsidR="00912DA6" w:rsidRDefault="0091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7057" w14:textId="77777777" w:rsidR="00841180" w:rsidRDefault="002F2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EED9147" wp14:editId="1AEB1DF9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600642" cy="603161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8461" r="-59054" b="34569"/>
                  <a:stretch>
                    <a:fillRect/>
                  </a:stretch>
                </pic:blipFill>
                <pic:spPr>
                  <a:xfrm>
                    <a:off x="0" y="0"/>
                    <a:ext cx="2600642" cy="603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9879C" w14:textId="77777777" w:rsidR="00841180" w:rsidRDefault="00841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0642284" w14:textId="1A051910" w:rsidR="00841180" w:rsidRDefault="00DA2572" w:rsidP="00DA2572">
    <w:pPr>
      <w:pBdr>
        <w:top w:val="nil"/>
        <w:left w:val="nil"/>
        <w:bottom w:val="nil"/>
        <w:right w:val="nil"/>
        <w:between w:val="nil"/>
      </w:pBdr>
      <w:tabs>
        <w:tab w:val="left" w:pos="1392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509F3EEC" w14:textId="77777777" w:rsidR="00DA2572" w:rsidRDefault="00DA2572" w:rsidP="00DA2572">
    <w:pPr>
      <w:pBdr>
        <w:top w:val="nil"/>
        <w:left w:val="nil"/>
        <w:bottom w:val="nil"/>
        <w:right w:val="nil"/>
        <w:between w:val="nil"/>
      </w:pBdr>
      <w:tabs>
        <w:tab w:val="left" w:pos="1392"/>
      </w:tabs>
      <w:spacing w:after="0" w:line="240" w:lineRule="auto"/>
      <w:rPr>
        <w:color w:val="000000"/>
      </w:rPr>
    </w:pPr>
  </w:p>
  <w:p w14:paraId="4C8D20A8" w14:textId="77777777" w:rsidR="00841180" w:rsidRDefault="00841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17CB2"/>
    <w:multiLevelType w:val="multilevel"/>
    <w:tmpl w:val="39F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D6123"/>
    <w:multiLevelType w:val="multilevel"/>
    <w:tmpl w:val="756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225022">
    <w:abstractNumId w:val="0"/>
  </w:num>
  <w:num w:numId="2" w16cid:durableId="134821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80"/>
    <w:rsid w:val="00225E9B"/>
    <w:rsid w:val="002E4DAB"/>
    <w:rsid w:val="002F2600"/>
    <w:rsid w:val="004801F4"/>
    <w:rsid w:val="00841180"/>
    <w:rsid w:val="008E0758"/>
    <w:rsid w:val="00912DA6"/>
    <w:rsid w:val="00C07396"/>
    <w:rsid w:val="00CD600C"/>
    <w:rsid w:val="00D13582"/>
    <w:rsid w:val="00D247F5"/>
    <w:rsid w:val="00DA2572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2281"/>
  <w15:docId w15:val="{C3346F5E-EDBB-4ACD-B3BB-9D103AC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A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572"/>
  </w:style>
  <w:style w:type="paragraph" w:styleId="Stopka">
    <w:name w:val="footer"/>
    <w:basedOn w:val="Normalny"/>
    <w:link w:val="StopkaZnak"/>
    <w:uiPriority w:val="99"/>
    <w:unhideWhenUsed/>
    <w:rsid w:val="00DA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572"/>
  </w:style>
  <w:style w:type="character" w:styleId="Odwoaniedokomentarza">
    <w:name w:val="annotation reference"/>
    <w:basedOn w:val="Domylnaczcionkaakapitu"/>
    <w:uiPriority w:val="99"/>
    <w:semiHidden/>
    <w:unhideWhenUsed/>
    <w:rsid w:val="008E0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758"/>
    <w:pPr>
      <w:spacing w:after="0" w:line="240" w:lineRule="auto"/>
    </w:pPr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758"/>
    <w:rPr>
      <w:rFonts w:ascii="Arial" w:eastAsia="Arial" w:hAnsi="Arial" w:cs="Arial"/>
      <w:sz w:val="20"/>
      <w:szCs w:val="2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Garnek</dc:creator>
  <cp:lastModifiedBy>Małgorzata Garnek</cp:lastModifiedBy>
  <cp:revision>5</cp:revision>
  <dcterms:created xsi:type="dcterms:W3CDTF">2023-01-19T07:53:00Z</dcterms:created>
  <dcterms:modified xsi:type="dcterms:W3CDTF">2023-01-19T08:22:00Z</dcterms:modified>
</cp:coreProperties>
</file>