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ABDD" w14:textId="5791F46B" w:rsidR="00D7065D" w:rsidRPr="00442776" w:rsidRDefault="00D7065D" w:rsidP="00F025EA">
      <w:pPr>
        <w:spacing w:after="0"/>
        <w:jc w:val="both"/>
        <w:rPr>
          <w:b/>
          <w:bCs/>
          <w:sz w:val="20"/>
          <w:szCs w:val="20"/>
        </w:rPr>
      </w:pPr>
      <w:r w:rsidRPr="00D7065D">
        <w:rPr>
          <w:b/>
          <w:bCs/>
          <w:sz w:val="20"/>
          <w:szCs w:val="20"/>
        </w:rPr>
        <w:t xml:space="preserve">Jak </w:t>
      </w:r>
      <w:r>
        <w:rPr>
          <w:b/>
          <w:bCs/>
          <w:sz w:val="20"/>
          <w:szCs w:val="20"/>
        </w:rPr>
        <w:t xml:space="preserve">unormowanie </w:t>
      </w:r>
      <w:r w:rsidRPr="00D7065D">
        <w:rPr>
          <w:b/>
          <w:bCs/>
          <w:sz w:val="20"/>
          <w:szCs w:val="20"/>
        </w:rPr>
        <w:t>prac</w:t>
      </w:r>
      <w:r>
        <w:rPr>
          <w:b/>
          <w:bCs/>
          <w:sz w:val="20"/>
          <w:szCs w:val="20"/>
        </w:rPr>
        <w:t>y</w:t>
      </w:r>
      <w:r w:rsidRPr="00D7065D">
        <w:rPr>
          <w:b/>
          <w:bCs/>
          <w:sz w:val="20"/>
          <w:szCs w:val="20"/>
        </w:rPr>
        <w:t xml:space="preserve"> zdaln</w:t>
      </w:r>
      <w:r>
        <w:rPr>
          <w:b/>
          <w:bCs/>
          <w:sz w:val="20"/>
          <w:szCs w:val="20"/>
        </w:rPr>
        <w:t>ej</w:t>
      </w:r>
      <w:r w:rsidRPr="00D7065D">
        <w:rPr>
          <w:b/>
          <w:bCs/>
          <w:sz w:val="20"/>
          <w:szCs w:val="20"/>
        </w:rPr>
        <w:t xml:space="preserve"> zmieni profilaktykę w medycynie pracy?</w:t>
      </w:r>
    </w:p>
    <w:p w14:paraId="0513609B" w14:textId="536DCC36" w:rsidR="00DC0E1E" w:rsidRPr="00442776" w:rsidRDefault="00DC0E1E" w:rsidP="00F025EA">
      <w:pPr>
        <w:spacing w:after="0"/>
        <w:jc w:val="both"/>
        <w:rPr>
          <w:b/>
          <w:bCs/>
          <w:sz w:val="20"/>
          <w:szCs w:val="20"/>
        </w:rPr>
      </w:pPr>
    </w:p>
    <w:p w14:paraId="36400C68" w14:textId="26C92A08" w:rsidR="00DC0E1E" w:rsidRPr="00442776" w:rsidRDefault="00610DD5" w:rsidP="00F025EA">
      <w:pPr>
        <w:pStyle w:val="Akapitzlist"/>
        <w:numPr>
          <w:ilvl w:val="0"/>
          <w:numId w:val="11"/>
        </w:numPr>
        <w:spacing w:after="0"/>
        <w:jc w:val="both"/>
        <w:rPr>
          <w:b/>
          <w:bCs/>
          <w:sz w:val="20"/>
          <w:szCs w:val="20"/>
        </w:rPr>
      </w:pPr>
      <w:r w:rsidRPr="00442776">
        <w:rPr>
          <w:b/>
          <w:bCs/>
          <w:sz w:val="20"/>
          <w:szCs w:val="20"/>
        </w:rPr>
        <w:t xml:space="preserve">7 kwietnia w życie </w:t>
      </w:r>
      <w:r w:rsidR="00DD4DDE">
        <w:rPr>
          <w:b/>
          <w:bCs/>
          <w:sz w:val="20"/>
          <w:szCs w:val="20"/>
        </w:rPr>
        <w:t xml:space="preserve">weszła </w:t>
      </w:r>
      <w:r w:rsidRPr="00442776">
        <w:rPr>
          <w:b/>
          <w:bCs/>
          <w:sz w:val="20"/>
          <w:szCs w:val="20"/>
        </w:rPr>
        <w:t xml:space="preserve">nowelizacja Kodeksu </w:t>
      </w:r>
      <w:r w:rsidR="008108A2">
        <w:rPr>
          <w:b/>
          <w:bCs/>
          <w:sz w:val="20"/>
          <w:szCs w:val="20"/>
        </w:rPr>
        <w:t>P</w:t>
      </w:r>
      <w:r w:rsidRPr="00442776">
        <w:rPr>
          <w:b/>
          <w:bCs/>
          <w:sz w:val="20"/>
          <w:szCs w:val="20"/>
        </w:rPr>
        <w:t>racy</w:t>
      </w:r>
      <w:r w:rsidR="004E47E5" w:rsidRPr="00442776">
        <w:rPr>
          <w:b/>
          <w:bCs/>
          <w:sz w:val="20"/>
          <w:szCs w:val="20"/>
        </w:rPr>
        <w:t xml:space="preserve">, która </w:t>
      </w:r>
      <w:r w:rsidR="00B13676" w:rsidRPr="00442776">
        <w:rPr>
          <w:b/>
          <w:bCs/>
          <w:sz w:val="20"/>
          <w:szCs w:val="20"/>
        </w:rPr>
        <w:t>na stałe wprowadza</w:t>
      </w:r>
      <w:r w:rsidR="004E47E5" w:rsidRPr="00442776">
        <w:rPr>
          <w:b/>
          <w:bCs/>
          <w:sz w:val="20"/>
          <w:szCs w:val="20"/>
        </w:rPr>
        <w:t xml:space="preserve"> zasady pracy zdalnej.</w:t>
      </w:r>
    </w:p>
    <w:p w14:paraId="2FB8A2AF" w14:textId="2D60B4CB" w:rsidR="008108A2" w:rsidRDefault="00F43693" w:rsidP="00F025EA">
      <w:pPr>
        <w:pStyle w:val="Akapitzlist"/>
        <w:numPr>
          <w:ilvl w:val="0"/>
          <w:numId w:val="11"/>
        </w:num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 forma wykonywania obowiązków</w:t>
      </w:r>
      <w:r w:rsidR="008108A2">
        <w:rPr>
          <w:b/>
          <w:bCs/>
          <w:sz w:val="20"/>
          <w:szCs w:val="20"/>
        </w:rPr>
        <w:t xml:space="preserve"> to jednak nie tylko wygoda, ale także realne niebezpieczeństwo schorzeń, takich jak nabyte wady postawy, pogorszenie wzroku, a nawet cukrzyca.</w:t>
      </w:r>
    </w:p>
    <w:p w14:paraId="7F79E5CB" w14:textId="7A6181FF" w:rsidR="008108A2" w:rsidRPr="008108A2" w:rsidRDefault="003A194C" w:rsidP="00F025EA">
      <w:pPr>
        <w:pStyle w:val="Akapitzlist"/>
        <w:numPr>
          <w:ilvl w:val="0"/>
          <w:numId w:val="11"/>
        </w:num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Pracodawcy mogą być zobowiązani do </w:t>
      </w:r>
      <w:r w:rsidR="007B2C76">
        <w:rPr>
          <w:b/>
          <w:bCs/>
          <w:sz w:val="20"/>
          <w:szCs w:val="20"/>
        </w:rPr>
        <w:t>wprowadzenia dodatkowych programów profilaktyki zdrowotnej, które uwzględnią warunki pracy zdalnej</w:t>
      </w:r>
      <w:r w:rsidR="008108A2">
        <w:rPr>
          <w:b/>
          <w:bCs/>
          <w:sz w:val="20"/>
          <w:szCs w:val="20"/>
        </w:rPr>
        <w:t>.</w:t>
      </w:r>
      <w:r w:rsidR="00A77D93">
        <w:rPr>
          <w:b/>
          <w:bCs/>
          <w:sz w:val="20"/>
          <w:szCs w:val="20"/>
        </w:rPr>
        <w:t xml:space="preserve"> </w:t>
      </w:r>
      <w:r w:rsidR="00D45A10">
        <w:rPr>
          <w:b/>
          <w:bCs/>
          <w:sz w:val="20"/>
          <w:szCs w:val="20"/>
        </w:rPr>
        <w:t>W spełnieniu tego obowiązku pomóc</w:t>
      </w:r>
      <w:r w:rsidR="007B08B7">
        <w:rPr>
          <w:b/>
          <w:bCs/>
          <w:sz w:val="20"/>
          <w:szCs w:val="20"/>
        </w:rPr>
        <w:t xml:space="preserve"> mogą </w:t>
      </w:r>
      <w:r w:rsidR="00A77D93">
        <w:rPr>
          <w:b/>
          <w:bCs/>
          <w:sz w:val="20"/>
          <w:szCs w:val="20"/>
        </w:rPr>
        <w:t>grupowe ubezpieczenia zdrowotne.</w:t>
      </w:r>
    </w:p>
    <w:p w14:paraId="40E34F4D" w14:textId="6B661D8E" w:rsidR="006B4A3C" w:rsidRPr="00442776" w:rsidRDefault="006B4A3C" w:rsidP="00F025EA">
      <w:pPr>
        <w:spacing w:after="0"/>
        <w:jc w:val="both"/>
        <w:rPr>
          <w:b/>
          <w:bCs/>
          <w:sz w:val="20"/>
          <w:szCs w:val="20"/>
        </w:rPr>
      </w:pPr>
    </w:p>
    <w:p w14:paraId="7EFDC895" w14:textId="0E5E2F0E" w:rsidR="00ED48FD" w:rsidRDefault="006B4A3C" w:rsidP="00F025EA">
      <w:pPr>
        <w:spacing w:after="0"/>
        <w:jc w:val="both"/>
        <w:rPr>
          <w:sz w:val="20"/>
          <w:szCs w:val="20"/>
        </w:rPr>
      </w:pPr>
      <w:r w:rsidRPr="00442776">
        <w:rPr>
          <w:sz w:val="20"/>
          <w:szCs w:val="20"/>
        </w:rPr>
        <w:t xml:space="preserve">Wraz z początkiem </w:t>
      </w:r>
      <w:r w:rsidRPr="001E275B">
        <w:rPr>
          <w:sz w:val="20"/>
          <w:szCs w:val="20"/>
        </w:rPr>
        <w:t xml:space="preserve">kwietnia </w:t>
      </w:r>
      <w:r w:rsidR="00DD4DDE">
        <w:rPr>
          <w:sz w:val="20"/>
          <w:szCs w:val="20"/>
        </w:rPr>
        <w:t xml:space="preserve">zaczęła </w:t>
      </w:r>
      <w:r w:rsidRPr="001E275B">
        <w:rPr>
          <w:sz w:val="20"/>
          <w:szCs w:val="20"/>
        </w:rPr>
        <w:t xml:space="preserve">obowiązywać nowelizacja Kodeksu </w:t>
      </w:r>
      <w:r w:rsidR="008108A2" w:rsidRPr="001E275B">
        <w:rPr>
          <w:sz w:val="20"/>
          <w:szCs w:val="20"/>
        </w:rPr>
        <w:t>P</w:t>
      </w:r>
      <w:r w:rsidRPr="001E275B">
        <w:rPr>
          <w:sz w:val="20"/>
          <w:szCs w:val="20"/>
        </w:rPr>
        <w:t>racy, która po ponad trzech latach od wprowadzenia</w:t>
      </w:r>
      <w:r w:rsidR="00A55C51" w:rsidRPr="001E275B">
        <w:rPr>
          <w:sz w:val="20"/>
          <w:szCs w:val="20"/>
        </w:rPr>
        <w:t xml:space="preserve"> regulacji tymczasowych</w:t>
      </w:r>
      <w:r w:rsidR="00A55C51">
        <w:rPr>
          <w:sz w:val="20"/>
          <w:szCs w:val="20"/>
        </w:rPr>
        <w:t xml:space="preserve"> </w:t>
      </w:r>
      <w:r w:rsidR="002D61F7">
        <w:rPr>
          <w:sz w:val="20"/>
          <w:szCs w:val="20"/>
        </w:rPr>
        <w:t>wymuszonych przez COVID-19</w:t>
      </w:r>
      <w:r w:rsidRPr="00442776">
        <w:rPr>
          <w:sz w:val="20"/>
          <w:szCs w:val="20"/>
        </w:rPr>
        <w:t xml:space="preserve">, </w:t>
      </w:r>
      <w:r w:rsidR="001E275B">
        <w:rPr>
          <w:sz w:val="20"/>
          <w:szCs w:val="20"/>
        </w:rPr>
        <w:t>normuje</w:t>
      </w:r>
      <w:r w:rsidR="001E275B" w:rsidRPr="00442776">
        <w:rPr>
          <w:sz w:val="20"/>
          <w:szCs w:val="20"/>
        </w:rPr>
        <w:t xml:space="preserve"> </w:t>
      </w:r>
      <w:r w:rsidRPr="00442776">
        <w:rPr>
          <w:sz w:val="20"/>
          <w:szCs w:val="20"/>
        </w:rPr>
        <w:t>kwestie pracy zdalnej. Dotychczas</w:t>
      </w:r>
      <w:r w:rsidR="002D61F7">
        <w:rPr>
          <w:sz w:val="20"/>
          <w:szCs w:val="20"/>
        </w:rPr>
        <w:t>owe</w:t>
      </w:r>
      <w:r w:rsidRPr="00442776">
        <w:rPr>
          <w:sz w:val="20"/>
          <w:szCs w:val="20"/>
        </w:rPr>
        <w:t xml:space="preserve"> przepisy </w:t>
      </w:r>
      <w:r w:rsidR="007B4C90">
        <w:rPr>
          <w:sz w:val="20"/>
          <w:szCs w:val="20"/>
        </w:rPr>
        <w:t>określały</w:t>
      </w:r>
      <w:r w:rsidR="007B4C90" w:rsidRPr="00442776">
        <w:rPr>
          <w:sz w:val="20"/>
          <w:szCs w:val="20"/>
        </w:rPr>
        <w:t xml:space="preserve"> </w:t>
      </w:r>
      <w:r w:rsidRPr="00442776">
        <w:rPr>
          <w:sz w:val="20"/>
          <w:szCs w:val="20"/>
        </w:rPr>
        <w:t>jedynie zasady pracy w czasie pandemii i stanu nadzwyczajnego, teraz, w końcu, zarówno pracownicy, jak i pracodawcy, mogą dochodzić swoich praw na mocy konkretnych przepisów.</w:t>
      </w:r>
      <w:r w:rsidR="00F04F18">
        <w:rPr>
          <w:sz w:val="20"/>
          <w:szCs w:val="20"/>
        </w:rPr>
        <w:t xml:space="preserve"> </w:t>
      </w:r>
      <w:r w:rsidR="00ED48FD" w:rsidRPr="00442776">
        <w:rPr>
          <w:sz w:val="20"/>
          <w:szCs w:val="20"/>
        </w:rPr>
        <w:t xml:space="preserve">W każdym przypadku, kiedy pracownik przechodzi na pracę zdalną, </w:t>
      </w:r>
      <w:r w:rsidR="00FB591F">
        <w:rPr>
          <w:sz w:val="20"/>
          <w:szCs w:val="20"/>
        </w:rPr>
        <w:t>konieczna jest dodatkowa</w:t>
      </w:r>
      <w:r w:rsidR="00ED48FD" w:rsidRPr="00442776">
        <w:rPr>
          <w:sz w:val="20"/>
          <w:szCs w:val="20"/>
        </w:rPr>
        <w:t xml:space="preserve"> ocen</w:t>
      </w:r>
      <w:r w:rsidR="00626B24">
        <w:rPr>
          <w:sz w:val="20"/>
          <w:szCs w:val="20"/>
        </w:rPr>
        <w:t>a</w:t>
      </w:r>
      <w:r w:rsidR="00ED48FD" w:rsidRPr="00442776">
        <w:rPr>
          <w:sz w:val="20"/>
          <w:szCs w:val="20"/>
        </w:rPr>
        <w:t xml:space="preserve"> ryzyka zawodowego i zasad bezpieczeństwa </w:t>
      </w:r>
      <w:r w:rsidR="00E3472F">
        <w:rPr>
          <w:sz w:val="20"/>
          <w:szCs w:val="20"/>
        </w:rPr>
        <w:t>oraz</w:t>
      </w:r>
      <w:r w:rsidR="00ED48FD" w:rsidRPr="00442776">
        <w:rPr>
          <w:sz w:val="20"/>
          <w:szCs w:val="20"/>
        </w:rPr>
        <w:t xml:space="preserve"> higieny pracy</w:t>
      </w:r>
      <w:r w:rsidR="00FB591F">
        <w:rPr>
          <w:sz w:val="20"/>
          <w:szCs w:val="20"/>
        </w:rPr>
        <w:t xml:space="preserve"> poza siedzibą pracodawcy</w:t>
      </w:r>
      <w:r w:rsidR="00ED48FD" w:rsidRPr="00442776">
        <w:rPr>
          <w:sz w:val="20"/>
          <w:szCs w:val="20"/>
        </w:rPr>
        <w:t>. Pracownik musi potwierdzić, że w miejsc</w:t>
      </w:r>
      <w:r w:rsidR="00E3472F">
        <w:rPr>
          <w:sz w:val="20"/>
          <w:szCs w:val="20"/>
        </w:rPr>
        <w:t>u</w:t>
      </w:r>
      <w:r w:rsidR="00DA22D6">
        <w:rPr>
          <w:sz w:val="20"/>
          <w:szCs w:val="20"/>
        </w:rPr>
        <w:t xml:space="preserve">, </w:t>
      </w:r>
      <w:r w:rsidR="00825154">
        <w:rPr>
          <w:sz w:val="20"/>
          <w:szCs w:val="20"/>
        </w:rPr>
        <w:t xml:space="preserve">z </w:t>
      </w:r>
      <w:r w:rsidR="00DA22D6">
        <w:rPr>
          <w:sz w:val="20"/>
          <w:szCs w:val="20"/>
        </w:rPr>
        <w:t>którego będzie wykonywał pracę</w:t>
      </w:r>
      <w:r w:rsidR="00E3472F">
        <w:rPr>
          <w:sz w:val="20"/>
          <w:szCs w:val="20"/>
        </w:rPr>
        <w:t xml:space="preserve">, np. </w:t>
      </w:r>
      <w:r w:rsidR="00626B24">
        <w:rPr>
          <w:sz w:val="20"/>
          <w:szCs w:val="20"/>
        </w:rPr>
        <w:t xml:space="preserve">w </w:t>
      </w:r>
      <w:r w:rsidR="00E3472F">
        <w:rPr>
          <w:sz w:val="20"/>
          <w:szCs w:val="20"/>
        </w:rPr>
        <w:t>domu,</w:t>
      </w:r>
      <w:r w:rsidR="00ED48FD" w:rsidRPr="00442776">
        <w:rPr>
          <w:sz w:val="20"/>
          <w:szCs w:val="20"/>
        </w:rPr>
        <w:t xml:space="preserve"> ma odpowiednie stanowisko spełniające te warunki.</w:t>
      </w:r>
    </w:p>
    <w:p w14:paraId="2E830D05" w14:textId="77777777" w:rsidR="007E0497" w:rsidRPr="00442776" w:rsidRDefault="007E0497" w:rsidP="00F025EA">
      <w:pPr>
        <w:spacing w:after="0"/>
        <w:jc w:val="both"/>
        <w:rPr>
          <w:sz w:val="20"/>
          <w:szCs w:val="20"/>
        </w:rPr>
      </w:pPr>
    </w:p>
    <w:p w14:paraId="7DECA069" w14:textId="547E0D10" w:rsidR="002B4D79" w:rsidRDefault="00ED48FD" w:rsidP="00F025EA">
      <w:pPr>
        <w:spacing w:after="0"/>
        <w:jc w:val="both"/>
        <w:rPr>
          <w:sz w:val="20"/>
          <w:szCs w:val="20"/>
        </w:rPr>
      </w:pPr>
      <w:r w:rsidRPr="00442776">
        <w:rPr>
          <w:sz w:val="20"/>
          <w:szCs w:val="20"/>
        </w:rPr>
        <w:t xml:space="preserve">- </w:t>
      </w:r>
      <w:r w:rsidRPr="00442776">
        <w:rPr>
          <w:i/>
          <w:iCs/>
          <w:sz w:val="20"/>
          <w:szCs w:val="20"/>
        </w:rPr>
        <w:t>Jeden z zapisów ustawy mówi o tym, że pracownik</w:t>
      </w:r>
      <w:r w:rsidR="00FC7C84">
        <w:rPr>
          <w:i/>
          <w:iCs/>
          <w:sz w:val="20"/>
          <w:szCs w:val="20"/>
        </w:rPr>
        <w:t>,</w:t>
      </w:r>
      <w:r w:rsidRPr="00442776">
        <w:rPr>
          <w:i/>
          <w:iCs/>
          <w:sz w:val="20"/>
          <w:szCs w:val="20"/>
        </w:rPr>
        <w:t xml:space="preserve"> świadcząc pracę w trybie pracy zdalnej, musi tak zorganizować swoje stanowisko, by uwzględnić wymagania ergonomii. Choć zobowiązuje się </w:t>
      </w:r>
      <w:r w:rsidR="00FE21AE">
        <w:rPr>
          <w:i/>
          <w:iCs/>
          <w:sz w:val="20"/>
          <w:szCs w:val="20"/>
        </w:rPr>
        <w:t xml:space="preserve">on </w:t>
      </w:r>
      <w:r w:rsidRPr="00442776">
        <w:rPr>
          <w:i/>
          <w:iCs/>
          <w:sz w:val="20"/>
          <w:szCs w:val="20"/>
        </w:rPr>
        <w:t xml:space="preserve">do zapewnienia </w:t>
      </w:r>
      <w:r w:rsidR="00FE21AE">
        <w:rPr>
          <w:i/>
          <w:iCs/>
          <w:sz w:val="20"/>
          <w:szCs w:val="20"/>
        </w:rPr>
        <w:t xml:space="preserve">sobie </w:t>
      </w:r>
      <w:r w:rsidRPr="00442776">
        <w:rPr>
          <w:i/>
          <w:iCs/>
          <w:sz w:val="20"/>
          <w:szCs w:val="20"/>
        </w:rPr>
        <w:t>odpowiednich warunków pracy, w praktyce nie zawsze jego działania są skuteczne. Myślę, że warto podkreślić fakt, iż pracując z domu, mimo wszystko narażamy się na niektóre schorzenia. Na przykład przez to, że mamy mniej ruchu</w:t>
      </w:r>
      <w:r w:rsidR="00013316" w:rsidRPr="00442776">
        <w:rPr>
          <w:i/>
          <w:iCs/>
          <w:sz w:val="20"/>
          <w:szCs w:val="20"/>
        </w:rPr>
        <w:t>. Dlatego tak ważne jest oferowanie pracownikom programów profilaktyki zdrowotnej dostosowanych do warunków pracy</w:t>
      </w:r>
      <w:r w:rsidR="008211C3">
        <w:rPr>
          <w:i/>
          <w:iCs/>
          <w:sz w:val="20"/>
          <w:szCs w:val="20"/>
        </w:rPr>
        <w:t>, w tym pracy zdalnej</w:t>
      </w:r>
      <w:r w:rsidR="00013316" w:rsidRPr="00442776">
        <w:rPr>
          <w:i/>
          <w:iCs/>
          <w:sz w:val="20"/>
          <w:szCs w:val="20"/>
        </w:rPr>
        <w:t xml:space="preserve"> i ewentualnych schorzeń, jakie mogą generować</w:t>
      </w:r>
      <w:r w:rsidRPr="00442776">
        <w:rPr>
          <w:sz w:val="20"/>
          <w:szCs w:val="20"/>
        </w:rPr>
        <w:t xml:space="preserve"> – </w:t>
      </w:r>
      <w:r w:rsidR="00E3472F">
        <w:rPr>
          <w:sz w:val="20"/>
          <w:szCs w:val="20"/>
        </w:rPr>
        <w:t>mówi</w:t>
      </w:r>
      <w:r w:rsidRPr="00442776">
        <w:rPr>
          <w:sz w:val="20"/>
          <w:szCs w:val="20"/>
        </w:rPr>
        <w:t xml:space="preserve"> </w:t>
      </w:r>
      <w:r w:rsidR="008211C3">
        <w:rPr>
          <w:sz w:val="20"/>
          <w:szCs w:val="20"/>
        </w:rPr>
        <w:t>Beata Tylke, Dyrektor Sprzedaży Ubezpieczeń Zdrowotnych i Pracowniczych w SALTUS Ubezpieczenia</w:t>
      </w:r>
      <w:r w:rsidRPr="00442776">
        <w:rPr>
          <w:sz w:val="20"/>
          <w:szCs w:val="20"/>
        </w:rPr>
        <w:t>.</w:t>
      </w:r>
    </w:p>
    <w:p w14:paraId="787A2FD8" w14:textId="77777777" w:rsidR="003B7441" w:rsidRPr="00442776" w:rsidRDefault="003B7441" w:rsidP="00F025EA">
      <w:pPr>
        <w:spacing w:after="0"/>
        <w:jc w:val="both"/>
        <w:rPr>
          <w:sz w:val="20"/>
          <w:szCs w:val="20"/>
        </w:rPr>
      </w:pPr>
    </w:p>
    <w:p w14:paraId="3E5C5F34" w14:textId="0B4FEAD7" w:rsidR="00381FD4" w:rsidRPr="00442776" w:rsidRDefault="00E3472F" w:rsidP="00F025EA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Programy profilaktyczne – dlaczego to takie ważne?</w:t>
      </w:r>
    </w:p>
    <w:p w14:paraId="344F16F9" w14:textId="44C521B2" w:rsidR="00381FD4" w:rsidRPr="00442776" w:rsidRDefault="00381FD4" w:rsidP="00F025EA">
      <w:pPr>
        <w:spacing w:after="0"/>
        <w:jc w:val="both"/>
        <w:rPr>
          <w:sz w:val="20"/>
          <w:szCs w:val="20"/>
        </w:rPr>
      </w:pPr>
      <w:r w:rsidRPr="00442776">
        <w:rPr>
          <w:sz w:val="20"/>
          <w:szCs w:val="20"/>
        </w:rPr>
        <w:t>Wielu pracowników nie wyobraża już sobie powrotu do biura</w:t>
      </w:r>
      <w:r w:rsidR="003B7441">
        <w:rPr>
          <w:sz w:val="20"/>
          <w:szCs w:val="20"/>
        </w:rPr>
        <w:t>, przynajmniej w pełnym wymiarze godzin</w:t>
      </w:r>
      <w:r w:rsidRPr="00442776">
        <w:rPr>
          <w:sz w:val="20"/>
          <w:szCs w:val="20"/>
        </w:rPr>
        <w:t>. Jednak praca w warunkach domowych niesie</w:t>
      </w:r>
      <w:r w:rsidR="003B7441">
        <w:rPr>
          <w:sz w:val="20"/>
          <w:szCs w:val="20"/>
        </w:rPr>
        <w:t xml:space="preserve"> ze sobą</w:t>
      </w:r>
      <w:r w:rsidRPr="00442776">
        <w:rPr>
          <w:sz w:val="20"/>
          <w:szCs w:val="20"/>
        </w:rPr>
        <w:t xml:space="preserve"> </w:t>
      </w:r>
      <w:r w:rsidR="003B7441">
        <w:rPr>
          <w:sz w:val="20"/>
          <w:szCs w:val="20"/>
        </w:rPr>
        <w:t>pewne</w:t>
      </w:r>
      <w:r w:rsidRPr="00442776">
        <w:rPr>
          <w:sz w:val="20"/>
          <w:szCs w:val="20"/>
        </w:rPr>
        <w:t xml:space="preserve"> zagrożenia dla zdrowia. Oznacza wiele godzin dziennie spędzanych </w:t>
      </w:r>
      <w:r w:rsidRPr="00442776">
        <w:rPr>
          <w:rFonts w:eastAsia="Times New Roman"/>
          <w:sz w:val="20"/>
          <w:szCs w:val="20"/>
          <w:lang w:eastAsia="pl-PL"/>
        </w:rPr>
        <w:t xml:space="preserve">w niewłaściwej pozycji, co często powoduje pojawianie się dolegliwości związanych z kręgosłupem. Są to nie tylko bóle krzyża, ale także liczne napięcia, a także drętwienia kończyn. Nie warto ich lekceważyć, ponieważ są to pierwsze objawy kształtujących się </w:t>
      </w:r>
      <w:r w:rsidRPr="00442776">
        <w:rPr>
          <w:sz w:val="20"/>
          <w:szCs w:val="20"/>
        </w:rPr>
        <w:t>wad postawy.</w:t>
      </w:r>
    </w:p>
    <w:p w14:paraId="17324391" w14:textId="4B41FFDC" w:rsidR="00381FD4" w:rsidRDefault="00381FD4" w:rsidP="00F025EA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42776">
        <w:rPr>
          <w:sz w:val="20"/>
          <w:szCs w:val="20"/>
        </w:rPr>
        <w:t xml:space="preserve">Niebezpiecznym, choć coraz bardziej problematycznym zjawiskiem jest również tech-neck, </w:t>
      </w:r>
      <w:r w:rsidRPr="00442776">
        <w:rPr>
          <w:rFonts w:eastAsia="Times New Roman"/>
          <w:sz w:val="20"/>
          <w:szCs w:val="20"/>
          <w:lang w:eastAsia="pl-PL"/>
        </w:rPr>
        <w:t>tzw. technologiczna szyja. Problem ten nasila się w wyniku ciągłego pochylania głowy nad smartfonem, tabletem lub laptopem. Nienaturalna pozycja przyjmowana przez dłuższy czas stanowi spore obciążenie, z którego często nie zdajemy sobie sprawy. Tymczasem w pozycji wyprostowanej obciążenie głowy dla kręgosłupa wynosi ok. 5 kg, przy głowie pochylonej o 15 stopni ciężar wzrasta do 12 kg, a przy pochyleniu 40-60 stopni może osiągać nawet 30 kg!</w:t>
      </w:r>
    </w:p>
    <w:p w14:paraId="6B983560" w14:textId="77777777" w:rsidR="00911DC1" w:rsidRPr="00442776" w:rsidRDefault="00911DC1" w:rsidP="00F025EA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A50CF8D" w14:textId="530F040E" w:rsidR="002B4D79" w:rsidRDefault="002B4D79" w:rsidP="00F025EA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42776">
        <w:rPr>
          <w:rFonts w:eastAsia="Times New Roman"/>
          <w:sz w:val="20"/>
          <w:szCs w:val="20"/>
          <w:lang w:eastAsia="pl-PL"/>
        </w:rPr>
        <w:t xml:space="preserve">- 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Nowe zapisy Kodeksu </w:t>
      </w:r>
      <w:r w:rsidR="00231676" w:rsidRPr="00442776">
        <w:rPr>
          <w:rFonts w:eastAsia="Times New Roman"/>
          <w:i/>
          <w:iCs/>
          <w:sz w:val="20"/>
          <w:szCs w:val="20"/>
          <w:lang w:eastAsia="pl-PL"/>
        </w:rPr>
        <w:t>P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racy, </w:t>
      </w:r>
      <w:r w:rsidR="00DD4DDE">
        <w:rPr>
          <w:rFonts w:eastAsia="Times New Roman"/>
          <w:i/>
          <w:iCs/>
          <w:sz w:val="20"/>
          <w:szCs w:val="20"/>
          <w:lang w:eastAsia="pl-PL"/>
        </w:rPr>
        <w:t xml:space="preserve">obowiązujące </w:t>
      </w:r>
      <w:r w:rsidR="007B7D15">
        <w:rPr>
          <w:rFonts w:eastAsia="Times New Roman"/>
          <w:i/>
          <w:iCs/>
          <w:sz w:val="20"/>
          <w:szCs w:val="20"/>
          <w:lang w:eastAsia="pl-PL"/>
        </w:rPr>
        <w:t xml:space="preserve">od 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>7 kwietnia</w:t>
      </w:r>
      <w:r w:rsidR="00FE21AE">
        <w:rPr>
          <w:rFonts w:eastAsia="Times New Roman"/>
          <w:i/>
          <w:iCs/>
          <w:sz w:val="20"/>
          <w:szCs w:val="20"/>
          <w:lang w:eastAsia="pl-PL"/>
        </w:rPr>
        <w:t>,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1F601B">
        <w:rPr>
          <w:rFonts w:eastAsia="Times New Roman"/>
          <w:i/>
          <w:iCs/>
          <w:sz w:val="20"/>
          <w:szCs w:val="20"/>
          <w:lang w:eastAsia="pl-PL"/>
        </w:rPr>
        <w:t>poruszają również kwestię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 badań wstępnych, okresowych i kontrolnych. </w:t>
      </w:r>
      <w:r w:rsidR="00DD4DDE">
        <w:rPr>
          <w:rFonts w:eastAsia="Times New Roman"/>
          <w:i/>
          <w:iCs/>
          <w:sz w:val="20"/>
          <w:szCs w:val="20"/>
          <w:lang w:eastAsia="pl-PL"/>
        </w:rPr>
        <w:t xml:space="preserve">Wprowadzają dodatkowe </w:t>
      </w:r>
      <w:r w:rsidR="00FC7C84">
        <w:rPr>
          <w:rFonts w:eastAsia="Times New Roman"/>
          <w:i/>
          <w:iCs/>
          <w:sz w:val="20"/>
          <w:szCs w:val="20"/>
          <w:lang w:eastAsia="pl-PL"/>
        </w:rPr>
        <w:t xml:space="preserve">zapisy pozwalające </w:t>
      </w:r>
      <w:r w:rsidR="00FC7C84" w:rsidRPr="00442776">
        <w:rPr>
          <w:rFonts w:eastAsia="Times New Roman"/>
          <w:i/>
          <w:iCs/>
          <w:sz w:val="20"/>
          <w:szCs w:val="20"/>
          <w:lang w:eastAsia="pl-PL"/>
        </w:rPr>
        <w:t>lekarzowi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 wystawiając</w:t>
      </w:r>
      <w:r w:rsidR="00DD4DDE">
        <w:rPr>
          <w:rFonts w:eastAsia="Times New Roman"/>
          <w:i/>
          <w:iCs/>
          <w:sz w:val="20"/>
          <w:szCs w:val="20"/>
          <w:lang w:eastAsia="pl-PL"/>
        </w:rPr>
        <w:t>emu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 zaświadczenie o zdolności do pracy zlecić objęcie pracownika programem zdrowotnym lub programem profilaktyki zdrowotnej.</w:t>
      </w:r>
      <w:r w:rsidR="0079451F">
        <w:rPr>
          <w:rFonts w:eastAsia="Times New Roman"/>
          <w:i/>
          <w:iCs/>
          <w:sz w:val="20"/>
          <w:szCs w:val="20"/>
          <w:lang w:eastAsia="pl-PL"/>
        </w:rPr>
        <w:t xml:space="preserve"> Przy pracy zdalnej i związany</w:t>
      </w:r>
      <w:r w:rsidR="00A61CEC">
        <w:rPr>
          <w:rFonts w:eastAsia="Times New Roman"/>
          <w:i/>
          <w:iCs/>
          <w:sz w:val="20"/>
          <w:szCs w:val="20"/>
          <w:lang w:eastAsia="pl-PL"/>
        </w:rPr>
        <w:t>m</w:t>
      </w:r>
      <w:r w:rsidR="0079451F">
        <w:rPr>
          <w:rFonts w:eastAsia="Times New Roman"/>
          <w:i/>
          <w:iCs/>
          <w:sz w:val="20"/>
          <w:szCs w:val="20"/>
          <w:lang w:eastAsia="pl-PL"/>
        </w:rPr>
        <w:t xml:space="preserve"> z nią ryzyk</w:t>
      </w:r>
      <w:r w:rsidR="00A61CEC">
        <w:rPr>
          <w:rFonts w:eastAsia="Times New Roman"/>
          <w:i/>
          <w:iCs/>
          <w:sz w:val="20"/>
          <w:szCs w:val="20"/>
          <w:lang w:eastAsia="pl-PL"/>
        </w:rPr>
        <w:t>u</w:t>
      </w:r>
      <w:r w:rsidR="00C550CD">
        <w:rPr>
          <w:rFonts w:eastAsia="Times New Roman"/>
          <w:i/>
          <w:iCs/>
          <w:sz w:val="20"/>
          <w:szCs w:val="20"/>
          <w:lang w:eastAsia="pl-PL"/>
        </w:rPr>
        <w:t xml:space="preserve">, uważam, że każdy pracownik świadczący pracę spoza siedziby pracodawcy, powinien </w:t>
      </w:r>
      <w:r w:rsidR="003B5750">
        <w:rPr>
          <w:rFonts w:eastAsia="Times New Roman"/>
          <w:i/>
          <w:iCs/>
          <w:sz w:val="20"/>
          <w:szCs w:val="20"/>
          <w:lang w:eastAsia="pl-PL"/>
        </w:rPr>
        <w:t xml:space="preserve">być objęty dodatkową profilaktyką. Ponieważ jest to element </w:t>
      </w:r>
      <w:r w:rsidR="009B5618">
        <w:rPr>
          <w:rFonts w:eastAsia="Times New Roman"/>
          <w:i/>
          <w:iCs/>
          <w:sz w:val="20"/>
          <w:szCs w:val="20"/>
          <w:lang w:eastAsia="pl-PL"/>
        </w:rPr>
        <w:t>medycyny pracy, którą zobowiązany jest sfinansować pracodawca</w:t>
      </w:r>
      <w:r w:rsidR="003B5750">
        <w:rPr>
          <w:rFonts w:eastAsia="Times New Roman"/>
          <w:i/>
          <w:iCs/>
          <w:sz w:val="20"/>
          <w:szCs w:val="20"/>
          <w:lang w:eastAsia="pl-PL"/>
        </w:rPr>
        <w:t xml:space="preserve">, nic nie stoi na przeszkodzie, żeby uwzględnić </w:t>
      </w:r>
      <w:r w:rsidR="00D85CE1">
        <w:rPr>
          <w:rFonts w:eastAsia="Times New Roman"/>
          <w:i/>
          <w:iCs/>
          <w:sz w:val="20"/>
          <w:szCs w:val="20"/>
          <w:lang w:eastAsia="pl-PL"/>
        </w:rPr>
        <w:t xml:space="preserve">te dodatkowe świadczenia w ubezpieczeniu </w:t>
      </w:r>
      <w:r w:rsidR="00BC1F2E">
        <w:rPr>
          <w:rFonts w:eastAsia="Times New Roman"/>
          <w:i/>
          <w:iCs/>
          <w:sz w:val="20"/>
          <w:szCs w:val="20"/>
          <w:lang w:eastAsia="pl-PL"/>
        </w:rPr>
        <w:t>grupowym</w:t>
      </w:r>
      <w:r w:rsidR="001F601B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Pr="00442776">
        <w:rPr>
          <w:rFonts w:eastAsia="Times New Roman"/>
          <w:i/>
          <w:iCs/>
          <w:sz w:val="20"/>
          <w:szCs w:val="20"/>
          <w:lang w:eastAsia="pl-PL"/>
        </w:rPr>
        <w:t xml:space="preserve">– </w:t>
      </w:r>
      <w:r w:rsidR="00E3472F">
        <w:rPr>
          <w:rFonts w:eastAsia="Times New Roman"/>
          <w:sz w:val="20"/>
          <w:szCs w:val="20"/>
          <w:lang w:eastAsia="pl-PL"/>
        </w:rPr>
        <w:t>dodaje</w:t>
      </w:r>
      <w:r w:rsidRPr="00442776">
        <w:rPr>
          <w:rFonts w:eastAsia="Times New Roman"/>
          <w:sz w:val="20"/>
          <w:szCs w:val="20"/>
          <w:lang w:eastAsia="pl-PL"/>
        </w:rPr>
        <w:t xml:space="preserve"> </w:t>
      </w:r>
      <w:r w:rsidR="00D85CE1">
        <w:rPr>
          <w:rFonts w:eastAsia="Times New Roman"/>
          <w:sz w:val="20"/>
          <w:szCs w:val="20"/>
          <w:lang w:eastAsia="pl-PL"/>
        </w:rPr>
        <w:t>Beata Tylke z SALTUS Ubezpieczenia.</w:t>
      </w:r>
    </w:p>
    <w:p w14:paraId="5ACEF504" w14:textId="77777777" w:rsidR="001F601B" w:rsidRPr="00442776" w:rsidRDefault="001F601B" w:rsidP="00F025EA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6B3E849C" w14:textId="34715074" w:rsidR="00CF6936" w:rsidRPr="00442776" w:rsidRDefault="000438FE" w:rsidP="00F025EA">
      <w:pPr>
        <w:spacing w:after="0"/>
        <w:jc w:val="both"/>
        <w:rPr>
          <w:b/>
          <w:bCs/>
          <w:sz w:val="20"/>
          <w:szCs w:val="20"/>
        </w:rPr>
      </w:pPr>
      <w:r w:rsidRPr="006029F6">
        <w:rPr>
          <w:b/>
          <w:bCs/>
          <w:sz w:val="20"/>
          <w:szCs w:val="20"/>
        </w:rPr>
        <w:t>Trzeba</w:t>
      </w:r>
      <w:r w:rsidR="00E3472F">
        <w:rPr>
          <w:b/>
          <w:bCs/>
          <w:sz w:val="20"/>
          <w:szCs w:val="20"/>
        </w:rPr>
        <w:t xml:space="preserve"> dostosować programy profilaktyczne do schorzeń wynikających z pracy </w:t>
      </w:r>
      <w:r w:rsidR="00C55B85">
        <w:rPr>
          <w:b/>
          <w:bCs/>
          <w:sz w:val="20"/>
          <w:szCs w:val="20"/>
        </w:rPr>
        <w:t>zdalnej</w:t>
      </w:r>
    </w:p>
    <w:p w14:paraId="3DEAE36F" w14:textId="22BC0597" w:rsidR="000438FE" w:rsidRDefault="00231676" w:rsidP="00F025EA">
      <w:pPr>
        <w:spacing w:after="0"/>
        <w:jc w:val="both"/>
        <w:rPr>
          <w:rStyle w:val="apple-converted-space"/>
          <w:sz w:val="20"/>
          <w:szCs w:val="20"/>
        </w:rPr>
      </w:pPr>
      <w:r w:rsidRPr="00442776">
        <w:rPr>
          <w:sz w:val="20"/>
          <w:szCs w:val="20"/>
        </w:rPr>
        <w:lastRenderedPageBreak/>
        <w:t xml:space="preserve">W związku z powyższym, przed pracodawcami stoi wyzwanie </w:t>
      </w:r>
      <w:r w:rsidR="00AB3A0B">
        <w:rPr>
          <w:sz w:val="20"/>
          <w:szCs w:val="20"/>
        </w:rPr>
        <w:t>–</w:t>
      </w:r>
      <w:r w:rsidR="00521F68" w:rsidRPr="00442776">
        <w:rPr>
          <w:sz w:val="20"/>
          <w:szCs w:val="20"/>
        </w:rPr>
        <w:t xml:space="preserve"> uzupełnić</w:t>
      </w:r>
      <w:r w:rsidR="00AB3A0B">
        <w:rPr>
          <w:sz w:val="20"/>
          <w:szCs w:val="20"/>
        </w:rPr>
        <w:t xml:space="preserve"> świadczenia medycyny pracy</w:t>
      </w:r>
      <w:r w:rsidR="007B4C90">
        <w:rPr>
          <w:sz w:val="20"/>
          <w:szCs w:val="20"/>
        </w:rPr>
        <w:t xml:space="preserve"> </w:t>
      </w:r>
      <w:r w:rsidR="00521F68" w:rsidRPr="00442776">
        <w:rPr>
          <w:sz w:val="20"/>
          <w:szCs w:val="20"/>
        </w:rPr>
        <w:t>o</w:t>
      </w:r>
      <w:r w:rsidR="003E5B80">
        <w:rPr>
          <w:sz w:val="20"/>
          <w:szCs w:val="20"/>
        </w:rPr>
        <w:t xml:space="preserve"> świadczenia zapobiegające</w:t>
      </w:r>
      <w:r w:rsidR="00521F68" w:rsidRPr="00442776">
        <w:rPr>
          <w:sz w:val="20"/>
          <w:szCs w:val="20"/>
        </w:rPr>
        <w:t xml:space="preserve"> schorzeni</w:t>
      </w:r>
      <w:r w:rsidR="003E5B80">
        <w:rPr>
          <w:sz w:val="20"/>
          <w:szCs w:val="20"/>
        </w:rPr>
        <w:t>om</w:t>
      </w:r>
      <w:r w:rsidR="00521F68" w:rsidRPr="00442776">
        <w:rPr>
          <w:sz w:val="20"/>
          <w:szCs w:val="20"/>
        </w:rPr>
        <w:t xml:space="preserve"> związan</w:t>
      </w:r>
      <w:r w:rsidR="003E5B80">
        <w:rPr>
          <w:sz w:val="20"/>
          <w:szCs w:val="20"/>
        </w:rPr>
        <w:t>ym</w:t>
      </w:r>
      <w:r w:rsidR="00521F68" w:rsidRPr="00442776">
        <w:rPr>
          <w:sz w:val="20"/>
          <w:szCs w:val="20"/>
        </w:rPr>
        <w:t xml:space="preserve"> z pracą zdalną.</w:t>
      </w:r>
      <w:r w:rsidR="007545B8" w:rsidRPr="00442776">
        <w:rPr>
          <w:sz w:val="20"/>
          <w:szCs w:val="20"/>
        </w:rPr>
        <w:t xml:space="preserve"> A tych jest niemało. Począwszy od zniekształceń i zwyrodnień kręgosłupa, które wymagają długiego leczenia i rehabilitacji, a wykryte zbyt późno często stają się nieodwracalne.</w:t>
      </w:r>
      <w:r w:rsidR="003E5B80">
        <w:rPr>
          <w:sz w:val="20"/>
          <w:szCs w:val="20"/>
        </w:rPr>
        <w:t xml:space="preserve"> </w:t>
      </w:r>
      <w:r w:rsidR="00E3472F" w:rsidRPr="00442776">
        <w:rPr>
          <w:sz w:val="20"/>
          <w:szCs w:val="20"/>
        </w:rPr>
        <w:t xml:space="preserve">Jednak problemy z kręgosłupem czy ze wzrokiem to nie jedyne schorzenia, do jakich prowadzi brak ruchu i praca siedząca. </w:t>
      </w:r>
      <w:r w:rsidR="006D4AFE">
        <w:rPr>
          <w:sz w:val="20"/>
          <w:szCs w:val="20"/>
        </w:rPr>
        <w:t>Pracownicy mogą</w:t>
      </w:r>
      <w:r w:rsidR="00E3472F" w:rsidRPr="00442776">
        <w:rPr>
          <w:sz w:val="20"/>
          <w:szCs w:val="20"/>
        </w:rPr>
        <w:t xml:space="preserve"> także</w:t>
      </w:r>
      <w:r w:rsidR="00434E1F">
        <w:rPr>
          <w:sz w:val="20"/>
          <w:szCs w:val="20"/>
        </w:rPr>
        <w:t xml:space="preserve"> zmagać się z</w:t>
      </w:r>
      <w:r w:rsidR="00E3472F" w:rsidRPr="00442776">
        <w:rPr>
          <w:sz w:val="20"/>
          <w:szCs w:val="20"/>
        </w:rPr>
        <w:t xml:space="preserve"> nadciśnienie</w:t>
      </w:r>
      <w:r w:rsidR="00434E1F">
        <w:rPr>
          <w:sz w:val="20"/>
          <w:szCs w:val="20"/>
        </w:rPr>
        <w:t>m</w:t>
      </w:r>
      <w:r w:rsidR="00E3472F" w:rsidRPr="00442776">
        <w:rPr>
          <w:sz w:val="20"/>
          <w:szCs w:val="20"/>
        </w:rPr>
        <w:t>, otyłoś</w:t>
      </w:r>
      <w:r w:rsidR="00434E1F">
        <w:rPr>
          <w:sz w:val="20"/>
          <w:szCs w:val="20"/>
        </w:rPr>
        <w:t>cią</w:t>
      </w:r>
      <w:r w:rsidR="00E3472F" w:rsidRPr="00442776">
        <w:rPr>
          <w:sz w:val="20"/>
          <w:szCs w:val="20"/>
        </w:rPr>
        <w:t>, zakrzepic</w:t>
      </w:r>
      <w:r w:rsidR="00434E1F">
        <w:rPr>
          <w:sz w:val="20"/>
          <w:szCs w:val="20"/>
        </w:rPr>
        <w:t>ą</w:t>
      </w:r>
      <w:r w:rsidR="00E3472F" w:rsidRPr="00442776">
        <w:rPr>
          <w:sz w:val="20"/>
          <w:szCs w:val="20"/>
        </w:rPr>
        <w:t xml:space="preserve"> naczyń żylnych nóg, zesp</w:t>
      </w:r>
      <w:r w:rsidR="00434E1F">
        <w:rPr>
          <w:sz w:val="20"/>
          <w:szCs w:val="20"/>
        </w:rPr>
        <w:t>o</w:t>
      </w:r>
      <w:r w:rsidR="00E3472F" w:rsidRPr="00442776">
        <w:rPr>
          <w:sz w:val="20"/>
          <w:szCs w:val="20"/>
        </w:rPr>
        <w:t>ł</w:t>
      </w:r>
      <w:r w:rsidR="00434E1F">
        <w:rPr>
          <w:sz w:val="20"/>
          <w:szCs w:val="20"/>
        </w:rPr>
        <w:t>em</w:t>
      </w:r>
      <w:r w:rsidR="00E3472F" w:rsidRPr="00442776">
        <w:rPr>
          <w:sz w:val="20"/>
          <w:szCs w:val="20"/>
        </w:rPr>
        <w:t xml:space="preserve"> cieśni nadgarstka, astm</w:t>
      </w:r>
      <w:r w:rsidR="00434E1F">
        <w:rPr>
          <w:sz w:val="20"/>
          <w:szCs w:val="20"/>
        </w:rPr>
        <w:t>ą</w:t>
      </w:r>
      <w:r w:rsidR="00E3472F" w:rsidRPr="00442776">
        <w:rPr>
          <w:sz w:val="20"/>
          <w:szCs w:val="20"/>
        </w:rPr>
        <w:t>, a nawet cukrzyc</w:t>
      </w:r>
      <w:r w:rsidR="006029F6">
        <w:rPr>
          <w:sz w:val="20"/>
          <w:szCs w:val="20"/>
        </w:rPr>
        <w:t>ą</w:t>
      </w:r>
      <w:r w:rsidR="00E3472F" w:rsidRPr="00442776">
        <w:rPr>
          <w:sz w:val="20"/>
          <w:szCs w:val="20"/>
        </w:rPr>
        <w:t xml:space="preserve"> typu 2. Ponadto do listy </w:t>
      </w:r>
      <w:r w:rsidR="00434E1F">
        <w:rPr>
          <w:sz w:val="20"/>
          <w:szCs w:val="20"/>
        </w:rPr>
        <w:t xml:space="preserve">problemów </w:t>
      </w:r>
      <w:r w:rsidR="00E3472F" w:rsidRPr="00442776">
        <w:rPr>
          <w:sz w:val="20"/>
          <w:szCs w:val="20"/>
        </w:rPr>
        <w:t xml:space="preserve">dołączają schorzenia wynikające z wieku </w:t>
      </w:r>
      <w:r w:rsidR="00E3472F" w:rsidRPr="00442776">
        <w:rPr>
          <w:rStyle w:val="apple-converted-space"/>
          <w:sz w:val="20"/>
          <w:szCs w:val="20"/>
        </w:rPr>
        <w:t xml:space="preserve">– nawet najmłodsi pracownicy nie są niezniszczalni i </w:t>
      </w:r>
      <w:r w:rsidR="00F97CD6">
        <w:rPr>
          <w:rStyle w:val="apple-converted-space"/>
          <w:sz w:val="20"/>
          <w:szCs w:val="20"/>
        </w:rPr>
        <w:t>choroby</w:t>
      </w:r>
      <w:r w:rsidR="00E3472F" w:rsidRPr="00442776">
        <w:rPr>
          <w:rStyle w:val="apple-converted-space"/>
          <w:sz w:val="20"/>
          <w:szCs w:val="20"/>
        </w:rPr>
        <w:t xml:space="preserve"> wynikające np. z wymuszonej pozycji w pracy dotyczą także ich.</w:t>
      </w:r>
    </w:p>
    <w:p w14:paraId="4C5CEB18" w14:textId="77777777" w:rsidR="00BC0FFC" w:rsidRPr="00442776" w:rsidRDefault="00BC0FFC" w:rsidP="00F025EA">
      <w:pPr>
        <w:spacing w:after="0"/>
        <w:jc w:val="both"/>
        <w:rPr>
          <w:sz w:val="20"/>
          <w:szCs w:val="20"/>
        </w:rPr>
      </w:pPr>
    </w:p>
    <w:p w14:paraId="5400E50C" w14:textId="7CC4DC7E" w:rsidR="007545B8" w:rsidRPr="00442776" w:rsidRDefault="007545B8" w:rsidP="006029F6">
      <w:pPr>
        <w:spacing w:after="0"/>
        <w:jc w:val="both"/>
        <w:rPr>
          <w:sz w:val="20"/>
          <w:szCs w:val="20"/>
        </w:rPr>
      </w:pPr>
      <w:r w:rsidRPr="00442776">
        <w:rPr>
          <w:sz w:val="20"/>
          <w:szCs w:val="20"/>
        </w:rPr>
        <w:t xml:space="preserve">- </w:t>
      </w:r>
      <w:r w:rsidR="003E2ECC">
        <w:rPr>
          <w:i/>
          <w:iCs/>
          <w:sz w:val="20"/>
          <w:szCs w:val="20"/>
        </w:rPr>
        <w:t>Problem schorzeń wynikających z pracy zdalnej zauważa rynek ubezpieczeń</w:t>
      </w:r>
      <w:r w:rsidR="006029F6">
        <w:rPr>
          <w:i/>
          <w:iCs/>
          <w:sz w:val="20"/>
          <w:szCs w:val="20"/>
        </w:rPr>
        <w:t xml:space="preserve">. W związku z tym coraz więcej towarzystw ubezpieczeniowych oferuje uzupełnienie dotychczasowych umów </w:t>
      </w:r>
      <w:r w:rsidR="000912B7">
        <w:rPr>
          <w:i/>
          <w:iCs/>
          <w:sz w:val="20"/>
          <w:szCs w:val="20"/>
        </w:rPr>
        <w:t>grupowych</w:t>
      </w:r>
      <w:r w:rsidR="006029F6">
        <w:rPr>
          <w:i/>
          <w:iCs/>
          <w:sz w:val="20"/>
          <w:szCs w:val="20"/>
        </w:rPr>
        <w:t xml:space="preserve"> o zestawy badań profilaktycznych</w:t>
      </w:r>
      <w:r w:rsidR="009C3085">
        <w:rPr>
          <w:i/>
          <w:iCs/>
          <w:sz w:val="20"/>
          <w:szCs w:val="20"/>
        </w:rPr>
        <w:t xml:space="preserve"> do zwalczania problemów zdrowotnych, na które wpływa praca z domu.</w:t>
      </w:r>
      <w:r w:rsidR="006029F6">
        <w:rPr>
          <w:i/>
          <w:iCs/>
          <w:sz w:val="20"/>
          <w:szCs w:val="20"/>
        </w:rPr>
        <w:t xml:space="preserve"> Nastawione są one m.in. </w:t>
      </w:r>
      <w:r w:rsidR="00D41332">
        <w:rPr>
          <w:i/>
          <w:iCs/>
          <w:sz w:val="20"/>
          <w:szCs w:val="20"/>
        </w:rPr>
        <w:t>wykrywanie schorzeń</w:t>
      </w:r>
      <w:r w:rsidR="006029F6">
        <w:rPr>
          <w:i/>
          <w:iCs/>
          <w:sz w:val="20"/>
          <w:szCs w:val="20"/>
        </w:rPr>
        <w:t xml:space="preserve"> kardiologiczn</w:t>
      </w:r>
      <w:r w:rsidR="00D41332">
        <w:rPr>
          <w:i/>
          <w:iCs/>
          <w:sz w:val="20"/>
          <w:szCs w:val="20"/>
        </w:rPr>
        <w:t>ych</w:t>
      </w:r>
      <w:r w:rsidR="006029F6">
        <w:rPr>
          <w:i/>
          <w:iCs/>
          <w:sz w:val="20"/>
          <w:szCs w:val="20"/>
        </w:rPr>
        <w:t xml:space="preserve">, </w:t>
      </w:r>
      <w:r w:rsidR="00D41332">
        <w:rPr>
          <w:i/>
          <w:iCs/>
          <w:sz w:val="20"/>
          <w:szCs w:val="20"/>
        </w:rPr>
        <w:t>cukrzycy</w:t>
      </w:r>
      <w:r w:rsidR="006029F6">
        <w:rPr>
          <w:i/>
          <w:iCs/>
          <w:sz w:val="20"/>
          <w:szCs w:val="20"/>
        </w:rPr>
        <w:t>, nabytych wad postawy</w:t>
      </w:r>
      <w:r w:rsidR="00F44F73">
        <w:rPr>
          <w:i/>
          <w:iCs/>
          <w:sz w:val="20"/>
          <w:szCs w:val="20"/>
        </w:rPr>
        <w:t xml:space="preserve"> czy </w:t>
      </w:r>
      <w:r w:rsidR="006029F6">
        <w:rPr>
          <w:i/>
          <w:iCs/>
          <w:sz w:val="20"/>
          <w:szCs w:val="20"/>
        </w:rPr>
        <w:t xml:space="preserve">wzroku. Każdy </w:t>
      </w:r>
      <w:r w:rsidR="00F44F73">
        <w:rPr>
          <w:i/>
          <w:iCs/>
          <w:sz w:val="20"/>
          <w:szCs w:val="20"/>
        </w:rPr>
        <w:t xml:space="preserve">taki </w:t>
      </w:r>
      <w:r w:rsidR="00B4789F">
        <w:rPr>
          <w:i/>
          <w:iCs/>
          <w:sz w:val="20"/>
          <w:szCs w:val="20"/>
        </w:rPr>
        <w:t>program</w:t>
      </w:r>
      <w:r w:rsidR="006029F6">
        <w:rPr>
          <w:i/>
          <w:iCs/>
          <w:sz w:val="20"/>
          <w:szCs w:val="20"/>
        </w:rPr>
        <w:t xml:space="preserve"> </w:t>
      </w:r>
      <w:r w:rsidR="009C3085">
        <w:rPr>
          <w:i/>
          <w:iCs/>
          <w:sz w:val="20"/>
          <w:szCs w:val="20"/>
        </w:rPr>
        <w:t xml:space="preserve">profilaktyczny </w:t>
      </w:r>
      <w:r w:rsidR="006029F6">
        <w:rPr>
          <w:i/>
          <w:iCs/>
          <w:sz w:val="20"/>
          <w:szCs w:val="20"/>
        </w:rPr>
        <w:t>z</w:t>
      </w:r>
      <w:r w:rsidR="00B4789F">
        <w:rPr>
          <w:i/>
          <w:iCs/>
          <w:sz w:val="20"/>
          <w:szCs w:val="20"/>
        </w:rPr>
        <w:t>apewnia dostęp do najważniejszych badań diagnostycznych i konsultacji</w:t>
      </w:r>
      <w:r w:rsidR="006029F6">
        <w:rPr>
          <w:i/>
          <w:iCs/>
          <w:sz w:val="20"/>
          <w:szCs w:val="20"/>
        </w:rPr>
        <w:t>, które przyspieszają diagnozę i leczenie</w:t>
      </w:r>
      <w:r w:rsidR="003E2ECC">
        <w:rPr>
          <w:i/>
          <w:iCs/>
          <w:sz w:val="20"/>
          <w:szCs w:val="20"/>
        </w:rPr>
        <w:t xml:space="preserve"> tych problemów zdrowotnych</w:t>
      </w:r>
      <w:r w:rsidR="006029F6">
        <w:rPr>
          <w:i/>
          <w:iCs/>
          <w:sz w:val="20"/>
          <w:szCs w:val="20"/>
        </w:rPr>
        <w:t xml:space="preserve"> </w:t>
      </w:r>
      <w:r w:rsidR="008D4F54" w:rsidRPr="00442776">
        <w:rPr>
          <w:i/>
          <w:iCs/>
          <w:sz w:val="20"/>
          <w:szCs w:val="20"/>
        </w:rPr>
        <w:t xml:space="preserve">– </w:t>
      </w:r>
      <w:r w:rsidR="00A61CEC">
        <w:rPr>
          <w:sz w:val="20"/>
          <w:szCs w:val="20"/>
        </w:rPr>
        <w:t>dodaje</w:t>
      </w:r>
      <w:r w:rsidR="00A61CEC" w:rsidRPr="00442776">
        <w:rPr>
          <w:sz w:val="20"/>
          <w:szCs w:val="20"/>
        </w:rPr>
        <w:t xml:space="preserve"> </w:t>
      </w:r>
      <w:r w:rsidR="00BC0FFC">
        <w:rPr>
          <w:sz w:val="20"/>
          <w:szCs w:val="20"/>
        </w:rPr>
        <w:t>Beata Tylke z SALTUS Ubezpieczenia</w:t>
      </w:r>
      <w:r w:rsidR="008D4F54" w:rsidRPr="00442776">
        <w:rPr>
          <w:sz w:val="20"/>
          <w:szCs w:val="20"/>
        </w:rPr>
        <w:t>.</w:t>
      </w:r>
    </w:p>
    <w:p w14:paraId="4CB2B70D" w14:textId="7F253FEA" w:rsidR="003074E6" w:rsidRPr="00442776" w:rsidRDefault="003074E6" w:rsidP="00F025EA">
      <w:pPr>
        <w:spacing w:after="0"/>
        <w:jc w:val="both"/>
        <w:rPr>
          <w:sz w:val="20"/>
          <w:szCs w:val="20"/>
        </w:rPr>
      </w:pPr>
    </w:p>
    <w:p w14:paraId="5311FE2D" w14:textId="7450DC16" w:rsidR="003074E6" w:rsidRPr="00442776" w:rsidRDefault="003074E6" w:rsidP="00F025EA">
      <w:pPr>
        <w:spacing w:after="0"/>
        <w:jc w:val="both"/>
        <w:rPr>
          <w:sz w:val="20"/>
          <w:szCs w:val="20"/>
        </w:rPr>
      </w:pPr>
    </w:p>
    <w:p w14:paraId="45CF06CE" w14:textId="581E9954" w:rsidR="00265F0A" w:rsidRPr="00442776" w:rsidRDefault="00153119" w:rsidP="0015311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Źródło: SALTUS Ubezpieczenia</w:t>
      </w:r>
    </w:p>
    <w:sectPr w:rsidR="00265F0A" w:rsidRPr="0044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8A74" w14:textId="77777777" w:rsidR="007E43E1" w:rsidRDefault="007E43E1" w:rsidP="00B002AC">
      <w:pPr>
        <w:spacing w:after="0" w:line="240" w:lineRule="auto"/>
      </w:pPr>
      <w:r>
        <w:separator/>
      </w:r>
    </w:p>
  </w:endnote>
  <w:endnote w:type="continuationSeparator" w:id="0">
    <w:p w14:paraId="381176F8" w14:textId="77777777" w:rsidR="007E43E1" w:rsidRDefault="007E43E1" w:rsidP="00B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0A64" w14:textId="77777777" w:rsidR="007E43E1" w:rsidRDefault="007E43E1" w:rsidP="00B002AC">
      <w:pPr>
        <w:spacing w:after="0" w:line="240" w:lineRule="auto"/>
      </w:pPr>
      <w:r>
        <w:separator/>
      </w:r>
    </w:p>
  </w:footnote>
  <w:footnote w:type="continuationSeparator" w:id="0">
    <w:p w14:paraId="0C064828" w14:textId="77777777" w:rsidR="007E43E1" w:rsidRDefault="007E43E1" w:rsidP="00B0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B8E"/>
    <w:multiLevelType w:val="hybridMultilevel"/>
    <w:tmpl w:val="69CC2076"/>
    <w:lvl w:ilvl="0" w:tplc="041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0D3C6199"/>
    <w:multiLevelType w:val="hybridMultilevel"/>
    <w:tmpl w:val="C6DC6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9B4"/>
    <w:multiLevelType w:val="hybridMultilevel"/>
    <w:tmpl w:val="4E14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DB5"/>
    <w:multiLevelType w:val="hybridMultilevel"/>
    <w:tmpl w:val="5916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63E"/>
    <w:multiLevelType w:val="hybridMultilevel"/>
    <w:tmpl w:val="0088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3168"/>
    <w:multiLevelType w:val="hybridMultilevel"/>
    <w:tmpl w:val="41BC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12BBC"/>
    <w:multiLevelType w:val="hybridMultilevel"/>
    <w:tmpl w:val="4222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56B"/>
    <w:multiLevelType w:val="multilevel"/>
    <w:tmpl w:val="99E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01DF0"/>
    <w:multiLevelType w:val="hybridMultilevel"/>
    <w:tmpl w:val="74B8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2E10"/>
    <w:multiLevelType w:val="hybridMultilevel"/>
    <w:tmpl w:val="ABA6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BDF"/>
    <w:multiLevelType w:val="hybridMultilevel"/>
    <w:tmpl w:val="3A6C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896"/>
    <w:multiLevelType w:val="hybridMultilevel"/>
    <w:tmpl w:val="12F0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431149">
    <w:abstractNumId w:val="0"/>
  </w:num>
  <w:num w:numId="2" w16cid:durableId="1418213602">
    <w:abstractNumId w:val="8"/>
  </w:num>
  <w:num w:numId="3" w16cid:durableId="1472509">
    <w:abstractNumId w:val="2"/>
  </w:num>
  <w:num w:numId="4" w16cid:durableId="1473522673">
    <w:abstractNumId w:val="10"/>
  </w:num>
  <w:num w:numId="5" w16cid:durableId="1804031325">
    <w:abstractNumId w:val="1"/>
  </w:num>
  <w:num w:numId="6" w16cid:durableId="1113161664">
    <w:abstractNumId w:val="4"/>
  </w:num>
  <w:num w:numId="7" w16cid:durableId="1735272270">
    <w:abstractNumId w:val="11"/>
  </w:num>
  <w:num w:numId="8" w16cid:durableId="1251626347">
    <w:abstractNumId w:val="6"/>
  </w:num>
  <w:num w:numId="9" w16cid:durableId="1337462060">
    <w:abstractNumId w:val="7"/>
  </w:num>
  <w:num w:numId="10" w16cid:durableId="341931231">
    <w:abstractNumId w:val="3"/>
  </w:num>
  <w:num w:numId="11" w16cid:durableId="193540823">
    <w:abstractNumId w:val="5"/>
  </w:num>
  <w:num w:numId="12" w16cid:durableId="438068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E"/>
    <w:rsid w:val="00000EAB"/>
    <w:rsid w:val="00002B27"/>
    <w:rsid w:val="0000626F"/>
    <w:rsid w:val="00012FF9"/>
    <w:rsid w:val="00013316"/>
    <w:rsid w:val="0002073B"/>
    <w:rsid w:val="0002523B"/>
    <w:rsid w:val="0002619E"/>
    <w:rsid w:val="00042F10"/>
    <w:rsid w:val="000438FE"/>
    <w:rsid w:val="000467D9"/>
    <w:rsid w:val="00046F95"/>
    <w:rsid w:val="0004707A"/>
    <w:rsid w:val="0005034C"/>
    <w:rsid w:val="00074FC5"/>
    <w:rsid w:val="000912B7"/>
    <w:rsid w:val="00097F90"/>
    <w:rsid w:val="000C2BFB"/>
    <w:rsid w:val="000C673D"/>
    <w:rsid w:val="000D3DCA"/>
    <w:rsid w:val="000D7FC5"/>
    <w:rsid w:val="000E557A"/>
    <w:rsid w:val="000F47C7"/>
    <w:rsid w:val="00104F66"/>
    <w:rsid w:val="001152FE"/>
    <w:rsid w:val="00115AB7"/>
    <w:rsid w:val="00123BF2"/>
    <w:rsid w:val="00130811"/>
    <w:rsid w:val="00153119"/>
    <w:rsid w:val="0015737C"/>
    <w:rsid w:val="00163056"/>
    <w:rsid w:val="00176C60"/>
    <w:rsid w:val="001A3071"/>
    <w:rsid w:val="001A775F"/>
    <w:rsid w:val="001A78DF"/>
    <w:rsid w:val="001C153D"/>
    <w:rsid w:val="001D4A2B"/>
    <w:rsid w:val="001E275B"/>
    <w:rsid w:val="001E7064"/>
    <w:rsid w:val="001F2215"/>
    <w:rsid w:val="001F601B"/>
    <w:rsid w:val="00211A25"/>
    <w:rsid w:val="00231676"/>
    <w:rsid w:val="00232EC3"/>
    <w:rsid w:val="00247A9A"/>
    <w:rsid w:val="002520FF"/>
    <w:rsid w:val="00265F0A"/>
    <w:rsid w:val="00275B49"/>
    <w:rsid w:val="002863C0"/>
    <w:rsid w:val="00291C04"/>
    <w:rsid w:val="002928C1"/>
    <w:rsid w:val="002A0267"/>
    <w:rsid w:val="002A2F5B"/>
    <w:rsid w:val="002B4D79"/>
    <w:rsid w:val="002C2865"/>
    <w:rsid w:val="002C3C16"/>
    <w:rsid w:val="002D3716"/>
    <w:rsid w:val="002D61F7"/>
    <w:rsid w:val="002E1382"/>
    <w:rsid w:val="002E3201"/>
    <w:rsid w:val="003074E6"/>
    <w:rsid w:val="00326AAA"/>
    <w:rsid w:val="003370A2"/>
    <w:rsid w:val="00344A14"/>
    <w:rsid w:val="00346710"/>
    <w:rsid w:val="00357DE2"/>
    <w:rsid w:val="003740E9"/>
    <w:rsid w:val="00381FD4"/>
    <w:rsid w:val="00386B6B"/>
    <w:rsid w:val="003A194C"/>
    <w:rsid w:val="003A2387"/>
    <w:rsid w:val="003A23B4"/>
    <w:rsid w:val="003B41DA"/>
    <w:rsid w:val="003B5750"/>
    <w:rsid w:val="003B7441"/>
    <w:rsid w:val="003C0582"/>
    <w:rsid w:val="003C2215"/>
    <w:rsid w:val="003C35CF"/>
    <w:rsid w:val="003D410F"/>
    <w:rsid w:val="003D74C7"/>
    <w:rsid w:val="003E2ECC"/>
    <w:rsid w:val="003E5B80"/>
    <w:rsid w:val="003F0690"/>
    <w:rsid w:val="003F148E"/>
    <w:rsid w:val="003F255B"/>
    <w:rsid w:val="003F2F6D"/>
    <w:rsid w:val="003F39E0"/>
    <w:rsid w:val="00400318"/>
    <w:rsid w:val="00434E1F"/>
    <w:rsid w:val="00442776"/>
    <w:rsid w:val="00443381"/>
    <w:rsid w:val="00451B1A"/>
    <w:rsid w:val="00471ADB"/>
    <w:rsid w:val="00475A63"/>
    <w:rsid w:val="00487278"/>
    <w:rsid w:val="004A7D6A"/>
    <w:rsid w:val="004D442C"/>
    <w:rsid w:val="004D68A7"/>
    <w:rsid w:val="004E47E5"/>
    <w:rsid w:val="004E5809"/>
    <w:rsid w:val="004F367A"/>
    <w:rsid w:val="00516A39"/>
    <w:rsid w:val="00521F68"/>
    <w:rsid w:val="005246C1"/>
    <w:rsid w:val="00551BDC"/>
    <w:rsid w:val="00563996"/>
    <w:rsid w:val="00572F6F"/>
    <w:rsid w:val="005810CA"/>
    <w:rsid w:val="00591C04"/>
    <w:rsid w:val="0059244E"/>
    <w:rsid w:val="005A2E46"/>
    <w:rsid w:val="005A3A1F"/>
    <w:rsid w:val="005A6C38"/>
    <w:rsid w:val="005C00DC"/>
    <w:rsid w:val="005C2E26"/>
    <w:rsid w:val="005E0F89"/>
    <w:rsid w:val="005F72A2"/>
    <w:rsid w:val="005F7C20"/>
    <w:rsid w:val="006029F6"/>
    <w:rsid w:val="00602BBB"/>
    <w:rsid w:val="00610DD5"/>
    <w:rsid w:val="00621979"/>
    <w:rsid w:val="00622710"/>
    <w:rsid w:val="00626B24"/>
    <w:rsid w:val="00626D16"/>
    <w:rsid w:val="0063795D"/>
    <w:rsid w:val="00651F25"/>
    <w:rsid w:val="006603C4"/>
    <w:rsid w:val="00660434"/>
    <w:rsid w:val="00685FE6"/>
    <w:rsid w:val="006A513A"/>
    <w:rsid w:val="006A5C9D"/>
    <w:rsid w:val="006B4A3C"/>
    <w:rsid w:val="006D410B"/>
    <w:rsid w:val="006D4AFE"/>
    <w:rsid w:val="006E288E"/>
    <w:rsid w:val="006E2AE9"/>
    <w:rsid w:val="006E42AF"/>
    <w:rsid w:val="006F00BB"/>
    <w:rsid w:val="006F00BD"/>
    <w:rsid w:val="006F0CED"/>
    <w:rsid w:val="006F3E34"/>
    <w:rsid w:val="007103C0"/>
    <w:rsid w:val="00710BF3"/>
    <w:rsid w:val="0071724E"/>
    <w:rsid w:val="00717A3A"/>
    <w:rsid w:val="00741165"/>
    <w:rsid w:val="007474FB"/>
    <w:rsid w:val="007545B8"/>
    <w:rsid w:val="00754AC2"/>
    <w:rsid w:val="00756E57"/>
    <w:rsid w:val="0076415C"/>
    <w:rsid w:val="00766423"/>
    <w:rsid w:val="00766DE6"/>
    <w:rsid w:val="007710D2"/>
    <w:rsid w:val="00773489"/>
    <w:rsid w:val="00775737"/>
    <w:rsid w:val="00783DCC"/>
    <w:rsid w:val="0079451F"/>
    <w:rsid w:val="007B08B7"/>
    <w:rsid w:val="007B2C76"/>
    <w:rsid w:val="007B4C90"/>
    <w:rsid w:val="007B7D15"/>
    <w:rsid w:val="007D2000"/>
    <w:rsid w:val="007E0497"/>
    <w:rsid w:val="007E43E1"/>
    <w:rsid w:val="007F0955"/>
    <w:rsid w:val="008035CA"/>
    <w:rsid w:val="008108A2"/>
    <w:rsid w:val="008211C3"/>
    <w:rsid w:val="00825154"/>
    <w:rsid w:val="00826EF8"/>
    <w:rsid w:val="008305BF"/>
    <w:rsid w:val="0083249C"/>
    <w:rsid w:val="00836645"/>
    <w:rsid w:val="0084274A"/>
    <w:rsid w:val="008655A0"/>
    <w:rsid w:val="00875160"/>
    <w:rsid w:val="0088732E"/>
    <w:rsid w:val="0089703B"/>
    <w:rsid w:val="008A5768"/>
    <w:rsid w:val="008B4A97"/>
    <w:rsid w:val="008B7953"/>
    <w:rsid w:val="008D4F54"/>
    <w:rsid w:val="008E2C84"/>
    <w:rsid w:val="008E3127"/>
    <w:rsid w:val="00907B2C"/>
    <w:rsid w:val="00911DC1"/>
    <w:rsid w:val="009272D2"/>
    <w:rsid w:val="00932151"/>
    <w:rsid w:val="00935BD6"/>
    <w:rsid w:val="009361E5"/>
    <w:rsid w:val="00940607"/>
    <w:rsid w:val="00942506"/>
    <w:rsid w:val="009728C7"/>
    <w:rsid w:val="00986BC6"/>
    <w:rsid w:val="00991DFE"/>
    <w:rsid w:val="009923B9"/>
    <w:rsid w:val="009A7492"/>
    <w:rsid w:val="009A7B08"/>
    <w:rsid w:val="009B5618"/>
    <w:rsid w:val="009B72CB"/>
    <w:rsid w:val="009B7A30"/>
    <w:rsid w:val="009C066F"/>
    <w:rsid w:val="009C3085"/>
    <w:rsid w:val="009C5AEE"/>
    <w:rsid w:val="009D4D84"/>
    <w:rsid w:val="009D6C40"/>
    <w:rsid w:val="009E3F48"/>
    <w:rsid w:val="009E7169"/>
    <w:rsid w:val="00A00AD6"/>
    <w:rsid w:val="00A40E5F"/>
    <w:rsid w:val="00A424D1"/>
    <w:rsid w:val="00A55C51"/>
    <w:rsid w:val="00A61CEC"/>
    <w:rsid w:val="00A62C6F"/>
    <w:rsid w:val="00A7338E"/>
    <w:rsid w:val="00A75510"/>
    <w:rsid w:val="00A77D93"/>
    <w:rsid w:val="00A836AF"/>
    <w:rsid w:val="00A86738"/>
    <w:rsid w:val="00A86B7F"/>
    <w:rsid w:val="00A91A96"/>
    <w:rsid w:val="00AB306D"/>
    <w:rsid w:val="00AB3A0B"/>
    <w:rsid w:val="00AC1623"/>
    <w:rsid w:val="00AD46DB"/>
    <w:rsid w:val="00AE0542"/>
    <w:rsid w:val="00AE3598"/>
    <w:rsid w:val="00AE4D55"/>
    <w:rsid w:val="00AE7784"/>
    <w:rsid w:val="00AF098D"/>
    <w:rsid w:val="00AF4C05"/>
    <w:rsid w:val="00AF61DB"/>
    <w:rsid w:val="00AF6B68"/>
    <w:rsid w:val="00B002AC"/>
    <w:rsid w:val="00B003E7"/>
    <w:rsid w:val="00B02106"/>
    <w:rsid w:val="00B13676"/>
    <w:rsid w:val="00B16630"/>
    <w:rsid w:val="00B17745"/>
    <w:rsid w:val="00B23194"/>
    <w:rsid w:val="00B4789F"/>
    <w:rsid w:val="00B778C2"/>
    <w:rsid w:val="00BB6B4D"/>
    <w:rsid w:val="00BC0FFC"/>
    <w:rsid w:val="00BC1F2E"/>
    <w:rsid w:val="00BC63F3"/>
    <w:rsid w:val="00BD2353"/>
    <w:rsid w:val="00BD469B"/>
    <w:rsid w:val="00BF2873"/>
    <w:rsid w:val="00BF79C6"/>
    <w:rsid w:val="00C00A62"/>
    <w:rsid w:val="00C01D12"/>
    <w:rsid w:val="00C07442"/>
    <w:rsid w:val="00C105BB"/>
    <w:rsid w:val="00C248A7"/>
    <w:rsid w:val="00C26FE6"/>
    <w:rsid w:val="00C43F9F"/>
    <w:rsid w:val="00C53CEA"/>
    <w:rsid w:val="00C550CD"/>
    <w:rsid w:val="00C55B85"/>
    <w:rsid w:val="00C55CD0"/>
    <w:rsid w:val="00C70388"/>
    <w:rsid w:val="00C801F5"/>
    <w:rsid w:val="00C81ED3"/>
    <w:rsid w:val="00C84A6E"/>
    <w:rsid w:val="00C90602"/>
    <w:rsid w:val="00CB3A3D"/>
    <w:rsid w:val="00CC06F3"/>
    <w:rsid w:val="00CC1D8C"/>
    <w:rsid w:val="00CD167C"/>
    <w:rsid w:val="00CD242A"/>
    <w:rsid w:val="00CD3987"/>
    <w:rsid w:val="00CD46C6"/>
    <w:rsid w:val="00CE0DEA"/>
    <w:rsid w:val="00CF373D"/>
    <w:rsid w:val="00CF420F"/>
    <w:rsid w:val="00CF6936"/>
    <w:rsid w:val="00CF74F4"/>
    <w:rsid w:val="00D07003"/>
    <w:rsid w:val="00D33C35"/>
    <w:rsid w:val="00D3702F"/>
    <w:rsid w:val="00D40577"/>
    <w:rsid w:val="00D41332"/>
    <w:rsid w:val="00D41CE0"/>
    <w:rsid w:val="00D45A10"/>
    <w:rsid w:val="00D61CCC"/>
    <w:rsid w:val="00D7065D"/>
    <w:rsid w:val="00D80C56"/>
    <w:rsid w:val="00D83CC8"/>
    <w:rsid w:val="00D85CE1"/>
    <w:rsid w:val="00D908A9"/>
    <w:rsid w:val="00D91F2F"/>
    <w:rsid w:val="00D959F9"/>
    <w:rsid w:val="00DA22D6"/>
    <w:rsid w:val="00DC0E1E"/>
    <w:rsid w:val="00DC2F31"/>
    <w:rsid w:val="00DD4DDE"/>
    <w:rsid w:val="00DE1D3E"/>
    <w:rsid w:val="00E05015"/>
    <w:rsid w:val="00E246B2"/>
    <w:rsid w:val="00E3472F"/>
    <w:rsid w:val="00E36092"/>
    <w:rsid w:val="00E37FFD"/>
    <w:rsid w:val="00E44FD6"/>
    <w:rsid w:val="00E539E1"/>
    <w:rsid w:val="00E61405"/>
    <w:rsid w:val="00E6561E"/>
    <w:rsid w:val="00E667D9"/>
    <w:rsid w:val="00E83235"/>
    <w:rsid w:val="00E86B17"/>
    <w:rsid w:val="00EA0A23"/>
    <w:rsid w:val="00EA2CA4"/>
    <w:rsid w:val="00EA5861"/>
    <w:rsid w:val="00EB05B6"/>
    <w:rsid w:val="00EB7794"/>
    <w:rsid w:val="00EC163D"/>
    <w:rsid w:val="00EC4282"/>
    <w:rsid w:val="00ED1B89"/>
    <w:rsid w:val="00ED48FD"/>
    <w:rsid w:val="00ED4CF2"/>
    <w:rsid w:val="00F025EA"/>
    <w:rsid w:val="00F03217"/>
    <w:rsid w:val="00F04F18"/>
    <w:rsid w:val="00F1480F"/>
    <w:rsid w:val="00F23009"/>
    <w:rsid w:val="00F23E37"/>
    <w:rsid w:val="00F35E7C"/>
    <w:rsid w:val="00F41AC0"/>
    <w:rsid w:val="00F43693"/>
    <w:rsid w:val="00F44F73"/>
    <w:rsid w:val="00F50B3C"/>
    <w:rsid w:val="00F55B82"/>
    <w:rsid w:val="00F64E79"/>
    <w:rsid w:val="00F66E17"/>
    <w:rsid w:val="00F72DB4"/>
    <w:rsid w:val="00F97A1F"/>
    <w:rsid w:val="00F97CD6"/>
    <w:rsid w:val="00FA119E"/>
    <w:rsid w:val="00FA4062"/>
    <w:rsid w:val="00FB246D"/>
    <w:rsid w:val="00FB591F"/>
    <w:rsid w:val="00FC7C84"/>
    <w:rsid w:val="00FD0282"/>
    <w:rsid w:val="00FD31FA"/>
    <w:rsid w:val="00FD3AF9"/>
    <w:rsid w:val="00FE21A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49D"/>
  <w15:chartTrackingRefBased/>
  <w15:docId w15:val="{9970C24D-2044-4D23-AB11-2666B57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2AC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2AC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2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16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A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6A39"/>
    <w:rPr>
      <w:color w:val="0000FF"/>
      <w:u w:val="single"/>
    </w:rPr>
  </w:style>
  <w:style w:type="character" w:customStyle="1" w:styleId="s1">
    <w:name w:val="s1"/>
    <w:basedOn w:val="Domylnaczcionkaakapitu"/>
    <w:rsid w:val="005A6C38"/>
  </w:style>
  <w:style w:type="character" w:customStyle="1" w:styleId="s2">
    <w:name w:val="s2"/>
    <w:basedOn w:val="Domylnaczcionkaakapitu"/>
    <w:rsid w:val="005A6C38"/>
  </w:style>
  <w:style w:type="character" w:customStyle="1" w:styleId="apple-converted-space">
    <w:name w:val="apple-converted-space"/>
    <w:basedOn w:val="Domylnaczcionkaakapitu"/>
    <w:rsid w:val="005A6C38"/>
  </w:style>
  <w:style w:type="character" w:styleId="Nierozpoznanawzmianka">
    <w:name w:val="Unresolved Mention"/>
    <w:basedOn w:val="Domylnaczcionkaakapitu"/>
    <w:uiPriority w:val="99"/>
    <w:semiHidden/>
    <w:unhideWhenUsed/>
    <w:rsid w:val="000C2B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A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38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16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E7"/>
  </w:style>
  <w:style w:type="paragraph" w:styleId="Stopka">
    <w:name w:val="footer"/>
    <w:basedOn w:val="Normalny"/>
    <w:link w:val="StopkaZnak"/>
    <w:uiPriority w:val="99"/>
    <w:unhideWhenUsed/>
    <w:rsid w:val="00B0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E7"/>
  </w:style>
  <w:style w:type="paragraph" w:styleId="Poprawka">
    <w:name w:val="Revision"/>
    <w:hidden/>
    <w:uiPriority w:val="99"/>
    <w:semiHidden/>
    <w:rsid w:val="00A5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16F1-87C5-40A5-A27F-262ED57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Tomasz Luty</cp:lastModifiedBy>
  <cp:revision>4</cp:revision>
  <dcterms:created xsi:type="dcterms:W3CDTF">2023-04-11T06:36:00Z</dcterms:created>
  <dcterms:modified xsi:type="dcterms:W3CDTF">2023-04-11T08:43:00Z</dcterms:modified>
</cp:coreProperties>
</file>