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6D40" w14:textId="52836E1B" w:rsidR="00FC7B10" w:rsidRPr="00384F03" w:rsidRDefault="00AC4C56" w:rsidP="009320F8">
      <w:pPr>
        <w:spacing w:after="240" w:line="276" w:lineRule="auto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  <w:shd w:val="clear" w:color="auto" w:fill="FFFFFF"/>
        </w:rPr>
      </w:pPr>
      <w:r w:rsidRPr="00384F03">
        <w:rPr>
          <w:rFonts w:asciiTheme="minorHAnsi" w:eastAsiaTheme="minorEastAsia" w:hAnsiTheme="minorHAnsi" w:cstheme="minorHAnsi"/>
          <w:b/>
          <w:bCs/>
          <w:sz w:val="28"/>
          <w:szCs w:val="28"/>
          <w:shd w:val="clear" w:color="auto" w:fill="FFFFFF"/>
        </w:rPr>
        <w:t xml:space="preserve">Odporność cybernetyczna </w:t>
      </w:r>
      <w:r w:rsidR="00947524" w:rsidRPr="00384F03">
        <w:rPr>
          <w:rFonts w:asciiTheme="minorHAnsi" w:eastAsiaTheme="minorEastAsia" w:hAnsiTheme="minorHAnsi" w:cstheme="minorHAnsi"/>
          <w:b/>
          <w:bCs/>
          <w:sz w:val="28"/>
          <w:szCs w:val="28"/>
          <w:shd w:val="clear" w:color="auto" w:fill="FFFFFF"/>
        </w:rPr>
        <w:t>kluczem do przetrwania</w:t>
      </w:r>
    </w:p>
    <w:p w14:paraId="7E3BFEFF" w14:textId="224145CD" w:rsidR="00D72578" w:rsidRPr="00384F03" w:rsidRDefault="00D72578" w:rsidP="00041CE7">
      <w:p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</w:pPr>
      <w:r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Autor: Paweł Raczyński, </w:t>
      </w:r>
      <w:r w:rsidR="00FB6C6C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Dyrektor Zarządzający</w:t>
      </w:r>
      <w:r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Kyndryl</w:t>
      </w:r>
      <w:proofErr w:type="spellEnd"/>
      <w:r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Poland </w:t>
      </w:r>
      <w:r w:rsidR="0013122B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i</w:t>
      </w:r>
      <w:r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Kraje Bałtyckie</w:t>
      </w:r>
    </w:p>
    <w:p w14:paraId="34D17AEF" w14:textId="7F70F79B" w:rsidR="00662D20" w:rsidRPr="00384F03" w:rsidRDefault="002F33A8" w:rsidP="00041CE7">
      <w:p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</w:pPr>
      <w:r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 miarę rozwoju gospodarki cyfrowej wykładniczo rośnie również zagrożenie związane z przestępczością cyfrową. </w:t>
      </w:r>
      <w:r w:rsidR="00662D20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Eksperci CERT Polska podają w </w:t>
      </w:r>
      <w:r w:rsidR="00813906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najnowszym </w:t>
      </w:r>
      <w:r w:rsidR="00662D20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raporcie z działalności, że </w:t>
      </w:r>
      <w:r w:rsidR="00813906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 2022 roku </w:t>
      </w:r>
      <w:r w:rsidR="00AD5B14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odnotowali </w:t>
      </w:r>
      <w:r w:rsidR="003353B1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 kraju </w:t>
      </w:r>
      <w:r w:rsidR="00AD5B14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ponad 34% </w:t>
      </w:r>
      <w:r w:rsidR="00A758E0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więcej</w:t>
      </w:r>
      <w:r w:rsidR="00AD5B14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zarejestrowanych</w:t>
      </w:r>
      <w:r w:rsidR="000C3651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000D8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cyber</w:t>
      </w:r>
      <w:proofErr w:type="spellEnd"/>
      <w:r w:rsidR="005000D8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0C3651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incydentów</w:t>
      </w:r>
      <w:r w:rsidR="00C93C89">
        <w:rPr>
          <w:rStyle w:val="Odwoanieprzypisudolnego"/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footnoteReference w:id="2"/>
      </w:r>
      <w:r w:rsidR="00A758E0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, niż w </w:t>
      </w:r>
      <w:r w:rsidR="000C3651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roku poprzedni</w:t>
      </w:r>
      <w:r w:rsidR="00A758E0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m</w:t>
      </w:r>
      <w:r w:rsidR="000C3651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. </w:t>
      </w:r>
      <w:r w:rsidR="00727701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A</w:t>
      </w:r>
      <w:r w:rsidR="00FF59DF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takowane </w:t>
      </w:r>
      <w:r w:rsidR="00727701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były </w:t>
      </w:r>
      <w:r w:rsidR="004A4A01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firmy z </w:t>
      </w:r>
      <w:r w:rsidR="00D9056A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różnych</w:t>
      </w:r>
      <w:r w:rsidR="00E313AD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4A4A01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sektorów</w:t>
      </w:r>
      <w:r w:rsidR="00E313AD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gospodarki, w tym</w:t>
      </w:r>
      <w:r w:rsidR="00E15F48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2B6CA8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z branży energetycznej, finansowej czy handlowej</w:t>
      </w:r>
      <w:r w:rsidR="004A4A01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, a w </w:t>
      </w:r>
      <w:r w:rsidR="001D72F9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trójce najczęściej zgłaszanych typów incydentów znalazły się te związane z </w:t>
      </w:r>
      <w:proofErr w:type="spellStart"/>
      <w:r w:rsidR="001D72F9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phis</w:t>
      </w:r>
      <w:r w:rsidR="00EB102A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h</w:t>
      </w:r>
      <w:r w:rsidR="001D72F9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ingiem</w:t>
      </w:r>
      <w:proofErr w:type="spellEnd"/>
      <w:r w:rsidR="001D72F9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, </w:t>
      </w:r>
      <w:r w:rsidR="000C2D06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szkodliwym oprogramowaniem oraz przypadkami włamań</w:t>
      </w:r>
      <w:r w:rsidR="000C3651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8D4B92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do systemów IT i n</w:t>
      </w:r>
      <w:r w:rsidR="000C2D06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a konta pocztowe.</w:t>
      </w:r>
      <w:r w:rsidR="00285BAE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267CDCAE" w14:textId="77158E50" w:rsidR="00086B82" w:rsidRDefault="00215D0C" w:rsidP="00041CE7">
      <w:p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</w:pPr>
      <w:r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Rosnąca liczba zagrożeń bezpośrednio przekłada się na straty finansowe dla biznesu. </w:t>
      </w:r>
      <w:r w:rsidR="00FE628F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Organizacja </w:t>
      </w:r>
      <w:proofErr w:type="spellStart"/>
      <w:r w:rsidR="00FE628F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Cybersecurity</w:t>
      </w:r>
      <w:proofErr w:type="spellEnd"/>
      <w:r w:rsidR="00FE628F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FE628F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Ventures</w:t>
      </w:r>
      <w:proofErr w:type="spellEnd"/>
      <w:r w:rsidR="00FE628F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szacuje w swoim raporcie, że szkody spowodowane cyberatakami </w:t>
      </w:r>
      <w:r w:rsidR="00EF2CA5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 2025 roku osiągną poziom </w:t>
      </w:r>
      <w:r w:rsidR="00FA432B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10,5 biliona dolarów rocznie</w:t>
      </w:r>
      <w:r w:rsidR="00080F6D" w:rsidRPr="00384F03">
        <w:rPr>
          <w:rStyle w:val="Odwoanieprzypisudolnego"/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footnoteReference w:id="3"/>
      </w:r>
      <w:r w:rsidR="00FA432B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. </w:t>
      </w:r>
      <w:r w:rsidR="000E6664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Będzie to </w:t>
      </w:r>
      <w:r w:rsidR="00FA432B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o 300% więcej, niż </w:t>
      </w:r>
      <w:r w:rsidR="000E6664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dekadę wcześniej</w:t>
      </w:r>
      <w:r w:rsidR="00FA432B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.</w:t>
      </w:r>
      <w:r w:rsidR="00041CE7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Nic dziwnego, że </w:t>
      </w:r>
      <w:r w:rsidR="00355E8F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prawie dziewięć na dziesięciu</w:t>
      </w:r>
      <w:r w:rsidR="00155550" w:rsidRPr="00384F03">
        <w:rPr>
          <w:rStyle w:val="Odwoanieprzypisudolnego"/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footnoteReference w:id="4"/>
      </w:r>
      <w:r w:rsidR="00355E8F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ankietowanych</w:t>
      </w:r>
      <w:r w:rsidR="00FC4BBA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przez Gartnera</w:t>
      </w:r>
      <w:r w:rsidR="00626EF9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członków zarządu</w:t>
      </w:r>
      <w:r w:rsidR="00FC4BBA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już w 2021 roku </w:t>
      </w:r>
      <w:r w:rsidR="00326EFD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wskazywało</w:t>
      </w:r>
      <w:r w:rsidR="00626EF9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, że ich </w:t>
      </w:r>
      <w:r w:rsidR="00810DE8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zdaniem naruszenie bezpieczeństwa</w:t>
      </w:r>
      <w:r w:rsidR="00022D9C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cyfrowego w</w:t>
      </w:r>
      <w:r w:rsidR="00B9038B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 </w:t>
      </w:r>
      <w:r w:rsidR="00022D9C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firmie stanowi ryzyko przede wszystkim biznesowe, </w:t>
      </w:r>
      <w:r w:rsidR="00324B54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a </w:t>
      </w:r>
      <w:r w:rsidR="00022D9C" w:rsidRPr="00384F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nie technologiczne.</w:t>
      </w:r>
      <w:r w:rsidR="005F586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172E8ED4" w14:textId="28B4430C" w:rsidR="00EC2DB0" w:rsidRDefault="00EC2DB0" w:rsidP="00041CE7">
      <w:p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Jednocześnie</w:t>
      </w:r>
      <w:r w:rsidR="009F1DE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te</w:t>
      </w: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deklaracje </w:t>
      </w:r>
      <w:r w:rsidR="009F1DE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i rosnąca</w:t>
      </w:r>
      <w:r w:rsidR="00714A9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świadomoś</w:t>
      </w:r>
      <w:r w:rsidR="009F1DE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ć</w:t>
      </w:r>
      <w:r w:rsidR="00714A9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ryzyka </w:t>
      </w: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wciąż nie pociągają za sobą inwestycji, które skalą i zakresem dorównywałyby zagrożeniu</w:t>
      </w:r>
      <w:r w:rsidR="009263A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. </w:t>
      </w:r>
      <w:r w:rsidR="004A37FE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Agencja </w:t>
      </w:r>
      <w:r w:rsidR="009263A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IDC</w:t>
      </w:r>
      <w:r w:rsidR="00A455F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(International Data Corporation)</w:t>
      </w:r>
      <w:r w:rsidR="009263A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prognozuje, że światowe wydatki na rozwiązania i usługi podnoszące </w:t>
      </w:r>
      <w:r w:rsidR="002D2FF0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bezpieczeństwo cyfrowe</w:t>
      </w:r>
      <w:r w:rsidR="009263A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firm wyniosą w 2023 roku 219 miliardów dolarów</w:t>
      </w:r>
      <w:r w:rsidR="004A37FE">
        <w:rPr>
          <w:rStyle w:val="Odwoanieprzypisudolnego"/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footnoteReference w:id="5"/>
      </w:r>
      <w:r w:rsidR="009263A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, co stanowi wzrost o 12,1% w porównaniu do roku ubiegłego.</w:t>
      </w:r>
      <w:r w:rsidR="002D2FF0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0330B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Prawie poło</w:t>
      </w:r>
      <w:r w:rsidR="00E92A5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wę tego budżetu organizacje przeznaczą na oprogramowanie, </w:t>
      </w:r>
      <w:r w:rsidR="003E356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 tym to z obszaru </w:t>
      </w:r>
      <w:proofErr w:type="spellStart"/>
      <w:r w:rsidR="003E356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Endpoint</w:t>
      </w:r>
      <w:proofErr w:type="spellEnd"/>
      <w:r w:rsidR="003E356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Security</w:t>
      </w:r>
      <w:r w:rsidR="00E6219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(ochrona punktów końcowych)</w:t>
      </w:r>
      <w:r w:rsidR="003E356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, </w:t>
      </w:r>
      <w:r w:rsidR="009E115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Digital Identity Trust (</w:t>
      </w:r>
      <w:r w:rsidR="009C43DE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zaufanie do tożsamości cyfrowej) </w:t>
      </w:r>
      <w:r w:rsidR="00831D7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oraz analityki </w:t>
      </w:r>
      <w:r w:rsidR="00AB08C7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i reagowania na incydenty.</w:t>
      </w:r>
    </w:p>
    <w:p w14:paraId="57A056AB" w14:textId="40C533C1" w:rsidR="00C26F8E" w:rsidRDefault="0038792A" w:rsidP="00041CE7">
      <w:p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To zdecydowanie krok w dobrym kierunku. </w:t>
      </w:r>
      <w:r w:rsidR="000F6272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Ale </w:t>
      </w:r>
      <w:r w:rsidR="00F9572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należy przy tym pamiętać</w:t>
      </w:r>
      <w:r w:rsidR="00371F72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, że w dzisiejszych czasach kluczem do </w:t>
      </w:r>
      <w:r w:rsidR="00F34080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rozwijania bezpiecznej firmy jest koncentracja nie</w:t>
      </w:r>
      <w:r w:rsidR="00AD186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tylko na obronie, ale rozwijaniu odporności cybernetycznej. </w:t>
      </w:r>
      <w:r w:rsidR="0094752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Chodzi o </w:t>
      </w:r>
      <w:r w:rsidR="000249E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kompleksowe</w:t>
      </w:r>
      <w:r w:rsidR="0094752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podejście</w:t>
      </w:r>
      <w:r w:rsidR="006025B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6025B6" w:rsidRPr="0063325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do zabezpieczania aplikacji i systemów o znaczeniu krytycznym</w:t>
      </w:r>
      <w:r w:rsidR="00E37C7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, oparte na filarach, takich jak </w:t>
      </w:r>
      <w:r w:rsidR="00085350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przewidywani</w:t>
      </w:r>
      <w:r w:rsidR="0013325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e</w:t>
      </w:r>
      <w:r w:rsidR="00DA6CB8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zagrożeń</w:t>
      </w:r>
      <w:r w:rsidR="00BA1EA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(</w:t>
      </w:r>
      <w:proofErr w:type="spellStart"/>
      <w:r w:rsidR="00BA1EA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anticipate</w:t>
      </w:r>
      <w:proofErr w:type="spellEnd"/>
      <w:r w:rsidR="00BA1EA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)</w:t>
      </w:r>
      <w:r w:rsidR="00B11AB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, </w:t>
      </w:r>
      <w:r w:rsidR="00DA6CB8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stawiani</w:t>
      </w:r>
      <w:r w:rsidR="00C4152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e</w:t>
      </w:r>
      <w:r w:rsidR="00DA6CB8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im oporu</w:t>
      </w:r>
      <w:r w:rsidR="00BA1EA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(</w:t>
      </w:r>
      <w:proofErr w:type="spellStart"/>
      <w:r w:rsidR="00BA1EA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withstand</w:t>
      </w:r>
      <w:proofErr w:type="spellEnd"/>
      <w:r w:rsidR="00BA1EA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)</w:t>
      </w:r>
      <w:r w:rsidR="00DA6CB8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,</w:t>
      </w:r>
      <w:r w:rsidR="00BA1EA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0C673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powr</w:t>
      </w:r>
      <w:r w:rsidR="00C4152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ót</w:t>
      </w:r>
      <w:r w:rsidR="000C673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do </w:t>
      </w:r>
      <w:r w:rsidR="00C26F8E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pełnej operacyjności</w:t>
      </w:r>
      <w:r w:rsidR="003D518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po wystąpieniu incydentu</w:t>
      </w:r>
      <w:r w:rsidR="00C26F8E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(</w:t>
      </w:r>
      <w:proofErr w:type="spellStart"/>
      <w:r w:rsidR="00C26F8E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recover</w:t>
      </w:r>
      <w:proofErr w:type="spellEnd"/>
      <w:r w:rsidR="00C26F8E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) oraz adaptacj</w:t>
      </w:r>
      <w:r w:rsidR="00C4152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a</w:t>
      </w:r>
      <w:r w:rsidR="00C26F8E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CE2F4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i</w:t>
      </w:r>
      <w:r w:rsidR="00B9038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 </w:t>
      </w:r>
      <w:r w:rsidR="00CE2F4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ulepszanie </w:t>
      </w:r>
      <w:r w:rsidR="00BF688C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strategii cyberbezpieczeństwa</w:t>
      </w:r>
      <w:r w:rsidR="00C26F8E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(</w:t>
      </w:r>
      <w:proofErr w:type="spellStart"/>
      <w:r w:rsidR="00C26F8E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adapt</w:t>
      </w:r>
      <w:proofErr w:type="spellEnd"/>
      <w:r w:rsidR="00C26F8E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).</w:t>
      </w:r>
    </w:p>
    <w:p w14:paraId="350E9835" w14:textId="1054762C" w:rsidR="005B5B4A" w:rsidRDefault="0013325B" w:rsidP="00041CE7">
      <w:p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Umiejętność </w:t>
      </w:r>
      <w:r w:rsidR="001D6A5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antycypowania ryzyka jest dla rozwoju odporności cybernetycznej niezmiernie ważna, ponieważ </w:t>
      </w:r>
      <w:r w:rsidR="005573A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zmienia tok myślenia najważniejszych osób w firmie z reaktywnego na proaktywny. </w:t>
      </w:r>
      <w:r w:rsidR="000249E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Gdy podchodzimy do </w:t>
      </w:r>
      <w:r w:rsidR="00902BD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cyberataku jako zagrożenia</w:t>
      </w:r>
      <w:r w:rsidR="00BB4CC0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, które na pewno się wydarzy – pytanie tylko kiedy –  </w:t>
      </w:r>
      <w:r w:rsidR="007D6D98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łatwiej </w:t>
      </w:r>
      <w:r w:rsidR="007D6D98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lastRenderedPageBreak/>
        <w:t>jest nam</w:t>
      </w:r>
      <w:r w:rsidR="001B5F82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zamodelować przebieg </w:t>
      </w:r>
      <w:r w:rsidR="00E42D9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przykładowego incydentu</w:t>
      </w:r>
      <w:r w:rsidR="0024522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,</w:t>
      </w:r>
      <w:r w:rsidR="00444D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5B5B4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zidentyfikować luki w zabezpieczeniach, które doprowadziły do jego wystąpienia oraz przeanalizować plan dalszego działania</w:t>
      </w:r>
      <w:r w:rsidR="00D17D89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uwzględniający ograniczanie </w:t>
      </w:r>
      <w:r w:rsidR="00AF4AD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wpływu ataku na organizację.</w:t>
      </w:r>
      <w:r w:rsidR="00CD33C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4924A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F</w:t>
      </w:r>
      <w:r w:rsidR="00CD33C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irma, która </w:t>
      </w:r>
      <w:r w:rsidR="00E063D2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rozwija na poważnie odporność cybernetyczną działa </w:t>
      </w:r>
      <w:r w:rsidR="006D690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na co dzień w stanie podwyższonej gotowości </w:t>
      </w:r>
      <w:r w:rsidR="00C45C5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operując tak, jakby atak już nastąpił.</w:t>
      </w:r>
    </w:p>
    <w:p w14:paraId="54D7CD69" w14:textId="77777777" w:rsidR="00EB0725" w:rsidRPr="00324B54" w:rsidRDefault="00EB0725" w:rsidP="009320F8">
      <w:pPr>
        <w:spacing w:line="276" w:lineRule="auto"/>
        <w:jc w:val="center"/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</w:pPr>
    </w:p>
    <w:p w14:paraId="75629243" w14:textId="5EB16F24" w:rsidR="009A5B94" w:rsidRPr="003E2322" w:rsidRDefault="009A5B94" w:rsidP="009320F8">
      <w:pPr>
        <w:spacing w:line="276" w:lineRule="auto"/>
        <w:jc w:val="center"/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</w:pPr>
      <w:r w:rsidRPr="003E2322"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  <w:t>######</w:t>
      </w:r>
    </w:p>
    <w:p w14:paraId="6192070E" w14:textId="77777777" w:rsidR="009A5B94" w:rsidRPr="003E2322" w:rsidRDefault="009A5B94" w:rsidP="009320F8">
      <w:pPr>
        <w:spacing w:line="276" w:lineRule="auto"/>
        <w:jc w:val="both"/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</w:pPr>
    </w:p>
    <w:p w14:paraId="3A258186" w14:textId="3E85BECB" w:rsidR="009A5B94" w:rsidRPr="003E2322" w:rsidRDefault="009A5B94" w:rsidP="009320F8">
      <w:pPr>
        <w:spacing w:line="276" w:lineRule="auto"/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</w:pPr>
      <w:proofErr w:type="spellStart"/>
      <w:r w:rsidRPr="003E2322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t>Kyndryl</w:t>
      </w:r>
      <w:proofErr w:type="spellEnd"/>
      <w:r w:rsidRPr="003E2322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t xml:space="preserve"> </w:t>
      </w:r>
      <w:r w:rsidRPr="003E2322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br/>
      </w:r>
    </w:p>
    <w:p w14:paraId="1F23859D" w14:textId="030D2BF2" w:rsidR="00BE3046" w:rsidRPr="00505251" w:rsidRDefault="0013122B" w:rsidP="0013122B">
      <w:pPr>
        <w:spacing w:after="240" w:line="276" w:lineRule="auto"/>
        <w:jc w:val="both"/>
        <w:rPr>
          <w:rFonts w:asciiTheme="minorHAnsi" w:hAnsiTheme="minorHAnsi" w:cstheme="minorHAnsi"/>
          <w:color w:val="1A1919"/>
          <w:sz w:val="20"/>
          <w:szCs w:val="20"/>
        </w:rPr>
      </w:pPr>
      <w:proofErr w:type="spellStart"/>
      <w:r w:rsidRPr="0013122B">
        <w:rPr>
          <w:rFonts w:asciiTheme="minorHAnsi" w:hAnsiTheme="minorHAnsi" w:cstheme="minorHAnsi"/>
          <w:color w:val="1A1919"/>
          <w:sz w:val="20"/>
          <w:szCs w:val="20"/>
        </w:rPr>
        <w:t>Kyndryl</w:t>
      </w:r>
      <w:proofErr w:type="spellEnd"/>
      <w:r w:rsidRPr="0013122B">
        <w:rPr>
          <w:rFonts w:asciiTheme="minorHAnsi" w:hAnsiTheme="minorHAnsi" w:cstheme="minorHAnsi"/>
          <w:color w:val="1A1919"/>
          <w:sz w:val="20"/>
          <w:szCs w:val="20"/>
        </w:rPr>
        <w:t xml:space="preserve"> (NYSE: KD) jest największym na świecie niezależnym dostawcą usług infrastruktury IT, wspierającym tysiące klientów z obszaru </w:t>
      </w:r>
      <w:proofErr w:type="spellStart"/>
      <w:r w:rsidRPr="0013122B">
        <w:rPr>
          <w:rFonts w:asciiTheme="minorHAnsi" w:hAnsiTheme="minorHAnsi" w:cstheme="minorHAnsi"/>
          <w:color w:val="1A1919"/>
          <w:sz w:val="20"/>
          <w:szCs w:val="20"/>
        </w:rPr>
        <w:t>enterprise</w:t>
      </w:r>
      <w:proofErr w:type="spellEnd"/>
      <w:r w:rsidRPr="0013122B">
        <w:rPr>
          <w:rFonts w:asciiTheme="minorHAnsi" w:hAnsiTheme="minorHAnsi" w:cstheme="minorHAnsi"/>
          <w:color w:val="1A1919"/>
          <w:sz w:val="20"/>
          <w:szCs w:val="20"/>
        </w:rPr>
        <w:t xml:space="preserve"> w ponad 60 krajach. Firma projektuje, buduje, zarządza i modernizuje złożone, krytyczne systemy informatyczne, od których świat zależy każdego dnia. Więcej informacji: www.kyndryl.com.</w:t>
      </w:r>
    </w:p>
    <w:sectPr w:rsidR="00BE3046" w:rsidRPr="0050525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EBF9" w14:textId="77777777" w:rsidR="00AF6F5D" w:rsidRDefault="00AF6F5D" w:rsidP="00A27BFB">
      <w:r>
        <w:separator/>
      </w:r>
    </w:p>
  </w:endnote>
  <w:endnote w:type="continuationSeparator" w:id="0">
    <w:p w14:paraId="49EA06B2" w14:textId="77777777" w:rsidR="00AF6F5D" w:rsidRDefault="00AF6F5D" w:rsidP="00A27BFB">
      <w:r>
        <w:continuationSeparator/>
      </w:r>
    </w:p>
  </w:endnote>
  <w:endnote w:type="continuationNotice" w:id="1">
    <w:p w14:paraId="2147369F" w14:textId="77777777" w:rsidR="00AF6F5D" w:rsidRDefault="00AF6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C7F3" w14:textId="77777777" w:rsidR="00AF6F5D" w:rsidRDefault="00AF6F5D" w:rsidP="00A27BFB">
      <w:r>
        <w:separator/>
      </w:r>
    </w:p>
  </w:footnote>
  <w:footnote w:type="continuationSeparator" w:id="0">
    <w:p w14:paraId="3A6D5403" w14:textId="77777777" w:rsidR="00AF6F5D" w:rsidRDefault="00AF6F5D" w:rsidP="00A27BFB">
      <w:r>
        <w:continuationSeparator/>
      </w:r>
    </w:p>
  </w:footnote>
  <w:footnote w:type="continuationNotice" w:id="1">
    <w:p w14:paraId="2A089911" w14:textId="77777777" w:rsidR="00AF6F5D" w:rsidRDefault="00AF6F5D"/>
  </w:footnote>
  <w:footnote w:id="2">
    <w:p w14:paraId="2BD7F357" w14:textId="7EE6F494" w:rsidR="00C93C89" w:rsidRDefault="00C93C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C93C89">
          <w:rPr>
            <w:rStyle w:val="Hipercze"/>
            <w:rFonts w:asciiTheme="minorHAnsi" w:hAnsiTheme="minorHAnsi" w:cstheme="minorHAnsi"/>
            <w:sz w:val="18"/>
            <w:szCs w:val="18"/>
          </w:rPr>
          <w:t>https://cert.pl/uploads/docs/Raport_CP_2022.pdf</w:t>
        </w:r>
      </w:hyperlink>
      <w:r w:rsidRPr="00C93C89">
        <w:rPr>
          <w:sz w:val="18"/>
          <w:szCs w:val="18"/>
        </w:rPr>
        <w:t xml:space="preserve"> </w:t>
      </w:r>
    </w:p>
  </w:footnote>
  <w:footnote w:id="3">
    <w:p w14:paraId="7149D493" w14:textId="57F752E9" w:rsidR="00080F6D" w:rsidRPr="00D946FD" w:rsidRDefault="00080F6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D946FD">
          <w:rPr>
            <w:rStyle w:val="Hipercze"/>
            <w:rFonts w:asciiTheme="minorHAnsi" w:hAnsiTheme="minorHAnsi" w:cstheme="minorHAnsi"/>
            <w:sz w:val="18"/>
            <w:szCs w:val="18"/>
          </w:rPr>
          <w:t>https://cybersecurityventures.com/cybercrime-damage-costs-10-trillion-by-2025/</w:t>
        </w:r>
      </w:hyperlink>
      <w:r w:rsidRPr="00D946FD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4">
    <w:p w14:paraId="2F705615" w14:textId="2EB2B172" w:rsidR="00155550" w:rsidRPr="00D946FD" w:rsidRDefault="0015555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946F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6FD">
        <w:rPr>
          <w:rFonts w:asciiTheme="minorHAnsi" w:hAnsiTheme="minorHAnsi" w:cstheme="minorHAnsi"/>
          <w:sz w:val="18"/>
          <w:szCs w:val="18"/>
        </w:rPr>
        <w:t xml:space="preserve"> </w:t>
      </w:r>
      <w:hyperlink r:id="rId3" w:history="1">
        <w:r w:rsidRPr="00D946FD">
          <w:rPr>
            <w:rStyle w:val="Hipercze"/>
            <w:rFonts w:asciiTheme="minorHAnsi" w:hAnsiTheme="minorHAnsi" w:cstheme="minorHAnsi"/>
            <w:sz w:val="18"/>
            <w:szCs w:val="18"/>
          </w:rPr>
          <w:t>https://www.gartner.com/en/newsroom/press-releases/2021-11-18-gartner-survey-finds-88-percent-of-boards-of-directors-view-cybersecurity-as-a-business-risk</w:t>
        </w:r>
      </w:hyperlink>
      <w:r w:rsidRPr="00D946FD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5">
    <w:p w14:paraId="7D816B25" w14:textId="74CBD10B" w:rsidR="004A37FE" w:rsidRDefault="004A37FE">
      <w:pPr>
        <w:pStyle w:val="Tekstprzypisudolnego"/>
      </w:pPr>
      <w:r w:rsidRPr="00D946F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946FD">
        <w:rPr>
          <w:rFonts w:asciiTheme="minorHAnsi" w:hAnsiTheme="minorHAnsi" w:cstheme="minorHAnsi"/>
          <w:sz w:val="18"/>
          <w:szCs w:val="18"/>
        </w:rPr>
        <w:t xml:space="preserve"> </w:t>
      </w:r>
      <w:hyperlink r:id="rId4" w:history="1">
        <w:r w:rsidRPr="00D946FD">
          <w:rPr>
            <w:rStyle w:val="Hipercze"/>
            <w:rFonts w:asciiTheme="minorHAnsi" w:hAnsiTheme="minorHAnsi" w:cstheme="minorHAnsi"/>
            <w:sz w:val="18"/>
            <w:szCs w:val="18"/>
          </w:rPr>
          <w:t>https://www.idc.com/getdoc.jsp?containerId=prUS50498423</w:t>
        </w:r>
      </w:hyperlink>
      <w:r w:rsidRPr="00D946FD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381D" w14:textId="0FF83F8C" w:rsidR="00A27BFB" w:rsidRPr="00A27BFB" w:rsidRDefault="00A27BFB">
    <w:pPr>
      <w:pStyle w:val="Nagwek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  <w:noProof/>
      </w:rPr>
      <w:drawing>
        <wp:inline distT="0" distB="0" distL="0" distR="0" wp14:anchorId="44C8CFC6" wp14:editId="61C47509">
          <wp:extent cx="1443318" cy="457200"/>
          <wp:effectExtent l="0" t="0" r="5080" b="0"/>
          <wp:docPr id="1" name="Obraz 1" descr="Kynd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nd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08" cy="46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A9BD3" w14:textId="38702B01" w:rsidR="00A27BFB" w:rsidRPr="00A27BFB" w:rsidRDefault="00702CC3" w:rsidP="00A27BFB">
    <w:pPr>
      <w:pStyle w:val="Nagwek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Komentarz ekspercki</w:t>
    </w:r>
    <w:r w:rsidR="00A27BFB">
      <w:rPr>
        <w:rFonts w:asciiTheme="minorHAnsi" w:hAnsiTheme="minorHAnsi" w:cstheme="minorHAn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D1A"/>
    <w:multiLevelType w:val="hybridMultilevel"/>
    <w:tmpl w:val="3174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85A"/>
    <w:multiLevelType w:val="hybridMultilevel"/>
    <w:tmpl w:val="7DA2241E"/>
    <w:lvl w:ilvl="0" w:tplc="D4EE4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65E82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118FD"/>
    <w:multiLevelType w:val="hybridMultilevel"/>
    <w:tmpl w:val="EB1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063"/>
    <w:multiLevelType w:val="hybridMultilevel"/>
    <w:tmpl w:val="6C46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FB8"/>
    <w:multiLevelType w:val="hybridMultilevel"/>
    <w:tmpl w:val="1C7E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0764A"/>
    <w:multiLevelType w:val="hybridMultilevel"/>
    <w:tmpl w:val="7CC6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978FC"/>
    <w:multiLevelType w:val="hybridMultilevel"/>
    <w:tmpl w:val="0EE4B29A"/>
    <w:lvl w:ilvl="0" w:tplc="A39889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23130"/>
    <w:multiLevelType w:val="hybridMultilevel"/>
    <w:tmpl w:val="4D147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BE31EE"/>
    <w:multiLevelType w:val="hybridMultilevel"/>
    <w:tmpl w:val="1662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B0C35"/>
    <w:multiLevelType w:val="hybridMultilevel"/>
    <w:tmpl w:val="0724407A"/>
    <w:lvl w:ilvl="0" w:tplc="F40AA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E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2F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82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23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E8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CA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A0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2D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F7C4E"/>
    <w:multiLevelType w:val="hybridMultilevel"/>
    <w:tmpl w:val="10585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2141BF"/>
    <w:multiLevelType w:val="hybridMultilevel"/>
    <w:tmpl w:val="241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3F43"/>
    <w:multiLevelType w:val="hybridMultilevel"/>
    <w:tmpl w:val="6A5CC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ED5020"/>
    <w:multiLevelType w:val="hybridMultilevel"/>
    <w:tmpl w:val="469C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32B93"/>
    <w:multiLevelType w:val="hybridMultilevel"/>
    <w:tmpl w:val="DE16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B613C"/>
    <w:multiLevelType w:val="hybridMultilevel"/>
    <w:tmpl w:val="C0A06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CD5136"/>
    <w:multiLevelType w:val="hybridMultilevel"/>
    <w:tmpl w:val="AE9C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C2C1E"/>
    <w:multiLevelType w:val="hybridMultilevel"/>
    <w:tmpl w:val="846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B3346"/>
    <w:multiLevelType w:val="hybridMultilevel"/>
    <w:tmpl w:val="6D42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00B8E"/>
    <w:multiLevelType w:val="hybridMultilevel"/>
    <w:tmpl w:val="E1A0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D1BE4"/>
    <w:multiLevelType w:val="hybridMultilevel"/>
    <w:tmpl w:val="6916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B1C43"/>
    <w:multiLevelType w:val="hybridMultilevel"/>
    <w:tmpl w:val="C32E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C7863"/>
    <w:multiLevelType w:val="hybridMultilevel"/>
    <w:tmpl w:val="CEDECA8A"/>
    <w:lvl w:ilvl="0" w:tplc="71621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ABE04F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2C5EB1"/>
    <w:multiLevelType w:val="hybridMultilevel"/>
    <w:tmpl w:val="FB4E98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44DA1246"/>
    <w:multiLevelType w:val="hybridMultilevel"/>
    <w:tmpl w:val="8296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1508F"/>
    <w:multiLevelType w:val="hybridMultilevel"/>
    <w:tmpl w:val="29DE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7387572"/>
    <w:multiLevelType w:val="hybridMultilevel"/>
    <w:tmpl w:val="BAAAA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AE36A3"/>
    <w:multiLevelType w:val="hybridMultilevel"/>
    <w:tmpl w:val="A43C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46138"/>
    <w:multiLevelType w:val="hybridMultilevel"/>
    <w:tmpl w:val="EE14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E26B9"/>
    <w:multiLevelType w:val="hybridMultilevel"/>
    <w:tmpl w:val="4DFA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128B7"/>
    <w:multiLevelType w:val="hybridMultilevel"/>
    <w:tmpl w:val="4CF6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D7A4E"/>
    <w:multiLevelType w:val="hybridMultilevel"/>
    <w:tmpl w:val="C81C5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B265AA"/>
    <w:multiLevelType w:val="hybridMultilevel"/>
    <w:tmpl w:val="05C6D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C48F0"/>
    <w:multiLevelType w:val="hybridMultilevel"/>
    <w:tmpl w:val="C72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66808"/>
    <w:multiLevelType w:val="hybridMultilevel"/>
    <w:tmpl w:val="0EFE7BB8"/>
    <w:lvl w:ilvl="0" w:tplc="D052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F65AB"/>
    <w:multiLevelType w:val="hybridMultilevel"/>
    <w:tmpl w:val="55B0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9112B"/>
    <w:multiLevelType w:val="hybridMultilevel"/>
    <w:tmpl w:val="C362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501726">
    <w:abstractNumId w:val="9"/>
  </w:num>
  <w:num w:numId="2" w16cid:durableId="726222105">
    <w:abstractNumId w:val="33"/>
  </w:num>
  <w:num w:numId="3" w16cid:durableId="1938900065">
    <w:abstractNumId w:val="15"/>
  </w:num>
  <w:num w:numId="4" w16cid:durableId="726800027">
    <w:abstractNumId w:val="5"/>
  </w:num>
  <w:num w:numId="5" w16cid:durableId="945424978">
    <w:abstractNumId w:val="21"/>
  </w:num>
  <w:num w:numId="6" w16cid:durableId="1989550685">
    <w:abstractNumId w:val="35"/>
  </w:num>
  <w:num w:numId="7" w16cid:durableId="230234458">
    <w:abstractNumId w:val="28"/>
  </w:num>
  <w:num w:numId="8" w16cid:durableId="1534460146">
    <w:abstractNumId w:val="3"/>
  </w:num>
  <w:num w:numId="9" w16cid:durableId="1334528805">
    <w:abstractNumId w:val="26"/>
  </w:num>
  <w:num w:numId="10" w16cid:durableId="2124571815">
    <w:abstractNumId w:val="14"/>
  </w:num>
  <w:num w:numId="11" w16cid:durableId="567620434">
    <w:abstractNumId w:val="11"/>
  </w:num>
  <w:num w:numId="12" w16cid:durableId="966817586">
    <w:abstractNumId w:val="2"/>
  </w:num>
  <w:num w:numId="13" w16cid:durableId="2082212616">
    <w:abstractNumId w:val="29"/>
  </w:num>
  <w:num w:numId="14" w16cid:durableId="365525806">
    <w:abstractNumId w:val="17"/>
  </w:num>
  <w:num w:numId="15" w16cid:durableId="1404989422">
    <w:abstractNumId w:val="31"/>
  </w:num>
  <w:num w:numId="16" w16cid:durableId="346832998">
    <w:abstractNumId w:val="20"/>
  </w:num>
  <w:num w:numId="17" w16cid:durableId="1056467640">
    <w:abstractNumId w:val="23"/>
  </w:num>
  <w:num w:numId="18" w16cid:durableId="901790307">
    <w:abstractNumId w:val="8"/>
  </w:num>
  <w:num w:numId="19" w16cid:durableId="1425953456">
    <w:abstractNumId w:val="4"/>
  </w:num>
  <w:num w:numId="20" w16cid:durableId="785075019">
    <w:abstractNumId w:val="13"/>
  </w:num>
  <w:num w:numId="21" w16cid:durableId="1716925225">
    <w:abstractNumId w:val="25"/>
  </w:num>
  <w:num w:numId="22" w16cid:durableId="674579371">
    <w:abstractNumId w:val="12"/>
  </w:num>
  <w:num w:numId="23" w16cid:durableId="1334794774">
    <w:abstractNumId w:val="22"/>
  </w:num>
  <w:num w:numId="24" w16cid:durableId="1989361910">
    <w:abstractNumId w:val="34"/>
  </w:num>
  <w:num w:numId="25" w16cid:durableId="1886015966">
    <w:abstractNumId w:val="1"/>
  </w:num>
  <w:num w:numId="26" w16cid:durableId="320082419">
    <w:abstractNumId w:val="30"/>
  </w:num>
  <w:num w:numId="27" w16cid:durableId="1407800018">
    <w:abstractNumId w:val="0"/>
  </w:num>
  <w:num w:numId="28" w16cid:durableId="1311788122">
    <w:abstractNumId w:val="19"/>
  </w:num>
  <w:num w:numId="29" w16cid:durableId="1786458342">
    <w:abstractNumId w:val="18"/>
  </w:num>
  <w:num w:numId="30" w16cid:durableId="1666200607">
    <w:abstractNumId w:val="24"/>
  </w:num>
  <w:num w:numId="31" w16cid:durableId="737628388">
    <w:abstractNumId w:val="16"/>
  </w:num>
  <w:num w:numId="32" w16cid:durableId="1183933049">
    <w:abstractNumId w:val="7"/>
  </w:num>
  <w:num w:numId="33" w16cid:durableId="238903220">
    <w:abstractNumId w:val="10"/>
  </w:num>
  <w:num w:numId="34" w16cid:durableId="1005286491">
    <w:abstractNumId w:val="6"/>
  </w:num>
  <w:num w:numId="35" w16cid:durableId="490952190">
    <w:abstractNumId w:val="32"/>
  </w:num>
  <w:num w:numId="36" w16cid:durableId="1698655419">
    <w:abstractNumId w:val="36"/>
  </w:num>
  <w:num w:numId="37" w16cid:durableId="12703083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ED"/>
    <w:rsid w:val="00000086"/>
    <w:rsid w:val="00000424"/>
    <w:rsid w:val="00000763"/>
    <w:rsid w:val="00002150"/>
    <w:rsid w:val="00002F69"/>
    <w:rsid w:val="00004CFC"/>
    <w:rsid w:val="00007FAC"/>
    <w:rsid w:val="00010BA2"/>
    <w:rsid w:val="00010D3B"/>
    <w:rsid w:val="0001141D"/>
    <w:rsid w:val="000136D4"/>
    <w:rsid w:val="00013FD3"/>
    <w:rsid w:val="00017D5B"/>
    <w:rsid w:val="00020CCE"/>
    <w:rsid w:val="00021307"/>
    <w:rsid w:val="00022947"/>
    <w:rsid w:val="00022D9C"/>
    <w:rsid w:val="000249E6"/>
    <w:rsid w:val="00031099"/>
    <w:rsid w:val="000311F8"/>
    <w:rsid w:val="000330B4"/>
    <w:rsid w:val="0003361D"/>
    <w:rsid w:val="00033D30"/>
    <w:rsid w:val="000355E9"/>
    <w:rsid w:val="000376D3"/>
    <w:rsid w:val="00040BC1"/>
    <w:rsid w:val="00040CF1"/>
    <w:rsid w:val="00040DEF"/>
    <w:rsid w:val="00041CE7"/>
    <w:rsid w:val="00045354"/>
    <w:rsid w:val="00046449"/>
    <w:rsid w:val="0005209F"/>
    <w:rsid w:val="00053CCD"/>
    <w:rsid w:val="00054BB9"/>
    <w:rsid w:val="0006234C"/>
    <w:rsid w:val="00065920"/>
    <w:rsid w:val="00073931"/>
    <w:rsid w:val="00074B4B"/>
    <w:rsid w:val="00074B6F"/>
    <w:rsid w:val="000751E0"/>
    <w:rsid w:val="000765F6"/>
    <w:rsid w:val="00077926"/>
    <w:rsid w:val="00080F6D"/>
    <w:rsid w:val="000824CD"/>
    <w:rsid w:val="00082B68"/>
    <w:rsid w:val="00082DFB"/>
    <w:rsid w:val="00083C46"/>
    <w:rsid w:val="00085350"/>
    <w:rsid w:val="00086B82"/>
    <w:rsid w:val="00090254"/>
    <w:rsid w:val="00091BDF"/>
    <w:rsid w:val="000928D5"/>
    <w:rsid w:val="000940B8"/>
    <w:rsid w:val="0009563A"/>
    <w:rsid w:val="00095F43"/>
    <w:rsid w:val="000A2528"/>
    <w:rsid w:val="000A402C"/>
    <w:rsid w:val="000A4315"/>
    <w:rsid w:val="000A4C66"/>
    <w:rsid w:val="000A4C6F"/>
    <w:rsid w:val="000A60AB"/>
    <w:rsid w:val="000B0E0A"/>
    <w:rsid w:val="000B1E75"/>
    <w:rsid w:val="000B3C7A"/>
    <w:rsid w:val="000B496D"/>
    <w:rsid w:val="000B5D7E"/>
    <w:rsid w:val="000C10E5"/>
    <w:rsid w:val="000C17E9"/>
    <w:rsid w:val="000C1F07"/>
    <w:rsid w:val="000C2C78"/>
    <w:rsid w:val="000C2D06"/>
    <w:rsid w:val="000C35B1"/>
    <w:rsid w:val="000C3651"/>
    <w:rsid w:val="000C3D1A"/>
    <w:rsid w:val="000C55DC"/>
    <w:rsid w:val="000C673F"/>
    <w:rsid w:val="000D11DE"/>
    <w:rsid w:val="000D1E09"/>
    <w:rsid w:val="000D3AFE"/>
    <w:rsid w:val="000D5C5A"/>
    <w:rsid w:val="000D7173"/>
    <w:rsid w:val="000E01DE"/>
    <w:rsid w:val="000E16C9"/>
    <w:rsid w:val="000E38BF"/>
    <w:rsid w:val="000E3A71"/>
    <w:rsid w:val="000E3E50"/>
    <w:rsid w:val="000E4F9B"/>
    <w:rsid w:val="000E6664"/>
    <w:rsid w:val="000E708B"/>
    <w:rsid w:val="000E7D16"/>
    <w:rsid w:val="000F06B6"/>
    <w:rsid w:val="000F45AF"/>
    <w:rsid w:val="000F4F49"/>
    <w:rsid w:val="000F5B49"/>
    <w:rsid w:val="000F6272"/>
    <w:rsid w:val="000F6892"/>
    <w:rsid w:val="000F6BA4"/>
    <w:rsid w:val="000F7DF8"/>
    <w:rsid w:val="001015D2"/>
    <w:rsid w:val="001025CF"/>
    <w:rsid w:val="00105298"/>
    <w:rsid w:val="00105EE4"/>
    <w:rsid w:val="00110EE9"/>
    <w:rsid w:val="00112460"/>
    <w:rsid w:val="00114850"/>
    <w:rsid w:val="00116DDE"/>
    <w:rsid w:val="00117C3C"/>
    <w:rsid w:val="001254A4"/>
    <w:rsid w:val="00125922"/>
    <w:rsid w:val="00126DDA"/>
    <w:rsid w:val="0013122B"/>
    <w:rsid w:val="00132A2E"/>
    <w:rsid w:val="00132A2F"/>
    <w:rsid w:val="00133092"/>
    <w:rsid w:val="0013325B"/>
    <w:rsid w:val="0013382A"/>
    <w:rsid w:val="00133D2E"/>
    <w:rsid w:val="0013610F"/>
    <w:rsid w:val="00145A2F"/>
    <w:rsid w:val="00150073"/>
    <w:rsid w:val="0015143A"/>
    <w:rsid w:val="00155550"/>
    <w:rsid w:val="00155D72"/>
    <w:rsid w:val="001562E6"/>
    <w:rsid w:val="001569EF"/>
    <w:rsid w:val="0015704E"/>
    <w:rsid w:val="00164035"/>
    <w:rsid w:val="00167033"/>
    <w:rsid w:val="00171321"/>
    <w:rsid w:val="001718A0"/>
    <w:rsid w:val="00176480"/>
    <w:rsid w:val="001807F5"/>
    <w:rsid w:val="00180AB6"/>
    <w:rsid w:val="00182BCB"/>
    <w:rsid w:val="0018423B"/>
    <w:rsid w:val="00186838"/>
    <w:rsid w:val="001876BB"/>
    <w:rsid w:val="00187FF1"/>
    <w:rsid w:val="00190A97"/>
    <w:rsid w:val="00191F81"/>
    <w:rsid w:val="00192FAE"/>
    <w:rsid w:val="001936A4"/>
    <w:rsid w:val="00196914"/>
    <w:rsid w:val="0019749F"/>
    <w:rsid w:val="00197CFF"/>
    <w:rsid w:val="001A1F2A"/>
    <w:rsid w:val="001A20FE"/>
    <w:rsid w:val="001B1ECF"/>
    <w:rsid w:val="001B353D"/>
    <w:rsid w:val="001B490F"/>
    <w:rsid w:val="001B5F82"/>
    <w:rsid w:val="001B612F"/>
    <w:rsid w:val="001C0DBB"/>
    <w:rsid w:val="001C0E30"/>
    <w:rsid w:val="001C199C"/>
    <w:rsid w:val="001C221B"/>
    <w:rsid w:val="001C353C"/>
    <w:rsid w:val="001C4139"/>
    <w:rsid w:val="001C5EBA"/>
    <w:rsid w:val="001C6A58"/>
    <w:rsid w:val="001D324E"/>
    <w:rsid w:val="001D4E98"/>
    <w:rsid w:val="001D6A56"/>
    <w:rsid w:val="001D6F75"/>
    <w:rsid w:val="001D72F9"/>
    <w:rsid w:val="001E34AA"/>
    <w:rsid w:val="001E5E83"/>
    <w:rsid w:val="001E652E"/>
    <w:rsid w:val="001E67C3"/>
    <w:rsid w:val="001E7CC1"/>
    <w:rsid w:val="001F02E9"/>
    <w:rsid w:val="001F11AD"/>
    <w:rsid w:val="001F18F5"/>
    <w:rsid w:val="001F326C"/>
    <w:rsid w:val="001F3F8C"/>
    <w:rsid w:val="001F6A36"/>
    <w:rsid w:val="00203815"/>
    <w:rsid w:val="00203D87"/>
    <w:rsid w:val="002060F0"/>
    <w:rsid w:val="002064FC"/>
    <w:rsid w:val="00207087"/>
    <w:rsid w:val="00211B1A"/>
    <w:rsid w:val="00213A80"/>
    <w:rsid w:val="00214A40"/>
    <w:rsid w:val="00215D0C"/>
    <w:rsid w:val="00215FCE"/>
    <w:rsid w:val="00216F20"/>
    <w:rsid w:val="002225DC"/>
    <w:rsid w:val="0022282B"/>
    <w:rsid w:val="002229EB"/>
    <w:rsid w:val="00225AF1"/>
    <w:rsid w:val="0023152D"/>
    <w:rsid w:val="00231F9C"/>
    <w:rsid w:val="0023292F"/>
    <w:rsid w:val="002332D3"/>
    <w:rsid w:val="00233C1D"/>
    <w:rsid w:val="002341EC"/>
    <w:rsid w:val="00237AB3"/>
    <w:rsid w:val="00237BDB"/>
    <w:rsid w:val="00241CB8"/>
    <w:rsid w:val="002438F6"/>
    <w:rsid w:val="00243F50"/>
    <w:rsid w:val="002446C3"/>
    <w:rsid w:val="00245223"/>
    <w:rsid w:val="00245D9E"/>
    <w:rsid w:val="002466A9"/>
    <w:rsid w:val="002504A2"/>
    <w:rsid w:val="0025277A"/>
    <w:rsid w:val="00255535"/>
    <w:rsid w:val="00256A00"/>
    <w:rsid w:val="00257EA6"/>
    <w:rsid w:val="00260611"/>
    <w:rsid w:val="0026126B"/>
    <w:rsid w:val="002617A8"/>
    <w:rsid w:val="00263724"/>
    <w:rsid w:val="00263D82"/>
    <w:rsid w:val="002666FF"/>
    <w:rsid w:val="002668F1"/>
    <w:rsid w:val="00270A91"/>
    <w:rsid w:val="00270F30"/>
    <w:rsid w:val="002735DD"/>
    <w:rsid w:val="00273DCD"/>
    <w:rsid w:val="00274C99"/>
    <w:rsid w:val="00275261"/>
    <w:rsid w:val="00276B68"/>
    <w:rsid w:val="00277242"/>
    <w:rsid w:val="002774CE"/>
    <w:rsid w:val="00283902"/>
    <w:rsid w:val="00285BAE"/>
    <w:rsid w:val="002903E4"/>
    <w:rsid w:val="002904EB"/>
    <w:rsid w:val="00290BC9"/>
    <w:rsid w:val="00292B26"/>
    <w:rsid w:val="002A217A"/>
    <w:rsid w:val="002A2CF7"/>
    <w:rsid w:val="002A35E6"/>
    <w:rsid w:val="002A4C57"/>
    <w:rsid w:val="002A5944"/>
    <w:rsid w:val="002A774F"/>
    <w:rsid w:val="002B1364"/>
    <w:rsid w:val="002B236C"/>
    <w:rsid w:val="002B2430"/>
    <w:rsid w:val="002B3334"/>
    <w:rsid w:val="002B3B3C"/>
    <w:rsid w:val="002B3CB8"/>
    <w:rsid w:val="002B6301"/>
    <w:rsid w:val="002B6CA8"/>
    <w:rsid w:val="002B729F"/>
    <w:rsid w:val="002B7305"/>
    <w:rsid w:val="002B74A7"/>
    <w:rsid w:val="002B774C"/>
    <w:rsid w:val="002C291D"/>
    <w:rsid w:val="002C4807"/>
    <w:rsid w:val="002C4E1F"/>
    <w:rsid w:val="002C5BDF"/>
    <w:rsid w:val="002D11D5"/>
    <w:rsid w:val="002D2FF0"/>
    <w:rsid w:val="002D3EA1"/>
    <w:rsid w:val="002D4D96"/>
    <w:rsid w:val="002D5677"/>
    <w:rsid w:val="002D69B1"/>
    <w:rsid w:val="002D78B1"/>
    <w:rsid w:val="002E00E4"/>
    <w:rsid w:val="002E0540"/>
    <w:rsid w:val="002E0BC3"/>
    <w:rsid w:val="002E19F1"/>
    <w:rsid w:val="002E3559"/>
    <w:rsid w:val="002E37A4"/>
    <w:rsid w:val="002E3E14"/>
    <w:rsid w:val="002E54A7"/>
    <w:rsid w:val="002E6277"/>
    <w:rsid w:val="002E6613"/>
    <w:rsid w:val="002E72D0"/>
    <w:rsid w:val="002F0878"/>
    <w:rsid w:val="002F2CF1"/>
    <w:rsid w:val="002F33A8"/>
    <w:rsid w:val="002F5971"/>
    <w:rsid w:val="00300BF8"/>
    <w:rsid w:val="0030378A"/>
    <w:rsid w:val="00303DCE"/>
    <w:rsid w:val="00306133"/>
    <w:rsid w:val="0030775D"/>
    <w:rsid w:val="0031134D"/>
    <w:rsid w:val="003126AE"/>
    <w:rsid w:val="00317DE1"/>
    <w:rsid w:val="0032012B"/>
    <w:rsid w:val="00323133"/>
    <w:rsid w:val="003235C5"/>
    <w:rsid w:val="003236E5"/>
    <w:rsid w:val="00324250"/>
    <w:rsid w:val="00324775"/>
    <w:rsid w:val="00324B54"/>
    <w:rsid w:val="00324DF1"/>
    <w:rsid w:val="00326EFD"/>
    <w:rsid w:val="00327864"/>
    <w:rsid w:val="00331830"/>
    <w:rsid w:val="003351F8"/>
    <w:rsid w:val="003353B1"/>
    <w:rsid w:val="003353C8"/>
    <w:rsid w:val="003355AE"/>
    <w:rsid w:val="003357D0"/>
    <w:rsid w:val="003422A2"/>
    <w:rsid w:val="003450C5"/>
    <w:rsid w:val="00345E74"/>
    <w:rsid w:val="00347E6B"/>
    <w:rsid w:val="00350C20"/>
    <w:rsid w:val="0035313E"/>
    <w:rsid w:val="0035315F"/>
    <w:rsid w:val="0035500B"/>
    <w:rsid w:val="003553A1"/>
    <w:rsid w:val="00355E8F"/>
    <w:rsid w:val="00357D51"/>
    <w:rsid w:val="00357F03"/>
    <w:rsid w:val="00360928"/>
    <w:rsid w:val="00360C03"/>
    <w:rsid w:val="00363263"/>
    <w:rsid w:val="00364299"/>
    <w:rsid w:val="00364D2F"/>
    <w:rsid w:val="00365393"/>
    <w:rsid w:val="003702DC"/>
    <w:rsid w:val="00370B3F"/>
    <w:rsid w:val="003710F7"/>
    <w:rsid w:val="00371106"/>
    <w:rsid w:val="00371F72"/>
    <w:rsid w:val="00373C67"/>
    <w:rsid w:val="00374B0B"/>
    <w:rsid w:val="0037650E"/>
    <w:rsid w:val="00376A28"/>
    <w:rsid w:val="00376CFD"/>
    <w:rsid w:val="003773BE"/>
    <w:rsid w:val="0038149E"/>
    <w:rsid w:val="00384F03"/>
    <w:rsid w:val="00384FEF"/>
    <w:rsid w:val="00387864"/>
    <w:rsid w:val="0038792A"/>
    <w:rsid w:val="00387FBA"/>
    <w:rsid w:val="00391801"/>
    <w:rsid w:val="00394190"/>
    <w:rsid w:val="0039529E"/>
    <w:rsid w:val="00395D55"/>
    <w:rsid w:val="003A0CD0"/>
    <w:rsid w:val="003A3F4D"/>
    <w:rsid w:val="003A5C76"/>
    <w:rsid w:val="003A61FB"/>
    <w:rsid w:val="003B06E2"/>
    <w:rsid w:val="003B11F6"/>
    <w:rsid w:val="003B2839"/>
    <w:rsid w:val="003B292C"/>
    <w:rsid w:val="003B3DDD"/>
    <w:rsid w:val="003B4D1D"/>
    <w:rsid w:val="003B5684"/>
    <w:rsid w:val="003B7554"/>
    <w:rsid w:val="003C0661"/>
    <w:rsid w:val="003C1B6F"/>
    <w:rsid w:val="003C241C"/>
    <w:rsid w:val="003C47B0"/>
    <w:rsid w:val="003C6ED8"/>
    <w:rsid w:val="003C7313"/>
    <w:rsid w:val="003D2F84"/>
    <w:rsid w:val="003D37E3"/>
    <w:rsid w:val="003D518F"/>
    <w:rsid w:val="003E0D4A"/>
    <w:rsid w:val="003E1325"/>
    <w:rsid w:val="003E2322"/>
    <w:rsid w:val="003E2E5D"/>
    <w:rsid w:val="003E356B"/>
    <w:rsid w:val="003E4FB6"/>
    <w:rsid w:val="003E5184"/>
    <w:rsid w:val="003E639C"/>
    <w:rsid w:val="003F0427"/>
    <w:rsid w:val="003F34B7"/>
    <w:rsid w:val="003F38EF"/>
    <w:rsid w:val="003F552A"/>
    <w:rsid w:val="003F6B03"/>
    <w:rsid w:val="00400645"/>
    <w:rsid w:val="00401182"/>
    <w:rsid w:val="00402470"/>
    <w:rsid w:val="00402BB8"/>
    <w:rsid w:val="00404681"/>
    <w:rsid w:val="0040530C"/>
    <w:rsid w:val="004064D2"/>
    <w:rsid w:val="004131EC"/>
    <w:rsid w:val="004142A9"/>
    <w:rsid w:val="0041651B"/>
    <w:rsid w:val="00420188"/>
    <w:rsid w:val="004243BE"/>
    <w:rsid w:val="004275F9"/>
    <w:rsid w:val="00430EEA"/>
    <w:rsid w:val="00433D01"/>
    <w:rsid w:val="004359D4"/>
    <w:rsid w:val="004372D0"/>
    <w:rsid w:val="00443C9A"/>
    <w:rsid w:val="00443E26"/>
    <w:rsid w:val="00444D3A"/>
    <w:rsid w:val="00446608"/>
    <w:rsid w:val="00447FFC"/>
    <w:rsid w:val="004506DE"/>
    <w:rsid w:val="0045244A"/>
    <w:rsid w:val="004525DB"/>
    <w:rsid w:val="0045371A"/>
    <w:rsid w:val="0045392F"/>
    <w:rsid w:val="00454C07"/>
    <w:rsid w:val="00455A5D"/>
    <w:rsid w:val="00455B95"/>
    <w:rsid w:val="0046208F"/>
    <w:rsid w:val="00462397"/>
    <w:rsid w:val="00465082"/>
    <w:rsid w:val="00467393"/>
    <w:rsid w:val="00467C3C"/>
    <w:rsid w:val="0047028A"/>
    <w:rsid w:val="0047794A"/>
    <w:rsid w:val="004850D6"/>
    <w:rsid w:val="00485276"/>
    <w:rsid w:val="00485940"/>
    <w:rsid w:val="00490390"/>
    <w:rsid w:val="00490C21"/>
    <w:rsid w:val="004924A3"/>
    <w:rsid w:val="004941A2"/>
    <w:rsid w:val="00495541"/>
    <w:rsid w:val="0049623E"/>
    <w:rsid w:val="00497C6C"/>
    <w:rsid w:val="004A0A6A"/>
    <w:rsid w:val="004A0AA7"/>
    <w:rsid w:val="004A37FE"/>
    <w:rsid w:val="004A3C81"/>
    <w:rsid w:val="004A401A"/>
    <w:rsid w:val="004A4A01"/>
    <w:rsid w:val="004A6ADB"/>
    <w:rsid w:val="004B0097"/>
    <w:rsid w:val="004B020A"/>
    <w:rsid w:val="004B024A"/>
    <w:rsid w:val="004B0562"/>
    <w:rsid w:val="004B1B5F"/>
    <w:rsid w:val="004B41BF"/>
    <w:rsid w:val="004B6CF0"/>
    <w:rsid w:val="004B7072"/>
    <w:rsid w:val="004B7ABA"/>
    <w:rsid w:val="004C1DCE"/>
    <w:rsid w:val="004C1DD3"/>
    <w:rsid w:val="004C23A7"/>
    <w:rsid w:val="004D0031"/>
    <w:rsid w:val="004D0BF7"/>
    <w:rsid w:val="004D1F6F"/>
    <w:rsid w:val="004D2A54"/>
    <w:rsid w:val="004D4871"/>
    <w:rsid w:val="004D4CF9"/>
    <w:rsid w:val="004D6142"/>
    <w:rsid w:val="004D6D44"/>
    <w:rsid w:val="004E012C"/>
    <w:rsid w:val="004E1B50"/>
    <w:rsid w:val="004E2230"/>
    <w:rsid w:val="004E265E"/>
    <w:rsid w:val="004E3F8B"/>
    <w:rsid w:val="004E4751"/>
    <w:rsid w:val="004E6585"/>
    <w:rsid w:val="004F0EA1"/>
    <w:rsid w:val="004F2D89"/>
    <w:rsid w:val="004F4095"/>
    <w:rsid w:val="004F4FF3"/>
    <w:rsid w:val="004F56A6"/>
    <w:rsid w:val="004F5964"/>
    <w:rsid w:val="004F5F60"/>
    <w:rsid w:val="004F6C2D"/>
    <w:rsid w:val="005000D8"/>
    <w:rsid w:val="005002BB"/>
    <w:rsid w:val="005005F3"/>
    <w:rsid w:val="0050272B"/>
    <w:rsid w:val="0050278D"/>
    <w:rsid w:val="00504C9B"/>
    <w:rsid w:val="00505251"/>
    <w:rsid w:val="0050637D"/>
    <w:rsid w:val="00507ED8"/>
    <w:rsid w:val="00514426"/>
    <w:rsid w:val="00516062"/>
    <w:rsid w:val="00517DA9"/>
    <w:rsid w:val="005203F1"/>
    <w:rsid w:val="005205D8"/>
    <w:rsid w:val="00525926"/>
    <w:rsid w:val="00525997"/>
    <w:rsid w:val="005311F6"/>
    <w:rsid w:val="00535095"/>
    <w:rsid w:val="00537673"/>
    <w:rsid w:val="00540B5A"/>
    <w:rsid w:val="005419CB"/>
    <w:rsid w:val="00542B59"/>
    <w:rsid w:val="00542DA9"/>
    <w:rsid w:val="0054366A"/>
    <w:rsid w:val="00543828"/>
    <w:rsid w:val="0055125E"/>
    <w:rsid w:val="00554AD6"/>
    <w:rsid w:val="0055500D"/>
    <w:rsid w:val="005573AB"/>
    <w:rsid w:val="005575CB"/>
    <w:rsid w:val="00560160"/>
    <w:rsid w:val="00561AC2"/>
    <w:rsid w:val="0056510E"/>
    <w:rsid w:val="00570087"/>
    <w:rsid w:val="00571CAC"/>
    <w:rsid w:val="005750ED"/>
    <w:rsid w:val="00575AA2"/>
    <w:rsid w:val="0057703D"/>
    <w:rsid w:val="00577BA5"/>
    <w:rsid w:val="00581EA9"/>
    <w:rsid w:val="00583DD7"/>
    <w:rsid w:val="0058409F"/>
    <w:rsid w:val="005855A6"/>
    <w:rsid w:val="005878EB"/>
    <w:rsid w:val="00587A23"/>
    <w:rsid w:val="00595FEC"/>
    <w:rsid w:val="005A02BA"/>
    <w:rsid w:val="005A2309"/>
    <w:rsid w:val="005A2676"/>
    <w:rsid w:val="005A27A7"/>
    <w:rsid w:val="005A3050"/>
    <w:rsid w:val="005A3E79"/>
    <w:rsid w:val="005A7FBC"/>
    <w:rsid w:val="005B07B5"/>
    <w:rsid w:val="005B422A"/>
    <w:rsid w:val="005B5B4A"/>
    <w:rsid w:val="005C035E"/>
    <w:rsid w:val="005C1F5A"/>
    <w:rsid w:val="005C2320"/>
    <w:rsid w:val="005C2F43"/>
    <w:rsid w:val="005C6A8E"/>
    <w:rsid w:val="005C7663"/>
    <w:rsid w:val="005D0744"/>
    <w:rsid w:val="005D0F3F"/>
    <w:rsid w:val="005D1F5B"/>
    <w:rsid w:val="005D287F"/>
    <w:rsid w:val="005D402F"/>
    <w:rsid w:val="005D7325"/>
    <w:rsid w:val="005D7B30"/>
    <w:rsid w:val="005E0D7A"/>
    <w:rsid w:val="005E1DFC"/>
    <w:rsid w:val="005E3279"/>
    <w:rsid w:val="005E3E29"/>
    <w:rsid w:val="005E4E44"/>
    <w:rsid w:val="005E611B"/>
    <w:rsid w:val="005F1CA9"/>
    <w:rsid w:val="005F229D"/>
    <w:rsid w:val="005F3357"/>
    <w:rsid w:val="005F4342"/>
    <w:rsid w:val="005F4426"/>
    <w:rsid w:val="005F5861"/>
    <w:rsid w:val="005F635C"/>
    <w:rsid w:val="0060009D"/>
    <w:rsid w:val="0060115C"/>
    <w:rsid w:val="006014BD"/>
    <w:rsid w:val="006014F8"/>
    <w:rsid w:val="006025B6"/>
    <w:rsid w:val="00603269"/>
    <w:rsid w:val="00603910"/>
    <w:rsid w:val="0060504D"/>
    <w:rsid w:val="00605050"/>
    <w:rsid w:val="006054D8"/>
    <w:rsid w:val="006055A9"/>
    <w:rsid w:val="0061299C"/>
    <w:rsid w:val="00616592"/>
    <w:rsid w:val="00617234"/>
    <w:rsid w:val="006179E1"/>
    <w:rsid w:val="00620384"/>
    <w:rsid w:val="00624D4B"/>
    <w:rsid w:val="00625FAA"/>
    <w:rsid w:val="00626DD5"/>
    <w:rsid w:val="00626EF9"/>
    <w:rsid w:val="006274B2"/>
    <w:rsid w:val="0063047C"/>
    <w:rsid w:val="00630DD2"/>
    <w:rsid w:val="006313BE"/>
    <w:rsid w:val="0063248B"/>
    <w:rsid w:val="0063325B"/>
    <w:rsid w:val="0063463F"/>
    <w:rsid w:val="00635FBD"/>
    <w:rsid w:val="006408A0"/>
    <w:rsid w:val="006411DD"/>
    <w:rsid w:val="006438B5"/>
    <w:rsid w:val="00655036"/>
    <w:rsid w:val="0065776F"/>
    <w:rsid w:val="00660AB1"/>
    <w:rsid w:val="00662D20"/>
    <w:rsid w:val="00662E1B"/>
    <w:rsid w:val="00662EF0"/>
    <w:rsid w:val="006642D6"/>
    <w:rsid w:val="0066648A"/>
    <w:rsid w:val="006715B0"/>
    <w:rsid w:val="00677A68"/>
    <w:rsid w:val="006805FF"/>
    <w:rsid w:val="006806CF"/>
    <w:rsid w:val="00683630"/>
    <w:rsid w:val="00684B1E"/>
    <w:rsid w:val="006900C3"/>
    <w:rsid w:val="00690229"/>
    <w:rsid w:val="00692EE6"/>
    <w:rsid w:val="0069341B"/>
    <w:rsid w:val="00693693"/>
    <w:rsid w:val="00697BF5"/>
    <w:rsid w:val="006A00E7"/>
    <w:rsid w:val="006A13AC"/>
    <w:rsid w:val="006A438F"/>
    <w:rsid w:val="006A775B"/>
    <w:rsid w:val="006A7EA3"/>
    <w:rsid w:val="006B2E39"/>
    <w:rsid w:val="006B6703"/>
    <w:rsid w:val="006B7141"/>
    <w:rsid w:val="006B7ACC"/>
    <w:rsid w:val="006C13FD"/>
    <w:rsid w:val="006C1886"/>
    <w:rsid w:val="006C26E9"/>
    <w:rsid w:val="006C3457"/>
    <w:rsid w:val="006C57F9"/>
    <w:rsid w:val="006C6AE9"/>
    <w:rsid w:val="006D073A"/>
    <w:rsid w:val="006D119A"/>
    <w:rsid w:val="006D12A2"/>
    <w:rsid w:val="006D28AD"/>
    <w:rsid w:val="006D33EA"/>
    <w:rsid w:val="006D4DC2"/>
    <w:rsid w:val="006D690B"/>
    <w:rsid w:val="006D74F8"/>
    <w:rsid w:val="006E07AC"/>
    <w:rsid w:val="006E1EE9"/>
    <w:rsid w:val="006E27A8"/>
    <w:rsid w:val="006E4793"/>
    <w:rsid w:val="006E7C1C"/>
    <w:rsid w:val="006F36F4"/>
    <w:rsid w:val="006F3AE1"/>
    <w:rsid w:val="006F5603"/>
    <w:rsid w:val="006F5DB7"/>
    <w:rsid w:val="006F743A"/>
    <w:rsid w:val="007009F5"/>
    <w:rsid w:val="00701A04"/>
    <w:rsid w:val="00701F03"/>
    <w:rsid w:val="00702CC3"/>
    <w:rsid w:val="00703CA3"/>
    <w:rsid w:val="00703FE2"/>
    <w:rsid w:val="007043BC"/>
    <w:rsid w:val="00706837"/>
    <w:rsid w:val="00707B72"/>
    <w:rsid w:val="00710D4E"/>
    <w:rsid w:val="007123B1"/>
    <w:rsid w:val="00713AF7"/>
    <w:rsid w:val="007140A3"/>
    <w:rsid w:val="00714A91"/>
    <w:rsid w:val="007170EF"/>
    <w:rsid w:val="00720AB7"/>
    <w:rsid w:val="00723214"/>
    <w:rsid w:val="007233C3"/>
    <w:rsid w:val="0072573B"/>
    <w:rsid w:val="00726515"/>
    <w:rsid w:val="007268CB"/>
    <w:rsid w:val="00727701"/>
    <w:rsid w:val="007302A6"/>
    <w:rsid w:val="007303B8"/>
    <w:rsid w:val="0073144A"/>
    <w:rsid w:val="007328E8"/>
    <w:rsid w:val="00733C86"/>
    <w:rsid w:val="00734E5D"/>
    <w:rsid w:val="0073558D"/>
    <w:rsid w:val="007355BD"/>
    <w:rsid w:val="00735BB4"/>
    <w:rsid w:val="0073607E"/>
    <w:rsid w:val="00741C96"/>
    <w:rsid w:val="00744952"/>
    <w:rsid w:val="00744E62"/>
    <w:rsid w:val="00745495"/>
    <w:rsid w:val="007520E1"/>
    <w:rsid w:val="00754ABF"/>
    <w:rsid w:val="00756668"/>
    <w:rsid w:val="00760A91"/>
    <w:rsid w:val="00762E6F"/>
    <w:rsid w:val="007634BA"/>
    <w:rsid w:val="00764DE7"/>
    <w:rsid w:val="00766AC6"/>
    <w:rsid w:val="00766E9A"/>
    <w:rsid w:val="00771902"/>
    <w:rsid w:val="00775489"/>
    <w:rsid w:val="0077698E"/>
    <w:rsid w:val="00776F2F"/>
    <w:rsid w:val="007802B1"/>
    <w:rsid w:val="007820B3"/>
    <w:rsid w:val="00782DDC"/>
    <w:rsid w:val="0078475D"/>
    <w:rsid w:val="00784932"/>
    <w:rsid w:val="007849DD"/>
    <w:rsid w:val="00785318"/>
    <w:rsid w:val="0079098B"/>
    <w:rsid w:val="00790E01"/>
    <w:rsid w:val="007910EB"/>
    <w:rsid w:val="00791C52"/>
    <w:rsid w:val="007931C5"/>
    <w:rsid w:val="00794FB5"/>
    <w:rsid w:val="00796822"/>
    <w:rsid w:val="007976F0"/>
    <w:rsid w:val="007A009C"/>
    <w:rsid w:val="007A0FFA"/>
    <w:rsid w:val="007A332B"/>
    <w:rsid w:val="007A6C57"/>
    <w:rsid w:val="007B25F1"/>
    <w:rsid w:val="007B2AB9"/>
    <w:rsid w:val="007B372D"/>
    <w:rsid w:val="007B67A0"/>
    <w:rsid w:val="007B7966"/>
    <w:rsid w:val="007C2911"/>
    <w:rsid w:val="007C2A0C"/>
    <w:rsid w:val="007C34F0"/>
    <w:rsid w:val="007C399B"/>
    <w:rsid w:val="007C4441"/>
    <w:rsid w:val="007C5212"/>
    <w:rsid w:val="007D06E3"/>
    <w:rsid w:val="007D1082"/>
    <w:rsid w:val="007D2CF9"/>
    <w:rsid w:val="007D5EDC"/>
    <w:rsid w:val="007D6D98"/>
    <w:rsid w:val="007D78FA"/>
    <w:rsid w:val="007E2B89"/>
    <w:rsid w:val="007E3318"/>
    <w:rsid w:val="007E3D16"/>
    <w:rsid w:val="007E43B8"/>
    <w:rsid w:val="007E71C6"/>
    <w:rsid w:val="007F1DD9"/>
    <w:rsid w:val="007F40A9"/>
    <w:rsid w:val="007F4E78"/>
    <w:rsid w:val="007F58B4"/>
    <w:rsid w:val="007F6B2B"/>
    <w:rsid w:val="007F6D0A"/>
    <w:rsid w:val="00801AA6"/>
    <w:rsid w:val="008040F5"/>
    <w:rsid w:val="00805F0C"/>
    <w:rsid w:val="00806B5B"/>
    <w:rsid w:val="00810B10"/>
    <w:rsid w:val="00810DE8"/>
    <w:rsid w:val="00811C5D"/>
    <w:rsid w:val="0081207B"/>
    <w:rsid w:val="00813197"/>
    <w:rsid w:val="00813906"/>
    <w:rsid w:val="00817711"/>
    <w:rsid w:val="00820190"/>
    <w:rsid w:val="0082261B"/>
    <w:rsid w:val="008227F3"/>
    <w:rsid w:val="00823156"/>
    <w:rsid w:val="00824A14"/>
    <w:rsid w:val="00825190"/>
    <w:rsid w:val="00827DA9"/>
    <w:rsid w:val="00830CA6"/>
    <w:rsid w:val="00831D76"/>
    <w:rsid w:val="00831FF6"/>
    <w:rsid w:val="00832910"/>
    <w:rsid w:val="00834470"/>
    <w:rsid w:val="00834D5E"/>
    <w:rsid w:val="00835C5A"/>
    <w:rsid w:val="00835CD9"/>
    <w:rsid w:val="00835F25"/>
    <w:rsid w:val="008365D8"/>
    <w:rsid w:val="00836AF3"/>
    <w:rsid w:val="0084008F"/>
    <w:rsid w:val="00842875"/>
    <w:rsid w:val="0084308F"/>
    <w:rsid w:val="008444C3"/>
    <w:rsid w:val="0084521F"/>
    <w:rsid w:val="008462F5"/>
    <w:rsid w:val="008479E5"/>
    <w:rsid w:val="00852ABC"/>
    <w:rsid w:val="0085357D"/>
    <w:rsid w:val="00854C38"/>
    <w:rsid w:val="00856D2F"/>
    <w:rsid w:val="008616FD"/>
    <w:rsid w:val="0086283D"/>
    <w:rsid w:val="0086338C"/>
    <w:rsid w:val="00870240"/>
    <w:rsid w:val="00872794"/>
    <w:rsid w:val="008740C1"/>
    <w:rsid w:val="00875FA4"/>
    <w:rsid w:val="00876E93"/>
    <w:rsid w:val="0087724D"/>
    <w:rsid w:val="008800F6"/>
    <w:rsid w:val="00880BE9"/>
    <w:rsid w:val="008820DA"/>
    <w:rsid w:val="008821ED"/>
    <w:rsid w:val="00884F8A"/>
    <w:rsid w:val="00887C19"/>
    <w:rsid w:val="0089645F"/>
    <w:rsid w:val="00896BAD"/>
    <w:rsid w:val="008A0B22"/>
    <w:rsid w:val="008A30F5"/>
    <w:rsid w:val="008A409B"/>
    <w:rsid w:val="008A48C2"/>
    <w:rsid w:val="008A4EDE"/>
    <w:rsid w:val="008A681E"/>
    <w:rsid w:val="008B2C80"/>
    <w:rsid w:val="008B690B"/>
    <w:rsid w:val="008C0FA2"/>
    <w:rsid w:val="008C120D"/>
    <w:rsid w:val="008C157F"/>
    <w:rsid w:val="008C3B5B"/>
    <w:rsid w:val="008C4C3E"/>
    <w:rsid w:val="008C4E67"/>
    <w:rsid w:val="008C62CD"/>
    <w:rsid w:val="008C65C4"/>
    <w:rsid w:val="008D0106"/>
    <w:rsid w:val="008D05EF"/>
    <w:rsid w:val="008D0752"/>
    <w:rsid w:val="008D0A76"/>
    <w:rsid w:val="008D0EEB"/>
    <w:rsid w:val="008D14C6"/>
    <w:rsid w:val="008D1EA1"/>
    <w:rsid w:val="008D1FC6"/>
    <w:rsid w:val="008D40D8"/>
    <w:rsid w:val="008D4B92"/>
    <w:rsid w:val="008D53B9"/>
    <w:rsid w:val="008D58ED"/>
    <w:rsid w:val="008D5C9D"/>
    <w:rsid w:val="008D7837"/>
    <w:rsid w:val="008E11B7"/>
    <w:rsid w:val="008E4931"/>
    <w:rsid w:val="008E5622"/>
    <w:rsid w:val="008E5CD6"/>
    <w:rsid w:val="008E624C"/>
    <w:rsid w:val="008F2269"/>
    <w:rsid w:val="008F25A2"/>
    <w:rsid w:val="008F71B2"/>
    <w:rsid w:val="008F72B3"/>
    <w:rsid w:val="00900444"/>
    <w:rsid w:val="009007A1"/>
    <w:rsid w:val="00902996"/>
    <w:rsid w:val="009029F8"/>
    <w:rsid w:val="00902BDA"/>
    <w:rsid w:val="00902EEF"/>
    <w:rsid w:val="009047DC"/>
    <w:rsid w:val="00907F25"/>
    <w:rsid w:val="00910CE4"/>
    <w:rsid w:val="009113F8"/>
    <w:rsid w:val="00911809"/>
    <w:rsid w:val="0091400E"/>
    <w:rsid w:val="0091429B"/>
    <w:rsid w:val="009145DB"/>
    <w:rsid w:val="0091514D"/>
    <w:rsid w:val="009157B7"/>
    <w:rsid w:val="00917023"/>
    <w:rsid w:val="00917BD0"/>
    <w:rsid w:val="009211B7"/>
    <w:rsid w:val="009253A7"/>
    <w:rsid w:val="0092578D"/>
    <w:rsid w:val="009263A4"/>
    <w:rsid w:val="009264A4"/>
    <w:rsid w:val="009305C6"/>
    <w:rsid w:val="00931D6A"/>
    <w:rsid w:val="009320F8"/>
    <w:rsid w:val="009322B2"/>
    <w:rsid w:val="00932651"/>
    <w:rsid w:val="00932A21"/>
    <w:rsid w:val="00934086"/>
    <w:rsid w:val="00934BFD"/>
    <w:rsid w:val="00936154"/>
    <w:rsid w:val="0093777D"/>
    <w:rsid w:val="009414C5"/>
    <w:rsid w:val="00942803"/>
    <w:rsid w:val="00945D63"/>
    <w:rsid w:val="00947524"/>
    <w:rsid w:val="0094754F"/>
    <w:rsid w:val="00950E13"/>
    <w:rsid w:val="009512E0"/>
    <w:rsid w:val="00953A6E"/>
    <w:rsid w:val="0095445D"/>
    <w:rsid w:val="009600B8"/>
    <w:rsid w:val="00961092"/>
    <w:rsid w:val="00961660"/>
    <w:rsid w:val="00961D95"/>
    <w:rsid w:val="00961DDD"/>
    <w:rsid w:val="009644CE"/>
    <w:rsid w:val="00964660"/>
    <w:rsid w:val="009666B0"/>
    <w:rsid w:val="00966AE3"/>
    <w:rsid w:val="00972A3F"/>
    <w:rsid w:val="00974B00"/>
    <w:rsid w:val="00976955"/>
    <w:rsid w:val="00977DB8"/>
    <w:rsid w:val="009835E3"/>
    <w:rsid w:val="00983D25"/>
    <w:rsid w:val="009879D9"/>
    <w:rsid w:val="00992072"/>
    <w:rsid w:val="00992744"/>
    <w:rsid w:val="00993FA6"/>
    <w:rsid w:val="0099445A"/>
    <w:rsid w:val="0099532D"/>
    <w:rsid w:val="00995DC2"/>
    <w:rsid w:val="00995F82"/>
    <w:rsid w:val="009A1308"/>
    <w:rsid w:val="009A1E0C"/>
    <w:rsid w:val="009A5240"/>
    <w:rsid w:val="009A5516"/>
    <w:rsid w:val="009A555D"/>
    <w:rsid w:val="009A55D2"/>
    <w:rsid w:val="009A5B94"/>
    <w:rsid w:val="009A5CA1"/>
    <w:rsid w:val="009A5D6A"/>
    <w:rsid w:val="009B2B26"/>
    <w:rsid w:val="009B4CD7"/>
    <w:rsid w:val="009B50BD"/>
    <w:rsid w:val="009B5EE0"/>
    <w:rsid w:val="009B7914"/>
    <w:rsid w:val="009C0545"/>
    <w:rsid w:val="009C1261"/>
    <w:rsid w:val="009C3064"/>
    <w:rsid w:val="009C3AC9"/>
    <w:rsid w:val="009C43DE"/>
    <w:rsid w:val="009C485D"/>
    <w:rsid w:val="009C50A3"/>
    <w:rsid w:val="009C734C"/>
    <w:rsid w:val="009C7F8F"/>
    <w:rsid w:val="009D0FAF"/>
    <w:rsid w:val="009D10B0"/>
    <w:rsid w:val="009D2351"/>
    <w:rsid w:val="009D3024"/>
    <w:rsid w:val="009D3764"/>
    <w:rsid w:val="009D5840"/>
    <w:rsid w:val="009D5D62"/>
    <w:rsid w:val="009D7DB3"/>
    <w:rsid w:val="009E1153"/>
    <w:rsid w:val="009E117F"/>
    <w:rsid w:val="009E600B"/>
    <w:rsid w:val="009F0B57"/>
    <w:rsid w:val="009F1DED"/>
    <w:rsid w:val="009F30E5"/>
    <w:rsid w:val="009F39E1"/>
    <w:rsid w:val="009F67D9"/>
    <w:rsid w:val="00A02504"/>
    <w:rsid w:val="00A04C7F"/>
    <w:rsid w:val="00A06CCE"/>
    <w:rsid w:val="00A06F34"/>
    <w:rsid w:val="00A116D4"/>
    <w:rsid w:val="00A11B0F"/>
    <w:rsid w:val="00A13911"/>
    <w:rsid w:val="00A17861"/>
    <w:rsid w:val="00A178D0"/>
    <w:rsid w:val="00A17A23"/>
    <w:rsid w:val="00A20B02"/>
    <w:rsid w:val="00A213F5"/>
    <w:rsid w:val="00A21B0D"/>
    <w:rsid w:val="00A23997"/>
    <w:rsid w:val="00A25CAC"/>
    <w:rsid w:val="00A26047"/>
    <w:rsid w:val="00A27BFB"/>
    <w:rsid w:val="00A27E5B"/>
    <w:rsid w:val="00A31E72"/>
    <w:rsid w:val="00A321D9"/>
    <w:rsid w:val="00A33313"/>
    <w:rsid w:val="00A34175"/>
    <w:rsid w:val="00A36F75"/>
    <w:rsid w:val="00A37B05"/>
    <w:rsid w:val="00A40108"/>
    <w:rsid w:val="00A42037"/>
    <w:rsid w:val="00A44B1C"/>
    <w:rsid w:val="00A44BD5"/>
    <w:rsid w:val="00A455F4"/>
    <w:rsid w:val="00A52AAE"/>
    <w:rsid w:val="00A52D2F"/>
    <w:rsid w:val="00A53434"/>
    <w:rsid w:val="00A5348C"/>
    <w:rsid w:val="00A53931"/>
    <w:rsid w:val="00A53A11"/>
    <w:rsid w:val="00A55A22"/>
    <w:rsid w:val="00A60816"/>
    <w:rsid w:val="00A614E1"/>
    <w:rsid w:val="00A63F7B"/>
    <w:rsid w:val="00A6508E"/>
    <w:rsid w:val="00A65204"/>
    <w:rsid w:val="00A65F34"/>
    <w:rsid w:val="00A70748"/>
    <w:rsid w:val="00A73B26"/>
    <w:rsid w:val="00A74320"/>
    <w:rsid w:val="00A74767"/>
    <w:rsid w:val="00A74DE6"/>
    <w:rsid w:val="00A758E0"/>
    <w:rsid w:val="00A803F9"/>
    <w:rsid w:val="00A81786"/>
    <w:rsid w:val="00A8184F"/>
    <w:rsid w:val="00A82393"/>
    <w:rsid w:val="00A83102"/>
    <w:rsid w:val="00A84081"/>
    <w:rsid w:val="00A84A75"/>
    <w:rsid w:val="00A90AFA"/>
    <w:rsid w:val="00A91026"/>
    <w:rsid w:val="00A91D67"/>
    <w:rsid w:val="00A92298"/>
    <w:rsid w:val="00A938FA"/>
    <w:rsid w:val="00A96C1F"/>
    <w:rsid w:val="00AA1893"/>
    <w:rsid w:val="00AA26D5"/>
    <w:rsid w:val="00AA2C43"/>
    <w:rsid w:val="00AA3334"/>
    <w:rsid w:val="00AA3C2D"/>
    <w:rsid w:val="00AA5975"/>
    <w:rsid w:val="00AB04AD"/>
    <w:rsid w:val="00AB08C7"/>
    <w:rsid w:val="00AB101A"/>
    <w:rsid w:val="00AB13B7"/>
    <w:rsid w:val="00AB24B8"/>
    <w:rsid w:val="00AB377C"/>
    <w:rsid w:val="00AB583F"/>
    <w:rsid w:val="00AB625D"/>
    <w:rsid w:val="00AB6F18"/>
    <w:rsid w:val="00AB7427"/>
    <w:rsid w:val="00AB7EAA"/>
    <w:rsid w:val="00AC0025"/>
    <w:rsid w:val="00AC1280"/>
    <w:rsid w:val="00AC20A5"/>
    <w:rsid w:val="00AC4C56"/>
    <w:rsid w:val="00AD0C81"/>
    <w:rsid w:val="00AD1339"/>
    <w:rsid w:val="00AD1863"/>
    <w:rsid w:val="00AD38C5"/>
    <w:rsid w:val="00AD5239"/>
    <w:rsid w:val="00AD5B14"/>
    <w:rsid w:val="00AD72E7"/>
    <w:rsid w:val="00AD7B47"/>
    <w:rsid w:val="00AD7DA5"/>
    <w:rsid w:val="00AE202D"/>
    <w:rsid w:val="00AE29D4"/>
    <w:rsid w:val="00AE6503"/>
    <w:rsid w:val="00AE7446"/>
    <w:rsid w:val="00AF202A"/>
    <w:rsid w:val="00AF344F"/>
    <w:rsid w:val="00AF36AB"/>
    <w:rsid w:val="00AF3B80"/>
    <w:rsid w:val="00AF4ADD"/>
    <w:rsid w:val="00AF5BF5"/>
    <w:rsid w:val="00AF5EC9"/>
    <w:rsid w:val="00AF6A84"/>
    <w:rsid w:val="00AF6F5D"/>
    <w:rsid w:val="00AF7D36"/>
    <w:rsid w:val="00B007C0"/>
    <w:rsid w:val="00B0451C"/>
    <w:rsid w:val="00B11AB6"/>
    <w:rsid w:val="00B120B8"/>
    <w:rsid w:val="00B12B86"/>
    <w:rsid w:val="00B13E3B"/>
    <w:rsid w:val="00B16979"/>
    <w:rsid w:val="00B21884"/>
    <w:rsid w:val="00B22639"/>
    <w:rsid w:val="00B23B53"/>
    <w:rsid w:val="00B240FD"/>
    <w:rsid w:val="00B24B95"/>
    <w:rsid w:val="00B24CB9"/>
    <w:rsid w:val="00B269DE"/>
    <w:rsid w:val="00B2711B"/>
    <w:rsid w:val="00B313A7"/>
    <w:rsid w:val="00B342D2"/>
    <w:rsid w:val="00B358A6"/>
    <w:rsid w:val="00B35ABB"/>
    <w:rsid w:val="00B366CC"/>
    <w:rsid w:val="00B3788F"/>
    <w:rsid w:val="00B50970"/>
    <w:rsid w:val="00B511F0"/>
    <w:rsid w:val="00B51771"/>
    <w:rsid w:val="00B53562"/>
    <w:rsid w:val="00B639F9"/>
    <w:rsid w:val="00B67F56"/>
    <w:rsid w:val="00B70D35"/>
    <w:rsid w:val="00B73B44"/>
    <w:rsid w:val="00B74072"/>
    <w:rsid w:val="00B742D8"/>
    <w:rsid w:val="00B7618C"/>
    <w:rsid w:val="00B768AA"/>
    <w:rsid w:val="00B77A8C"/>
    <w:rsid w:val="00B85A12"/>
    <w:rsid w:val="00B85E7B"/>
    <w:rsid w:val="00B86B40"/>
    <w:rsid w:val="00B9038B"/>
    <w:rsid w:val="00B919B4"/>
    <w:rsid w:val="00B91CE0"/>
    <w:rsid w:val="00B9208B"/>
    <w:rsid w:val="00B9233D"/>
    <w:rsid w:val="00B92D7E"/>
    <w:rsid w:val="00B934AB"/>
    <w:rsid w:val="00B946D6"/>
    <w:rsid w:val="00B95C98"/>
    <w:rsid w:val="00B96010"/>
    <w:rsid w:val="00BA16AA"/>
    <w:rsid w:val="00BA1EAA"/>
    <w:rsid w:val="00BA2868"/>
    <w:rsid w:val="00BA2D33"/>
    <w:rsid w:val="00BA5C69"/>
    <w:rsid w:val="00BA7240"/>
    <w:rsid w:val="00BA7C21"/>
    <w:rsid w:val="00BB0237"/>
    <w:rsid w:val="00BB347C"/>
    <w:rsid w:val="00BB4CC0"/>
    <w:rsid w:val="00BB73E4"/>
    <w:rsid w:val="00BC42BF"/>
    <w:rsid w:val="00BD0D59"/>
    <w:rsid w:val="00BD0E17"/>
    <w:rsid w:val="00BD14AA"/>
    <w:rsid w:val="00BD2947"/>
    <w:rsid w:val="00BD2C42"/>
    <w:rsid w:val="00BD3BA0"/>
    <w:rsid w:val="00BD4B9F"/>
    <w:rsid w:val="00BD5D30"/>
    <w:rsid w:val="00BD63ED"/>
    <w:rsid w:val="00BD6E00"/>
    <w:rsid w:val="00BD6E1E"/>
    <w:rsid w:val="00BD7DF0"/>
    <w:rsid w:val="00BE0F50"/>
    <w:rsid w:val="00BE3046"/>
    <w:rsid w:val="00BE3EB4"/>
    <w:rsid w:val="00BE4358"/>
    <w:rsid w:val="00BE6197"/>
    <w:rsid w:val="00BE6224"/>
    <w:rsid w:val="00BE62E0"/>
    <w:rsid w:val="00BE6D79"/>
    <w:rsid w:val="00BF2A90"/>
    <w:rsid w:val="00BF4136"/>
    <w:rsid w:val="00BF46AE"/>
    <w:rsid w:val="00BF5FC0"/>
    <w:rsid w:val="00BF6653"/>
    <w:rsid w:val="00BF688C"/>
    <w:rsid w:val="00C00C2B"/>
    <w:rsid w:val="00C02D07"/>
    <w:rsid w:val="00C0409E"/>
    <w:rsid w:val="00C050BF"/>
    <w:rsid w:val="00C0564B"/>
    <w:rsid w:val="00C10380"/>
    <w:rsid w:val="00C107F3"/>
    <w:rsid w:val="00C1114E"/>
    <w:rsid w:val="00C125F3"/>
    <w:rsid w:val="00C14184"/>
    <w:rsid w:val="00C16379"/>
    <w:rsid w:val="00C17C3B"/>
    <w:rsid w:val="00C21697"/>
    <w:rsid w:val="00C22997"/>
    <w:rsid w:val="00C233B1"/>
    <w:rsid w:val="00C23536"/>
    <w:rsid w:val="00C23B92"/>
    <w:rsid w:val="00C24CF8"/>
    <w:rsid w:val="00C26F8E"/>
    <w:rsid w:val="00C27815"/>
    <w:rsid w:val="00C3007C"/>
    <w:rsid w:val="00C30449"/>
    <w:rsid w:val="00C32838"/>
    <w:rsid w:val="00C34ECA"/>
    <w:rsid w:val="00C35536"/>
    <w:rsid w:val="00C37183"/>
    <w:rsid w:val="00C37351"/>
    <w:rsid w:val="00C41526"/>
    <w:rsid w:val="00C42DED"/>
    <w:rsid w:val="00C4422C"/>
    <w:rsid w:val="00C44E47"/>
    <w:rsid w:val="00C45C51"/>
    <w:rsid w:val="00C52739"/>
    <w:rsid w:val="00C539D0"/>
    <w:rsid w:val="00C54AB3"/>
    <w:rsid w:val="00C5598E"/>
    <w:rsid w:val="00C559B2"/>
    <w:rsid w:val="00C57EF2"/>
    <w:rsid w:val="00C6046A"/>
    <w:rsid w:val="00C70E9D"/>
    <w:rsid w:val="00C728B2"/>
    <w:rsid w:val="00C83839"/>
    <w:rsid w:val="00C8469A"/>
    <w:rsid w:val="00C847AE"/>
    <w:rsid w:val="00C85E39"/>
    <w:rsid w:val="00C8798D"/>
    <w:rsid w:val="00C87D25"/>
    <w:rsid w:val="00C91055"/>
    <w:rsid w:val="00C91553"/>
    <w:rsid w:val="00C93C89"/>
    <w:rsid w:val="00CA0B4D"/>
    <w:rsid w:val="00CA12C2"/>
    <w:rsid w:val="00CA30CE"/>
    <w:rsid w:val="00CA3CC9"/>
    <w:rsid w:val="00CA4F28"/>
    <w:rsid w:val="00CA7C67"/>
    <w:rsid w:val="00CB09F9"/>
    <w:rsid w:val="00CB0B0D"/>
    <w:rsid w:val="00CB3729"/>
    <w:rsid w:val="00CB48D2"/>
    <w:rsid w:val="00CC110A"/>
    <w:rsid w:val="00CC16F6"/>
    <w:rsid w:val="00CC1C58"/>
    <w:rsid w:val="00CC2909"/>
    <w:rsid w:val="00CC3591"/>
    <w:rsid w:val="00CC5109"/>
    <w:rsid w:val="00CC557E"/>
    <w:rsid w:val="00CC585D"/>
    <w:rsid w:val="00CD33C4"/>
    <w:rsid w:val="00CD35C2"/>
    <w:rsid w:val="00CD3DD2"/>
    <w:rsid w:val="00CD724A"/>
    <w:rsid w:val="00CE01AD"/>
    <w:rsid w:val="00CE06D5"/>
    <w:rsid w:val="00CE197A"/>
    <w:rsid w:val="00CE2F44"/>
    <w:rsid w:val="00CE60BE"/>
    <w:rsid w:val="00CE67AF"/>
    <w:rsid w:val="00CF1230"/>
    <w:rsid w:val="00CF191D"/>
    <w:rsid w:val="00CF1ABF"/>
    <w:rsid w:val="00CF3036"/>
    <w:rsid w:val="00CF420F"/>
    <w:rsid w:val="00CF438C"/>
    <w:rsid w:val="00CF46A6"/>
    <w:rsid w:val="00CF48D6"/>
    <w:rsid w:val="00CF664C"/>
    <w:rsid w:val="00CF78B1"/>
    <w:rsid w:val="00CF7ABA"/>
    <w:rsid w:val="00D04914"/>
    <w:rsid w:val="00D057E6"/>
    <w:rsid w:val="00D0653E"/>
    <w:rsid w:val="00D06A30"/>
    <w:rsid w:val="00D06F4E"/>
    <w:rsid w:val="00D07056"/>
    <w:rsid w:val="00D07876"/>
    <w:rsid w:val="00D116B3"/>
    <w:rsid w:val="00D14C1E"/>
    <w:rsid w:val="00D17D89"/>
    <w:rsid w:val="00D200B9"/>
    <w:rsid w:val="00D320AE"/>
    <w:rsid w:val="00D347CC"/>
    <w:rsid w:val="00D354CB"/>
    <w:rsid w:val="00D357A6"/>
    <w:rsid w:val="00D360E8"/>
    <w:rsid w:val="00D37539"/>
    <w:rsid w:val="00D377EB"/>
    <w:rsid w:val="00D402C1"/>
    <w:rsid w:val="00D435FC"/>
    <w:rsid w:val="00D43C26"/>
    <w:rsid w:val="00D44217"/>
    <w:rsid w:val="00D4447D"/>
    <w:rsid w:val="00D4677F"/>
    <w:rsid w:val="00D47DF3"/>
    <w:rsid w:val="00D50B53"/>
    <w:rsid w:val="00D57A47"/>
    <w:rsid w:val="00D60BF6"/>
    <w:rsid w:val="00D6175E"/>
    <w:rsid w:val="00D619C9"/>
    <w:rsid w:val="00D6274E"/>
    <w:rsid w:val="00D67307"/>
    <w:rsid w:val="00D70229"/>
    <w:rsid w:val="00D72578"/>
    <w:rsid w:val="00D73F4D"/>
    <w:rsid w:val="00D7524D"/>
    <w:rsid w:val="00D75E28"/>
    <w:rsid w:val="00D802D9"/>
    <w:rsid w:val="00D80B65"/>
    <w:rsid w:val="00D83FDF"/>
    <w:rsid w:val="00D9056A"/>
    <w:rsid w:val="00D91E52"/>
    <w:rsid w:val="00D92ABC"/>
    <w:rsid w:val="00D946FD"/>
    <w:rsid w:val="00D9551C"/>
    <w:rsid w:val="00D96B99"/>
    <w:rsid w:val="00DA0B98"/>
    <w:rsid w:val="00DA3CCB"/>
    <w:rsid w:val="00DA5BA4"/>
    <w:rsid w:val="00DA65B4"/>
    <w:rsid w:val="00DA6CB8"/>
    <w:rsid w:val="00DA755C"/>
    <w:rsid w:val="00DB04F9"/>
    <w:rsid w:val="00DB0F94"/>
    <w:rsid w:val="00DB22B1"/>
    <w:rsid w:val="00DB4064"/>
    <w:rsid w:val="00DB5089"/>
    <w:rsid w:val="00DB6837"/>
    <w:rsid w:val="00DB7BE8"/>
    <w:rsid w:val="00DC1C90"/>
    <w:rsid w:val="00DC1E5B"/>
    <w:rsid w:val="00DC206E"/>
    <w:rsid w:val="00DC280C"/>
    <w:rsid w:val="00DC410E"/>
    <w:rsid w:val="00DC554C"/>
    <w:rsid w:val="00DD1DED"/>
    <w:rsid w:val="00DD1DFA"/>
    <w:rsid w:val="00DD33BC"/>
    <w:rsid w:val="00DD3D7D"/>
    <w:rsid w:val="00DD4A35"/>
    <w:rsid w:val="00DD6152"/>
    <w:rsid w:val="00DD7509"/>
    <w:rsid w:val="00DD7ED0"/>
    <w:rsid w:val="00DE5D5C"/>
    <w:rsid w:val="00DE74B9"/>
    <w:rsid w:val="00DE7728"/>
    <w:rsid w:val="00E005C7"/>
    <w:rsid w:val="00E03B21"/>
    <w:rsid w:val="00E05C14"/>
    <w:rsid w:val="00E063D2"/>
    <w:rsid w:val="00E101A0"/>
    <w:rsid w:val="00E1125B"/>
    <w:rsid w:val="00E125ED"/>
    <w:rsid w:val="00E12A66"/>
    <w:rsid w:val="00E14B65"/>
    <w:rsid w:val="00E15425"/>
    <w:rsid w:val="00E15F48"/>
    <w:rsid w:val="00E16B38"/>
    <w:rsid w:val="00E2048B"/>
    <w:rsid w:val="00E24BA1"/>
    <w:rsid w:val="00E25159"/>
    <w:rsid w:val="00E264F3"/>
    <w:rsid w:val="00E313AD"/>
    <w:rsid w:val="00E340F9"/>
    <w:rsid w:val="00E34BD7"/>
    <w:rsid w:val="00E34ED5"/>
    <w:rsid w:val="00E359A3"/>
    <w:rsid w:val="00E35D40"/>
    <w:rsid w:val="00E3682E"/>
    <w:rsid w:val="00E369B4"/>
    <w:rsid w:val="00E37C74"/>
    <w:rsid w:val="00E40444"/>
    <w:rsid w:val="00E42D9F"/>
    <w:rsid w:val="00E44776"/>
    <w:rsid w:val="00E45FEF"/>
    <w:rsid w:val="00E473C0"/>
    <w:rsid w:val="00E47A4C"/>
    <w:rsid w:val="00E500A5"/>
    <w:rsid w:val="00E5041D"/>
    <w:rsid w:val="00E53AF3"/>
    <w:rsid w:val="00E53B50"/>
    <w:rsid w:val="00E55945"/>
    <w:rsid w:val="00E55F4B"/>
    <w:rsid w:val="00E56BFD"/>
    <w:rsid w:val="00E5795B"/>
    <w:rsid w:val="00E6075F"/>
    <w:rsid w:val="00E61270"/>
    <w:rsid w:val="00E618FB"/>
    <w:rsid w:val="00E6219B"/>
    <w:rsid w:val="00E63620"/>
    <w:rsid w:val="00E63DB5"/>
    <w:rsid w:val="00E6514F"/>
    <w:rsid w:val="00E6543C"/>
    <w:rsid w:val="00E67D86"/>
    <w:rsid w:val="00E760F6"/>
    <w:rsid w:val="00E80F05"/>
    <w:rsid w:val="00E83AA4"/>
    <w:rsid w:val="00E84BA7"/>
    <w:rsid w:val="00E85315"/>
    <w:rsid w:val="00E860E8"/>
    <w:rsid w:val="00E87117"/>
    <w:rsid w:val="00E92A5A"/>
    <w:rsid w:val="00E93495"/>
    <w:rsid w:val="00E94930"/>
    <w:rsid w:val="00E960DD"/>
    <w:rsid w:val="00E965AE"/>
    <w:rsid w:val="00E96C98"/>
    <w:rsid w:val="00EA0060"/>
    <w:rsid w:val="00EA11AE"/>
    <w:rsid w:val="00EA126C"/>
    <w:rsid w:val="00EA169B"/>
    <w:rsid w:val="00EA1903"/>
    <w:rsid w:val="00EA32FB"/>
    <w:rsid w:val="00EA37E0"/>
    <w:rsid w:val="00EA42BF"/>
    <w:rsid w:val="00EA5657"/>
    <w:rsid w:val="00EA6AB1"/>
    <w:rsid w:val="00EB0725"/>
    <w:rsid w:val="00EB102A"/>
    <w:rsid w:val="00EB23AA"/>
    <w:rsid w:val="00EB2CD5"/>
    <w:rsid w:val="00EB53AA"/>
    <w:rsid w:val="00EB6061"/>
    <w:rsid w:val="00EB6B49"/>
    <w:rsid w:val="00EC02BE"/>
    <w:rsid w:val="00EC0575"/>
    <w:rsid w:val="00EC2DB0"/>
    <w:rsid w:val="00EC37E4"/>
    <w:rsid w:val="00EC6D8D"/>
    <w:rsid w:val="00ED0B3F"/>
    <w:rsid w:val="00ED2997"/>
    <w:rsid w:val="00ED4650"/>
    <w:rsid w:val="00ED4C47"/>
    <w:rsid w:val="00ED6A6C"/>
    <w:rsid w:val="00ED7FA9"/>
    <w:rsid w:val="00EE1E69"/>
    <w:rsid w:val="00EE297E"/>
    <w:rsid w:val="00EE38A5"/>
    <w:rsid w:val="00EE3CF2"/>
    <w:rsid w:val="00EE42F5"/>
    <w:rsid w:val="00EE55FC"/>
    <w:rsid w:val="00EE745E"/>
    <w:rsid w:val="00EE7F9B"/>
    <w:rsid w:val="00EF2CA5"/>
    <w:rsid w:val="00EF3B2E"/>
    <w:rsid w:val="00EF45A2"/>
    <w:rsid w:val="00EF4938"/>
    <w:rsid w:val="00EF52D6"/>
    <w:rsid w:val="00EF5CF0"/>
    <w:rsid w:val="00EF6019"/>
    <w:rsid w:val="00F01D25"/>
    <w:rsid w:val="00F02937"/>
    <w:rsid w:val="00F07050"/>
    <w:rsid w:val="00F11CD9"/>
    <w:rsid w:val="00F15265"/>
    <w:rsid w:val="00F17329"/>
    <w:rsid w:val="00F21B0C"/>
    <w:rsid w:val="00F2247C"/>
    <w:rsid w:val="00F227D4"/>
    <w:rsid w:val="00F24183"/>
    <w:rsid w:val="00F257C2"/>
    <w:rsid w:val="00F261C4"/>
    <w:rsid w:val="00F3212A"/>
    <w:rsid w:val="00F332EE"/>
    <w:rsid w:val="00F33D72"/>
    <w:rsid w:val="00F34080"/>
    <w:rsid w:val="00F343FD"/>
    <w:rsid w:val="00F35E29"/>
    <w:rsid w:val="00F37EA4"/>
    <w:rsid w:val="00F37F97"/>
    <w:rsid w:val="00F45ACB"/>
    <w:rsid w:val="00F4761F"/>
    <w:rsid w:val="00F50C8D"/>
    <w:rsid w:val="00F6038B"/>
    <w:rsid w:val="00F6055B"/>
    <w:rsid w:val="00F62EC5"/>
    <w:rsid w:val="00F6310D"/>
    <w:rsid w:val="00F651F3"/>
    <w:rsid w:val="00F6551A"/>
    <w:rsid w:val="00F66B92"/>
    <w:rsid w:val="00F673D4"/>
    <w:rsid w:val="00F711B1"/>
    <w:rsid w:val="00F71355"/>
    <w:rsid w:val="00F71611"/>
    <w:rsid w:val="00F72109"/>
    <w:rsid w:val="00F72805"/>
    <w:rsid w:val="00F75603"/>
    <w:rsid w:val="00F766D0"/>
    <w:rsid w:val="00F76C96"/>
    <w:rsid w:val="00F8057B"/>
    <w:rsid w:val="00F813A9"/>
    <w:rsid w:val="00F84C16"/>
    <w:rsid w:val="00F8541F"/>
    <w:rsid w:val="00F86185"/>
    <w:rsid w:val="00F86272"/>
    <w:rsid w:val="00F8688A"/>
    <w:rsid w:val="00F941C3"/>
    <w:rsid w:val="00F948C3"/>
    <w:rsid w:val="00F94D17"/>
    <w:rsid w:val="00F95724"/>
    <w:rsid w:val="00F95BC8"/>
    <w:rsid w:val="00F96C60"/>
    <w:rsid w:val="00FA400D"/>
    <w:rsid w:val="00FA432B"/>
    <w:rsid w:val="00FA510B"/>
    <w:rsid w:val="00FA6ACE"/>
    <w:rsid w:val="00FA7F75"/>
    <w:rsid w:val="00FB6C6C"/>
    <w:rsid w:val="00FB7453"/>
    <w:rsid w:val="00FC4BBA"/>
    <w:rsid w:val="00FC7B10"/>
    <w:rsid w:val="00FD1CDA"/>
    <w:rsid w:val="00FD33E3"/>
    <w:rsid w:val="00FD396F"/>
    <w:rsid w:val="00FD4479"/>
    <w:rsid w:val="00FD4B99"/>
    <w:rsid w:val="00FD4E7D"/>
    <w:rsid w:val="00FD68B2"/>
    <w:rsid w:val="00FE0205"/>
    <w:rsid w:val="00FE181C"/>
    <w:rsid w:val="00FE340B"/>
    <w:rsid w:val="00FE464C"/>
    <w:rsid w:val="00FE628F"/>
    <w:rsid w:val="00FE6F7E"/>
    <w:rsid w:val="00FE7DDE"/>
    <w:rsid w:val="00FF0470"/>
    <w:rsid w:val="00FF1A3A"/>
    <w:rsid w:val="00FF1CDD"/>
    <w:rsid w:val="00FF435A"/>
    <w:rsid w:val="00FF59DF"/>
    <w:rsid w:val="00FF61FA"/>
    <w:rsid w:val="00FF7555"/>
    <w:rsid w:val="02253C0E"/>
    <w:rsid w:val="0A16396A"/>
    <w:rsid w:val="0BD237C4"/>
    <w:rsid w:val="19701526"/>
    <w:rsid w:val="1D021787"/>
    <w:rsid w:val="21904DD7"/>
    <w:rsid w:val="220AD665"/>
    <w:rsid w:val="26187DC9"/>
    <w:rsid w:val="2815A89E"/>
    <w:rsid w:val="2B1E07C0"/>
    <w:rsid w:val="2E07DAF4"/>
    <w:rsid w:val="4624915F"/>
    <w:rsid w:val="4B2D940D"/>
    <w:rsid w:val="521CE737"/>
    <w:rsid w:val="576F8A17"/>
    <w:rsid w:val="5C42FB3A"/>
    <w:rsid w:val="6E653789"/>
    <w:rsid w:val="6ECF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6ED9"/>
  <w15:chartTrackingRefBased/>
  <w15:docId w15:val="{94F585A5-073B-43B9-86F2-77598E7B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68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F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72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D58ED"/>
  </w:style>
  <w:style w:type="paragraph" w:styleId="Akapitzlist">
    <w:name w:val="List Paragraph"/>
    <w:aliases w:val="Body Bullet,Use Case List Paragraph,Heading2,List Paragraph1,Bull-Over,FooterText,Bullet List,numbered,Paragraphe de liste1,Bulletr List Paragraph,Listenabsatz,リスト段落,Paragrafo elenco,列出段落,列出段落1,List Paragraph2,List Paragraph21"/>
    <w:basedOn w:val="Normalny"/>
    <w:link w:val="AkapitzlistZnak"/>
    <w:uiPriority w:val="34"/>
    <w:qFormat/>
    <w:rsid w:val="00FA510B"/>
    <w:pPr>
      <w:ind w:left="720"/>
      <w:contextualSpacing/>
    </w:pPr>
    <w:rPr>
      <w:lang w:val="en-US" w:eastAsia="en-US"/>
    </w:rPr>
  </w:style>
  <w:style w:type="character" w:customStyle="1" w:styleId="AkapitzlistZnak">
    <w:name w:val="Akapit z listą Znak"/>
    <w:aliases w:val="Body Bullet Znak,Use Case List Paragraph Znak,Heading2 Znak,List Paragraph1 Znak,Bull-Over Znak,FooterText Znak,Bullet List Znak,numbered Znak,Paragraphe de liste1 Znak,Bulletr List Paragraph Znak,Listenabsatz Znak,リスト段落 Znak"/>
    <w:link w:val="Akapitzlist"/>
    <w:uiPriority w:val="34"/>
    <w:qFormat/>
    <w:locked/>
    <w:rsid w:val="00002150"/>
  </w:style>
  <w:style w:type="character" w:styleId="Odwoaniedokomentarza">
    <w:name w:val="annotation reference"/>
    <w:basedOn w:val="Domylnaczcionkaakapitu"/>
    <w:uiPriority w:val="99"/>
    <w:semiHidden/>
    <w:unhideWhenUsed/>
    <w:rsid w:val="00972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A3F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A3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A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5FC0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3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91CE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2D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E61270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61270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72E7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F6D0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3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32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3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3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3B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artner.com/en/newsroom/press-releases/2021-11-18-gartner-survey-finds-88-percent-of-boards-of-directors-view-cybersecurity-as-a-business-risk" TargetMode="External"/><Relationship Id="rId2" Type="http://schemas.openxmlformats.org/officeDocument/2006/relationships/hyperlink" Target="https://cybersecurityventures.com/cybercrime-damage-costs-10-trillion-by-2025/" TargetMode="External"/><Relationship Id="rId1" Type="http://schemas.openxmlformats.org/officeDocument/2006/relationships/hyperlink" Target="https://cert.pl/uploads/docs/Raport_CP_2022.pdf" TargetMode="External"/><Relationship Id="rId4" Type="http://schemas.openxmlformats.org/officeDocument/2006/relationships/hyperlink" Target="https://www.idc.com/getdoc.jsp?containerId=prUS504984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Props1.xml><?xml version="1.0" encoding="utf-8"?>
<ds:datastoreItem xmlns:ds="http://schemas.openxmlformats.org/officeDocument/2006/customXml" ds:itemID="{044D4A33-8258-43F1-A5DE-383ADD9D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4B4C5-75BF-4650-A378-788A9503B3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C4989D-65BE-498E-B629-4CA4CF6E6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AC70E-7F5A-40D1-9563-7C8CB888255E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Gugliocciello</dc:creator>
  <cp:keywords/>
  <dc:description/>
  <cp:lastModifiedBy>Agnieszka Mrozowska</cp:lastModifiedBy>
  <cp:revision>3</cp:revision>
  <dcterms:created xsi:type="dcterms:W3CDTF">2023-07-03T13:09:00Z</dcterms:created>
  <dcterms:modified xsi:type="dcterms:W3CDTF">2023-07-05T09:44:00Z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